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71081" w14:textId="77777777" w:rsidR="00DD50D0" w:rsidRDefault="00DD50D0" w:rsidP="0070689C">
      <w:pPr>
        <w:spacing w:line="240" w:lineRule="auto"/>
      </w:pPr>
      <w:bookmarkStart w:id="0" w:name="_GoBack"/>
      <w:bookmarkEnd w:id="0"/>
    </w:p>
    <w:p w14:paraId="2859B0C9" w14:textId="77777777" w:rsidR="008073C1" w:rsidRPr="008073C1" w:rsidRDefault="008073C1" w:rsidP="0070689C">
      <w:pPr>
        <w:spacing w:line="240" w:lineRule="auto"/>
        <w:rPr>
          <w:b/>
          <w:sz w:val="24"/>
          <w:szCs w:val="24"/>
        </w:rPr>
      </w:pPr>
      <w:r w:rsidRPr="008073C1">
        <w:rPr>
          <w:b/>
          <w:sz w:val="24"/>
          <w:szCs w:val="24"/>
        </w:rPr>
        <w:t>Appendix 2</w:t>
      </w:r>
    </w:p>
    <w:p w14:paraId="3C71146F" w14:textId="13DFD442" w:rsidR="00DD50D0" w:rsidRDefault="00BF4CFF" w:rsidP="0070689C">
      <w:pPr>
        <w:spacing w:line="240" w:lineRule="auto"/>
        <w:rPr>
          <w:b/>
          <w:sz w:val="24"/>
          <w:szCs w:val="24"/>
        </w:rPr>
      </w:pPr>
      <w:r w:rsidRPr="00B6745F">
        <w:rPr>
          <w:b/>
          <w:sz w:val="24"/>
          <w:szCs w:val="24"/>
        </w:rPr>
        <w:t>Q</w:t>
      </w:r>
      <w:r w:rsidR="00DD50D0" w:rsidRPr="00B6745F">
        <w:rPr>
          <w:b/>
          <w:sz w:val="24"/>
          <w:szCs w:val="24"/>
        </w:rPr>
        <w:t xml:space="preserve">uality of evidence </w:t>
      </w:r>
      <w:r w:rsidR="00B6745F" w:rsidRPr="00B6745F">
        <w:rPr>
          <w:b/>
          <w:sz w:val="24"/>
          <w:szCs w:val="24"/>
        </w:rPr>
        <w:t>as per</w:t>
      </w:r>
      <w:r w:rsidR="00DD50D0" w:rsidRPr="00B6745F">
        <w:rPr>
          <w:b/>
          <w:sz w:val="24"/>
          <w:szCs w:val="24"/>
        </w:rPr>
        <w:t xml:space="preserve"> GRADE </w:t>
      </w:r>
      <w:r w:rsidR="00B6745F" w:rsidRPr="00B6745F">
        <w:rPr>
          <w:b/>
          <w:sz w:val="24"/>
          <w:szCs w:val="24"/>
        </w:rPr>
        <w:t>(Grading of Recommendations Assessment, Development and Evaluation)</w:t>
      </w:r>
    </w:p>
    <w:p w14:paraId="5929ABA2" w14:textId="77777777" w:rsidR="00446E0B" w:rsidRDefault="00446E0B" w:rsidP="0070689C">
      <w:pPr>
        <w:spacing w:line="240" w:lineRule="auto"/>
        <w:rPr>
          <w:b/>
          <w:sz w:val="24"/>
          <w:szCs w:val="24"/>
        </w:rPr>
      </w:pPr>
    </w:p>
    <w:p w14:paraId="2EAA405E" w14:textId="0C1EA023" w:rsidR="00446E0B" w:rsidRDefault="00821247" w:rsidP="0070689C">
      <w:pPr>
        <w:spacing w:after="200" w:line="240" w:lineRule="auto"/>
        <w:jc w:val="both"/>
        <w:rPr>
          <w:rFonts w:ascii="Calibri" w:eastAsia="Calibri" w:hAnsi="Calibri" w:cs="Calibri"/>
          <w:b/>
          <w:lang w:val="en-US"/>
        </w:rPr>
      </w:pPr>
      <w:r>
        <w:rPr>
          <w:rFonts w:ascii="Calibri" w:eastAsia="Calibri" w:hAnsi="Calibri" w:cs="Calibri"/>
          <w:b/>
          <w:lang w:val="en-US"/>
        </w:rPr>
        <w:t>Question</w:t>
      </w:r>
      <w:r w:rsidR="00890E56">
        <w:rPr>
          <w:rFonts w:ascii="Calibri" w:eastAsia="Calibri" w:hAnsi="Calibri" w:cs="Calibri"/>
          <w:b/>
          <w:lang w:val="en-US"/>
        </w:rPr>
        <w:t xml:space="preserve"> 1: </w:t>
      </w:r>
      <w:r w:rsidR="00446E0B" w:rsidRPr="00446E0B">
        <w:rPr>
          <w:rFonts w:ascii="Calibri" w:eastAsia="Calibri" w:hAnsi="Calibri" w:cs="Calibri"/>
          <w:b/>
          <w:lang w:val="en-US"/>
        </w:rPr>
        <w:t xml:space="preserve">What is known about the epidemiology of </w:t>
      </w:r>
      <w:r w:rsidR="00446E0B" w:rsidRPr="00167E26">
        <w:rPr>
          <w:rFonts w:ascii="Calibri" w:eastAsia="Calibri" w:hAnsi="Calibri" w:cs="Calibri"/>
          <w:b/>
          <w:i/>
          <w:lang w:val="en-US"/>
        </w:rPr>
        <w:t>H. pylori</w:t>
      </w:r>
      <w:r w:rsidR="00446E0B" w:rsidRPr="00446E0B">
        <w:rPr>
          <w:rFonts w:ascii="Calibri" w:eastAsia="Calibri" w:hAnsi="Calibri" w:cs="Calibri"/>
          <w:b/>
          <w:lang w:val="en-US"/>
        </w:rPr>
        <w:t xml:space="preserve"> infection in North America? </w:t>
      </w:r>
      <w:r w:rsidR="00890E56">
        <w:rPr>
          <w:rFonts w:ascii="Calibri" w:eastAsia="Calibri" w:hAnsi="Calibri" w:cs="Calibri"/>
          <w:b/>
          <w:lang w:val="en-US"/>
        </w:rPr>
        <w:t xml:space="preserve">Which </w:t>
      </w:r>
      <w:r w:rsidR="00446E0B" w:rsidRPr="00446E0B">
        <w:rPr>
          <w:rFonts w:ascii="Calibri" w:eastAsia="Calibri" w:hAnsi="Calibri" w:cs="Calibri"/>
          <w:b/>
          <w:lang w:val="en-US"/>
        </w:rPr>
        <w:t>are the high risk groups?</w:t>
      </w:r>
    </w:p>
    <w:tbl>
      <w:tblPr>
        <w:tblStyle w:val="TableGrid"/>
        <w:tblW w:w="0" w:type="auto"/>
        <w:shd w:val="clear" w:color="auto" w:fill="FFFFFF" w:themeFill="background1"/>
        <w:tblLook w:val="04A0" w:firstRow="1" w:lastRow="0" w:firstColumn="1" w:lastColumn="0" w:noHBand="0" w:noVBand="1"/>
      </w:tblPr>
      <w:tblGrid>
        <w:gridCol w:w="9350"/>
      </w:tblGrid>
      <w:tr w:rsidR="00446E0B" w:rsidRPr="00F63255" w14:paraId="5EA54206" w14:textId="77777777" w:rsidTr="005240F2">
        <w:tc>
          <w:tcPr>
            <w:tcW w:w="9350" w:type="dxa"/>
            <w:shd w:val="clear" w:color="auto" w:fill="FFFFFF" w:themeFill="background1"/>
          </w:tcPr>
          <w:p w14:paraId="547419CF" w14:textId="58B1BCE4" w:rsidR="00446E0B" w:rsidRPr="00F63255" w:rsidRDefault="00446E0B" w:rsidP="0070689C">
            <w:pPr>
              <w:pStyle w:val="CommentText"/>
              <w:spacing w:before="120" w:after="60"/>
              <w:rPr>
                <w:sz w:val="18"/>
                <w:szCs w:val="18"/>
              </w:rPr>
            </w:pPr>
            <w:r w:rsidRPr="00167E26">
              <w:rPr>
                <w:rFonts w:ascii="Calibri" w:eastAsia="Calibri" w:hAnsi="Calibri" w:cs="Calibri"/>
                <w:i/>
                <w:sz w:val="18"/>
                <w:szCs w:val="18"/>
                <w:lang w:val="en-US"/>
              </w:rPr>
              <w:t>H. pylori</w:t>
            </w:r>
            <w:r w:rsidRPr="00167E26">
              <w:rPr>
                <w:rFonts w:ascii="Calibri" w:eastAsia="Calibri" w:hAnsi="Calibri" w:cs="Calibri"/>
                <w:sz w:val="18"/>
                <w:szCs w:val="18"/>
                <w:lang w:val="en-US"/>
              </w:rPr>
              <w:t xml:space="preserve"> infection is chronic and is usually acquired in childhood. The exact means of acquisition is not always clear. The incidence and prevalence of </w:t>
            </w:r>
            <w:r w:rsidRPr="00167E26">
              <w:rPr>
                <w:rFonts w:ascii="Calibri" w:eastAsia="Calibri" w:hAnsi="Calibri" w:cs="Calibri"/>
                <w:i/>
                <w:sz w:val="18"/>
                <w:szCs w:val="18"/>
                <w:lang w:val="en-US"/>
              </w:rPr>
              <w:t>H. pylori</w:t>
            </w:r>
            <w:r w:rsidRPr="00167E26">
              <w:rPr>
                <w:rFonts w:ascii="Calibri" w:eastAsia="Calibri" w:hAnsi="Calibri" w:cs="Calibri"/>
                <w:sz w:val="18"/>
                <w:szCs w:val="18"/>
                <w:lang w:val="en-US"/>
              </w:rPr>
              <w:t xml:space="preserve"> infection are higher among people born outside North America than among people born here. Within North America, the prevalence of the infection is higher in certain racial and ethnic groups, the socially disadvantaged, and people who have immigrated to North America.</w:t>
            </w:r>
            <w:r w:rsidRPr="00446E0B">
              <w:rPr>
                <w:rFonts w:ascii="Calibri" w:eastAsia="Calibri" w:hAnsi="Calibri" w:cs="Calibri"/>
                <w:b/>
                <w:sz w:val="18"/>
                <w:szCs w:val="18"/>
                <w:lang w:val="en-US"/>
              </w:rPr>
              <w:t xml:space="preserve"> </w:t>
            </w:r>
            <w:r>
              <w:rPr>
                <w:sz w:val="18"/>
                <w:szCs w:val="18"/>
              </w:rPr>
              <w:br/>
            </w:r>
            <w:r w:rsidR="00E079DB">
              <w:rPr>
                <w:i/>
                <w:sz w:val="18"/>
                <w:szCs w:val="18"/>
              </w:rPr>
              <w:t>Strength of r</w:t>
            </w:r>
            <w:r w:rsidRPr="00B6745F">
              <w:rPr>
                <w:i/>
                <w:sz w:val="18"/>
                <w:szCs w:val="18"/>
              </w:rPr>
              <w:t>ecommendation</w:t>
            </w:r>
            <w:r w:rsidR="00E079DB">
              <w:rPr>
                <w:i/>
                <w:sz w:val="18"/>
                <w:szCs w:val="18"/>
              </w:rPr>
              <w:t xml:space="preserve"> not applicable (factual statement)</w:t>
            </w:r>
            <w:r w:rsidRPr="00B6745F">
              <w:rPr>
                <w:i/>
                <w:sz w:val="18"/>
                <w:szCs w:val="18"/>
              </w:rPr>
              <w:t xml:space="preserve">; </w:t>
            </w:r>
            <w:r w:rsidR="00E079DB">
              <w:rPr>
                <w:b/>
                <w:i/>
                <w:sz w:val="18"/>
                <w:szCs w:val="18"/>
              </w:rPr>
              <w:t>low</w:t>
            </w:r>
            <w:r w:rsidRPr="00B6745F">
              <w:rPr>
                <w:i/>
                <w:sz w:val="18"/>
                <w:szCs w:val="18"/>
              </w:rPr>
              <w:t xml:space="preserve"> quality of evidence</w:t>
            </w:r>
          </w:p>
          <w:p w14:paraId="050EF4DE" w14:textId="77777777" w:rsidR="00446E0B" w:rsidRPr="00B6745F" w:rsidRDefault="00446E0B" w:rsidP="0070689C">
            <w:pPr>
              <w:pStyle w:val="CommentText"/>
              <w:spacing w:before="120" w:after="60"/>
              <w:rPr>
                <w:sz w:val="18"/>
                <w:szCs w:val="18"/>
              </w:rPr>
            </w:pPr>
            <w:r w:rsidRPr="00B6745F">
              <w:rPr>
                <w:sz w:val="18"/>
                <w:szCs w:val="18"/>
              </w:rPr>
              <w:t xml:space="preserve">Quality of Evidence </w:t>
            </w:r>
          </w:p>
          <w:p w14:paraId="29D493E2" w14:textId="77777777" w:rsidR="00446E0B" w:rsidRPr="001D7F66" w:rsidRDefault="00446E0B" w:rsidP="0070689C">
            <w:pPr>
              <w:pStyle w:val="CommentText"/>
              <w:numPr>
                <w:ilvl w:val="0"/>
                <w:numId w:val="1"/>
              </w:numPr>
              <w:spacing w:before="120" w:after="60"/>
              <w:rPr>
                <w:sz w:val="18"/>
                <w:szCs w:val="18"/>
                <w:lang w:val="en-US"/>
              </w:rPr>
            </w:pPr>
            <w:r w:rsidRPr="00F63255">
              <w:rPr>
                <w:b/>
                <w:sz w:val="18"/>
                <w:szCs w:val="18"/>
                <w:u w:val="single"/>
              </w:rPr>
              <w:t>Low</w:t>
            </w:r>
            <w:r w:rsidRPr="00F63255">
              <w:rPr>
                <w:b/>
                <w:sz w:val="18"/>
                <w:szCs w:val="18"/>
              </w:rPr>
              <w:t xml:space="preserve"> QoE</w:t>
            </w:r>
            <w:r w:rsidR="00E079DB">
              <w:rPr>
                <w:sz w:val="18"/>
                <w:szCs w:val="18"/>
              </w:rPr>
              <w:t>. Evidence from observational studies</w:t>
            </w:r>
            <w:r w:rsidRPr="00F63255">
              <w:rPr>
                <w:sz w:val="18"/>
                <w:szCs w:val="18"/>
              </w:rPr>
              <w:t xml:space="preserve">. </w:t>
            </w:r>
          </w:p>
          <w:p w14:paraId="5B3A1785" w14:textId="77777777" w:rsidR="00446E0B" w:rsidRPr="00F63255" w:rsidRDefault="00446E0B" w:rsidP="0070689C">
            <w:pPr>
              <w:pStyle w:val="CommentText"/>
              <w:spacing w:before="120" w:after="60"/>
              <w:ind w:left="720"/>
              <w:rPr>
                <w:sz w:val="18"/>
                <w:szCs w:val="18"/>
                <w:lang w:val="en-US"/>
              </w:rPr>
            </w:pPr>
          </w:p>
        </w:tc>
      </w:tr>
    </w:tbl>
    <w:p w14:paraId="04E2D1ED" w14:textId="3FB638B0" w:rsidR="00B6745F" w:rsidRDefault="00B6745F" w:rsidP="0070689C">
      <w:pPr>
        <w:spacing w:line="240" w:lineRule="auto"/>
        <w:rPr>
          <w:b/>
          <w:sz w:val="24"/>
          <w:szCs w:val="24"/>
          <w:lang w:val="en-US"/>
        </w:rPr>
      </w:pPr>
    </w:p>
    <w:p w14:paraId="4CA9893C" w14:textId="77777777" w:rsidR="0067582D" w:rsidRDefault="0067582D" w:rsidP="0070689C">
      <w:pPr>
        <w:spacing w:line="240" w:lineRule="auto"/>
        <w:rPr>
          <w:b/>
          <w:sz w:val="24"/>
          <w:szCs w:val="24"/>
          <w:lang w:val="en-US"/>
        </w:rPr>
      </w:pPr>
    </w:p>
    <w:p w14:paraId="0C9C1A3D" w14:textId="6E5C8772" w:rsidR="00E079DB" w:rsidRPr="00E079DB" w:rsidRDefault="00821247" w:rsidP="0070689C">
      <w:pPr>
        <w:spacing w:line="240" w:lineRule="auto"/>
        <w:rPr>
          <w:b/>
          <w:lang w:val="en-US"/>
        </w:rPr>
      </w:pPr>
      <w:r>
        <w:rPr>
          <w:b/>
          <w:lang w:val="en-US"/>
        </w:rPr>
        <w:t>Question</w:t>
      </w:r>
      <w:r w:rsidR="00890E56">
        <w:rPr>
          <w:b/>
          <w:lang w:val="en-US"/>
        </w:rPr>
        <w:t xml:space="preserve"> 2: </w:t>
      </w:r>
      <w:r w:rsidR="00E079DB" w:rsidRPr="00E079DB">
        <w:rPr>
          <w:b/>
          <w:lang w:val="en-US"/>
        </w:rPr>
        <w:t xml:space="preserve">What are the indications to test for, and to treat, </w:t>
      </w:r>
      <w:r w:rsidR="00E079DB" w:rsidRPr="00E079DB">
        <w:rPr>
          <w:b/>
          <w:i/>
          <w:lang w:val="en-US"/>
        </w:rPr>
        <w:t>H. pylori</w:t>
      </w:r>
      <w:r w:rsidR="00E079DB" w:rsidRPr="00E079DB">
        <w:rPr>
          <w:b/>
          <w:lang w:val="en-US"/>
        </w:rPr>
        <w:t xml:space="preserve"> infection?</w:t>
      </w:r>
    </w:p>
    <w:tbl>
      <w:tblPr>
        <w:tblStyle w:val="TableGrid"/>
        <w:tblW w:w="0" w:type="auto"/>
        <w:shd w:val="clear" w:color="auto" w:fill="FFFFFF" w:themeFill="background1"/>
        <w:tblLook w:val="04A0" w:firstRow="1" w:lastRow="0" w:firstColumn="1" w:lastColumn="0" w:noHBand="0" w:noVBand="1"/>
      </w:tblPr>
      <w:tblGrid>
        <w:gridCol w:w="9350"/>
      </w:tblGrid>
      <w:tr w:rsidR="00E079DB" w:rsidRPr="00581A94" w14:paraId="70155313" w14:textId="77777777" w:rsidTr="005240F2">
        <w:tc>
          <w:tcPr>
            <w:tcW w:w="9350" w:type="dxa"/>
            <w:shd w:val="clear" w:color="auto" w:fill="FFFFFF" w:themeFill="background1"/>
          </w:tcPr>
          <w:p w14:paraId="427E2E73" w14:textId="1C7DC491" w:rsidR="00890E56" w:rsidRPr="00890E56" w:rsidRDefault="00890E56" w:rsidP="00890E56">
            <w:pPr>
              <w:pStyle w:val="CommentText"/>
              <w:spacing w:before="120" w:after="60"/>
              <w:rPr>
                <w:sz w:val="18"/>
                <w:szCs w:val="18"/>
              </w:rPr>
            </w:pPr>
            <w:r w:rsidRPr="00890E56">
              <w:rPr>
                <w:sz w:val="18"/>
                <w:szCs w:val="18"/>
              </w:rPr>
              <w:t xml:space="preserve">Since   all patients with a positive test of active infection with </w:t>
            </w:r>
            <w:r w:rsidRPr="00890E56">
              <w:rPr>
                <w:i/>
                <w:sz w:val="18"/>
                <w:szCs w:val="18"/>
              </w:rPr>
              <w:t>H. pylori</w:t>
            </w:r>
            <w:r w:rsidRPr="00890E56">
              <w:rPr>
                <w:sz w:val="18"/>
                <w:szCs w:val="18"/>
              </w:rPr>
              <w:t xml:space="preserve"> should be offered treatment, the critical issue is which patients should be tested for the infection. </w:t>
            </w:r>
            <w:r w:rsidRPr="00890E56">
              <w:rPr>
                <w:b/>
                <w:sz w:val="18"/>
                <w:szCs w:val="18"/>
              </w:rPr>
              <w:t>Strong</w:t>
            </w:r>
            <w:r w:rsidRPr="00890E56">
              <w:rPr>
                <w:sz w:val="18"/>
                <w:szCs w:val="18"/>
              </w:rPr>
              <w:t xml:space="preserve"> recommendation; quality of evidence not applicable (good practice (motherhood) statement). </w:t>
            </w:r>
          </w:p>
          <w:p w14:paraId="084B9591" w14:textId="77777777" w:rsidR="00890E56" w:rsidRDefault="00890E56" w:rsidP="0070689C">
            <w:pPr>
              <w:pStyle w:val="CommentText"/>
              <w:spacing w:before="120" w:after="60"/>
              <w:rPr>
                <w:b/>
                <w:sz w:val="18"/>
                <w:szCs w:val="18"/>
              </w:rPr>
            </w:pPr>
          </w:p>
          <w:p w14:paraId="5BA73EEB" w14:textId="4FE3F58A" w:rsidR="00E079DB" w:rsidRPr="00581A94" w:rsidRDefault="00E079DB" w:rsidP="0070689C">
            <w:pPr>
              <w:pStyle w:val="CommentText"/>
              <w:spacing w:before="120" w:after="60"/>
              <w:rPr>
                <w:sz w:val="18"/>
                <w:szCs w:val="18"/>
              </w:rPr>
            </w:pPr>
            <w:r w:rsidRPr="00167E26">
              <w:rPr>
                <w:sz w:val="18"/>
                <w:szCs w:val="18"/>
                <w:lang w:val="en-US"/>
              </w:rPr>
              <w:t xml:space="preserve">All patients with active peptic ulcer disease (PUD), a past history of PUD (unless previous cure of </w:t>
            </w:r>
            <w:r w:rsidRPr="00167E26">
              <w:rPr>
                <w:i/>
                <w:sz w:val="18"/>
                <w:szCs w:val="18"/>
                <w:lang w:val="en-US"/>
              </w:rPr>
              <w:t>H. pylori</w:t>
            </w:r>
            <w:r w:rsidRPr="00167E26">
              <w:rPr>
                <w:sz w:val="18"/>
                <w:szCs w:val="18"/>
                <w:lang w:val="en-US"/>
              </w:rPr>
              <w:t xml:space="preserve"> infection has been documented), low-grade gastric mucosa-associated lymphoid tissue (MALT) lymphoma, or a history of endoscopic resection of early gastric cancer (EGC) should be tested for </w:t>
            </w:r>
            <w:r w:rsidRPr="00167E26">
              <w:rPr>
                <w:i/>
                <w:sz w:val="18"/>
                <w:szCs w:val="18"/>
                <w:lang w:val="en-US"/>
              </w:rPr>
              <w:t>H. pylori</w:t>
            </w:r>
            <w:r w:rsidRPr="00167E26">
              <w:rPr>
                <w:sz w:val="18"/>
                <w:szCs w:val="18"/>
                <w:lang w:val="en-US"/>
              </w:rPr>
              <w:t xml:space="preserve"> infection. Those who test positive should be offered treatment for the infection.</w:t>
            </w:r>
            <w:r w:rsidRPr="00167E26">
              <w:rPr>
                <w:sz w:val="18"/>
                <w:szCs w:val="18"/>
              </w:rPr>
              <w:br/>
            </w:r>
            <w:r w:rsidRPr="00581A94">
              <w:rPr>
                <w:b/>
                <w:i/>
                <w:sz w:val="18"/>
                <w:szCs w:val="18"/>
              </w:rPr>
              <w:t>Strong</w:t>
            </w:r>
            <w:r w:rsidRPr="00581A94">
              <w:rPr>
                <w:i/>
                <w:sz w:val="18"/>
                <w:szCs w:val="18"/>
              </w:rPr>
              <w:t xml:space="preserve"> recommendation; quality of evidence</w:t>
            </w:r>
            <w:r w:rsidR="00581A94" w:rsidRPr="00581A94">
              <w:rPr>
                <w:i/>
                <w:sz w:val="18"/>
                <w:szCs w:val="18"/>
              </w:rPr>
              <w:t xml:space="preserve">: </w:t>
            </w:r>
            <w:r w:rsidR="00581A94" w:rsidRPr="00581A94">
              <w:rPr>
                <w:b/>
                <w:i/>
                <w:sz w:val="18"/>
                <w:szCs w:val="18"/>
              </w:rPr>
              <w:t>high</w:t>
            </w:r>
            <w:r w:rsidR="00581A94" w:rsidRPr="00581A94">
              <w:rPr>
                <w:i/>
                <w:sz w:val="18"/>
                <w:szCs w:val="18"/>
              </w:rPr>
              <w:t xml:space="preserve"> for active or history of </w:t>
            </w:r>
            <w:r w:rsidR="003A038D" w:rsidRPr="00581A94">
              <w:rPr>
                <w:i/>
                <w:sz w:val="18"/>
                <w:szCs w:val="18"/>
              </w:rPr>
              <w:t>PU</w:t>
            </w:r>
            <w:r w:rsidR="003A038D">
              <w:rPr>
                <w:i/>
                <w:sz w:val="18"/>
                <w:szCs w:val="18"/>
              </w:rPr>
              <w:t>D</w:t>
            </w:r>
            <w:r w:rsidR="00581A94" w:rsidRPr="00581A94">
              <w:rPr>
                <w:i/>
                <w:sz w:val="18"/>
                <w:szCs w:val="18"/>
              </w:rPr>
              <w:t xml:space="preserve">, </w:t>
            </w:r>
            <w:r w:rsidR="00581A94" w:rsidRPr="00581A94">
              <w:rPr>
                <w:b/>
                <w:i/>
                <w:sz w:val="18"/>
                <w:szCs w:val="18"/>
              </w:rPr>
              <w:t>low</w:t>
            </w:r>
            <w:r w:rsidR="00581A94" w:rsidRPr="00581A94">
              <w:rPr>
                <w:i/>
                <w:sz w:val="18"/>
                <w:szCs w:val="18"/>
              </w:rPr>
              <w:t xml:space="preserve"> for</w:t>
            </w:r>
            <w:r w:rsidRPr="00581A94">
              <w:rPr>
                <w:i/>
                <w:sz w:val="18"/>
                <w:szCs w:val="18"/>
              </w:rPr>
              <w:t xml:space="preserve"> MALT lymphoma</w:t>
            </w:r>
            <w:r w:rsidR="00581A94" w:rsidRPr="00581A94">
              <w:rPr>
                <w:i/>
                <w:sz w:val="18"/>
                <w:szCs w:val="18"/>
              </w:rPr>
              <w:t xml:space="preserve">, </w:t>
            </w:r>
            <w:r w:rsidR="00581A94" w:rsidRPr="00581A94">
              <w:rPr>
                <w:b/>
                <w:i/>
                <w:sz w:val="18"/>
                <w:szCs w:val="18"/>
              </w:rPr>
              <w:t>low</w:t>
            </w:r>
            <w:r w:rsidR="00581A94" w:rsidRPr="00581A94">
              <w:rPr>
                <w:i/>
                <w:sz w:val="18"/>
                <w:szCs w:val="18"/>
              </w:rPr>
              <w:t xml:space="preserve"> for history </w:t>
            </w:r>
            <w:r w:rsidR="003A038D">
              <w:rPr>
                <w:i/>
                <w:sz w:val="18"/>
                <w:szCs w:val="18"/>
              </w:rPr>
              <w:t xml:space="preserve">of </w:t>
            </w:r>
            <w:r w:rsidR="00581A94" w:rsidRPr="00581A94">
              <w:rPr>
                <w:i/>
                <w:sz w:val="18"/>
                <w:szCs w:val="18"/>
              </w:rPr>
              <w:t>endoscopic resection of EGC</w:t>
            </w:r>
          </w:p>
          <w:p w14:paraId="3A25B662" w14:textId="77777777" w:rsidR="00E079DB" w:rsidRPr="00581A94" w:rsidRDefault="00E079DB" w:rsidP="0070689C">
            <w:pPr>
              <w:pStyle w:val="CommentText"/>
              <w:spacing w:before="120" w:after="60"/>
              <w:rPr>
                <w:sz w:val="18"/>
                <w:szCs w:val="18"/>
              </w:rPr>
            </w:pPr>
            <w:r w:rsidRPr="00581A94">
              <w:rPr>
                <w:sz w:val="18"/>
                <w:szCs w:val="18"/>
              </w:rPr>
              <w:t xml:space="preserve">Quality of Evidence </w:t>
            </w:r>
          </w:p>
          <w:p w14:paraId="53D28E7D" w14:textId="7436DDC4" w:rsidR="00E079DB" w:rsidRPr="00581A94" w:rsidRDefault="00581A94" w:rsidP="0070689C">
            <w:pPr>
              <w:pStyle w:val="CommentText"/>
              <w:numPr>
                <w:ilvl w:val="0"/>
                <w:numId w:val="1"/>
              </w:numPr>
              <w:spacing w:before="120" w:after="60"/>
              <w:rPr>
                <w:sz w:val="18"/>
                <w:szCs w:val="18"/>
                <w:lang w:val="en-US"/>
              </w:rPr>
            </w:pPr>
            <w:r w:rsidRPr="00581A94">
              <w:rPr>
                <w:b/>
                <w:sz w:val="18"/>
                <w:szCs w:val="18"/>
              </w:rPr>
              <w:t xml:space="preserve">For active or history of </w:t>
            </w:r>
            <w:r w:rsidR="003A038D" w:rsidRPr="00581A94">
              <w:rPr>
                <w:b/>
                <w:sz w:val="18"/>
                <w:szCs w:val="18"/>
              </w:rPr>
              <w:t>PU</w:t>
            </w:r>
            <w:r w:rsidR="003A038D">
              <w:rPr>
                <w:b/>
                <w:sz w:val="18"/>
                <w:szCs w:val="18"/>
              </w:rPr>
              <w:t>D</w:t>
            </w:r>
            <w:r w:rsidRPr="00581A94">
              <w:rPr>
                <w:b/>
                <w:sz w:val="18"/>
                <w:szCs w:val="18"/>
              </w:rPr>
              <w:t xml:space="preserve">: </w:t>
            </w:r>
            <w:r w:rsidRPr="00581A94">
              <w:rPr>
                <w:b/>
                <w:sz w:val="18"/>
                <w:szCs w:val="18"/>
                <w:u w:val="single"/>
              </w:rPr>
              <w:t>High</w:t>
            </w:r>
            <w:r w:rsidR="00E079DB" w:rsidRPr="00581A94">
              <w:rPr>
                <w:b/>
                <w:sz w:val="18"/>
                <w:szCs w:val="18"/>
              </w:rPr>
              <w:t xml:space="preserve"> </w:t>
            </w:r>
            <w:proofErr w:type="spellStart"/>
            <w:r w:rsidR="00E079DB" w:rsidRPr="00581A94">
              <w:rPr>
                <w:b/>
                <w:sz w:val="18"/>
                <w:szCs w:val="18"/>
              </w:rPr>
              <w:t>QoE</w:t>
            </w:r>
            <w:proofErr w:type="spellEnd"/>
            <w:r w:rsidR="00E079DB" w:rsidRPr="00581A94">
              <w:rPr>
                <w:sz w:val="18"/>
                <w:szCs w:val="18"/>
              </w:rPr>
              <w:t xml:space="preserve">. Evidence from </w:t>
            </w:r>
            <w:r w:rsidRPr="00581A94">
              <w:rPr>
                <w:sz w:val="18"/>
                <w:szCs w:val="18"/>
              </w:rPr>
              <w:t>systematic reviews of RCTs</w:t>
            </w:r>
            <w:r w:rsidR="00443641">
              <w:rPr>
                <w:sz w:val="18"/>
                <w:szCs w:val="18"/>
              </w:rPr>
              <w:t xml:space="preserve"> without serious limitations</w:t>
            </w:r>
            <w:r w:rsidR="00E079DB" w:rsidRPr="00581A94">
              <w:rPr>
                <w:sz w:val="18"/>
                <w:szCs w:val="18"/>
              </w:rPr>
              <w:t xml:space="preserve">. </w:t>
            </w:r>
          </w:p>
          <w:p w14:paraId="4FB136CA" w14:textId="77777777" w:rsidR="00581A94" w:rsidRPr="00581A94" w:rsidRDefault="00581A94" w:rsidP="0070689C">
            <w:pPr>
              <w:pStyle w:val="ListParagraph"/>
              <w:numPr>
                <w:ilvl w:val="0"/>
                <w:numId w:val="1"/>
              </w:numPr>
              <w:spacing w:before="120" w:after="60"/>
              <w:contextualSpacing w:val="0"/>
              <w:rPr>
                <w:sz w:val="18"/>
                <w:szCs w:val="18"/>
                <w:lang w:val="en-US"/>
              </w:rPr>
            </w:pPr>
            <w:r w:rsidRPr="00581A94">
              <w:rPr>
                <w:b/>
                <w:sz w:val="18"/>
                <w:szCs w:val="18"/>
              </w:rPr>
              <w:t>For MALT lymphoma</w:t>
            </w:r>
            <w:r w:rsidRPr="00581A94">
              <w:rPr>
                <w:sz w:val="18"/>
                <w:szCs w:val="18"/>
                <w:lang w:val="en-US"/>
              </w:rPr>
              <w:t xml:space="preserve">: </w:t>
            </w:r>
            <w:r w:rsidRPr="00581A94">
              <w:rPr>
                <w:b/>
                <w:sz w:val="18"/>
                <w:szCs w:val="18"/>
                <w:u w:val="single"/>
                <w:lang w:val="en-US"/>
              </w:rPr>
              <w:t>Low</w:t>
            </w:r>
            <w:r w:rsidRPr="00581A94">
              <w:rPr>
                <w:b/>
                <w:sz w:val="18"/>
                <w:szCs w:val="18"/>
                <w:lang w:val="en-US"/>
              </w:rPr>
              <w:t xml:space="preserve"> QoE</w:t>
            </w:r>
            <w:r w:rsidRPr="00581A94">
              <w:rPr>
                <w:sz w:val="18"/>
                <w:szCs w:val="18"/>
                <w:lang w:val="en-US"/>
              </w:rPr>
              <w:t xml:space="preserve">. Evidence from systematic reviews of observational studies. </w:t>
            </w:r>
          </w:p>
          <w:p w14:paraId="5C8FB401" w14:textId="124A091A" w:rsidR="00581A94" w:rsidRPr="00581A94" w:rsidRDefault="00581A94" w:rsidP="0070689C">
            <w:pPr>
              <w:pStyle w:val="CommentText"/>
              <w:numPr>
                <w:ilvl w:val="0"/>
                <w:numId w:val="1"/>
              </w:numPr>
              <w:spacing w:before="120" w:after="60"/>
              <w:rPr>
                <w:sz w:val="18"/>
                <w:szCs w:val="18"/>
                <w:lang w:val="en-US"/>
              </w:rPr>
            </w:pPr>
            <w:r w:rsidRPr="00581A94">
              <w:rPr>
                <w:b/>
                <w:sz w:val="18"/>
                <w:szCs w:val="18"/>
              </w:rPr>
              <w:t xml:space="preserve">For history </w:t>
            </w:r>
            <w:r w:rsidR="003A038D">
              <w:rPr>
                <w:b/>
                <w:sz w:val="18"/>
                <w:szCs w:val="18"/>
              </w:rPr>
              <w:t xml:space="preserve">of </w:t>
            </w:r>
            <w:r w:rsidRPr="00581A94">
              <w:rPr>
                <w:b/>
                <w:sz w:val="18"/>
                <w:szCs w:val="18"/>
              </w:rPr>
              <w:t>endoscopic resection of EGC</w:t>
            </w:r>
            <w:r w:rsidRPr="00581A94">
              <w:rPr>
                <w:sz w:val="18"/>
                <w:szCs w:val="18"/>
                <w:lang w:val="en-US"/>
              </w:rPr>
              <w:t xml:space="preserve">: </w:t>
            </w:r>
            <w:r w:rsidRPr="00581A94">
              <w:rPr>
                <w:b/>
                <w:sz w:val="18"/>
                <w:szCs w:val="18"/>
                <w:u w:val="single"/>
                <w:lang w:val="en-US"/>
              </w:rPr>
              <w:t>Low</w:t>
            </w:r>
            <w:r w:rsidRPr="00581A94">
              <w:rPr>
                <w:b/>
                <w:sz w:val="18"/>
                <w:szCs w:val="18"/>
                <w:lang w:val="en-US"/>
              </w:rPr>
              <w:t xml:space="preserve"> QoE</w:t>
            </w:r>
            <w:r w:rsidRPr="00581A94">
              <w:rPr>
                <w:sz w:val="18"/>
                <w:szCs w:val="18"/>
                <w:lang w:val="en-US"/>
              </w:rPr>
              <w:t xml:space="preserve">. Evidence from systematic reviews of observational studies. </w:t>
            </w:r>
          </w:p>
          <w:p w14:paraId="0FF9754A" w14:textId="77777777" w:rsidR="00E079DB" w:rsidRPr="00581A94" w:rsidRDefault="00E079DB" w:rsidP="0070689C">
            <w:pPr>
              <w:pStyle w:val="CommentText"/>
              <w:spacing w:before="120" w:after="60"/>
              <w:ind w:left="720"/>
              <w:rPr>
                <w:sz w:val="18"/>
                <w:szCs w:val="18"/>
                <w:lang w:val="en-US"/>
              </w:rPr>
            </w:pPr>
          </w:p>
        </w:tc>
      </w:tr>
      <w:tr w:rsidR="008E0777" w:rsidRPr="00581A94" w14:paraId="5F7B059A" w14:textId="77777777" w:rsidTr="00DA660A">
        <w:tc>
          <w:tcPr>
            <w:tcW w:w="9350" w:type="dxa"/>
            <w:shd w:val="clear" w:color="auto" w:fill="FFFFFF" w:themeFill="background1"/>
          </w:tcPr>
          <w:p w14:paraId="7D20ECC5" w14:textId="471F64D2" w:rsidR="008E0777" w:rsidRDefault="008E0777" w:rsidP="0070689C">
            <w:pPr>
              <w:pStyle w:val="CommentText"/>
              <w:spacing w:before="120" w:after="60"/>
              <w:rPr>
                <w:i/>
                <w:sz w:val="18"/>
                <w:szCs w:val="18"/>
              </w:rPr>
            </w:pPr>
            <w:r w:rsidRPr="00167E26">
              <w:rPr>
                <w:sz w:val="18"/>
                <w:szCs w:val="18"/>
                <w:lang w:val="en-US"/>
              </w:rPr>
              <w:t>In patients with uninvestigated dyspepsia who are under the age of</w:t>
            </w:r>
            <w:r w:rsidR="00AA655B">
              <w:rPr>
                <w:sz w:val="18"/>
                <w:szCs w:val="18"/>
                <w:lang w:val="en-US"/>
              </w:rPr>
              <w:t xml:space="preserve"> 60 </w:t>
            </w:r>
            <w:r w:rsidRPr="00167E26">
              <w:rPr>
                <w:sz w:val="18"/>
                <w:szCs w:val="18"/>
                <w:lang w:val="en-US"/>
              </w:rPr>
              <w:t xml:space="preserve">years and without alarm features, non-endoscopic testing for </w:t>
            </w:r>
            <w:r w:rsidRPr="00167E26">
              <w:rPr>
                <w:i/>
                <w:sz w:val="18"/>
                <w:szCs w:val="18"/>
                <w:lang w:val="en-US"/>
              </w:rPr>
              <w:t>H. pylori</w:t>
            </w:r>
            <w:r w:rsidRPr="00167E26">
              <w:rPr>
                <w:sz w:val="18"/>
                <w:szCs w:val="18"/>
                <w:lang w:val="en-US"/>
              </w:rPr>
              <w:t xml:space="preserve"> infection</w:t>
            </w:r>
            <w:r w:rsidR="00AA655B">
              <w:rPr>
                <w:sz w:val="18"/>
                <w:szCs w:val="18"/>
                <w:lang w:val="en-US"/>
              </w:rPr>
              <w:t xml:space="preserve"> is a consideration</w:t>
            </w:r>
            <w:r w:rsidRPr="00167E26">
              <w:rPr>
                <w:sz w:val="18"/>
                <w:szCs w:val="18"/>
                <w:lang w:val="en-US"/>
              </w:rPr>
              <w:t>. Those who test positive should be offered eradication therapy.</w:t>
            </w:r>
            <w:r w:rsidRPr="00581A94">
              <w:rPr>
                <w:sz w:val="18"/>
                <w:szCs w:val="18"/>
              </w:rPr>
              <w:br/>
            </w:r>
            <w:r w:rsidR="00AA655B">
              <w:rPr>
                <w:b/>
                <w:i/>
                <w:sz w:val="18"/>
                <w:szCs w:val="18"/>
              </w:rPr>
              <w:t>Conditional</w:t>
            </w:r>
            <w:r w:rsidR="00AA655B" w:rsidRPr="00581A94">
              <w:rPr>
                <w:i/>
                <w:sz w:val="18"/>
                <w:szCs w:val="18"/>
              </w:rPr>
              <w:t xml:space="preserve"> </w:t>
            </w:r>
            <w:r w:rsidRPr="00581A94">
              <w:rPr>
                <w:i/>
                <w:sz w:val="18"/>
                <w:szCs w:val="18"/>
              </w:rPr>
              <w:t>recommendation; quality of evidence</w:t>
            </w:r>
            <w:r>
              <w:rPr>
                <w:i/>
                <w:sz w:val="18"/>
                <w:szCs w:val="18"/>
              </w:rPr>
              <w:t xml:space="preserve">: </w:t>
            </w:r>
            <w:r w:rsidRPr="008E0777">
              <w:rPr>
                <w:b/>
                <w:i/>
                <w:sz w:val="18"/>
                <w:szCs w:val="18"/>
              </w:rPr>
              <w:t>high</w:t>
            </w:r>
            <w:r>
              <w:rPr>
                <w:i/>
                <w:sz w:val="18"/>
                <w:szCs w:val="18"/>
              </w:rPr>
              <w:t xml:space="preserve"> for efficacy, </w:t>
            </w:r>
            <w:r w:rsidRPr="008E0777">
              <w:rPr>
                <w:b/>
                <w:i/>
                <w:sz w:val="18"/>
                <w:szCs w:val="18"/>
              </w:rPr>
              <w:t>low</w:t>
            </w:r>
            <w:r>
              <w:rPr>
                <w:i/>
                <w:sz w:val="18"/>
                <w:szCs w:val="18"/>
              </w:rPr>
              <w:t xml:space="preserve"> for the age cut-off point </w:t>
            </w:r>
          </w:p>
          <w:p w14:paraId="73283EEB" w14:textId="77777777" w:rsidR="008E0777" w:rsidRPr="008E0777" w:rsidRDefault="008E0777" w:rsidP="0070689C">
            <w:pPr>
              <w:pStyle w:val="CommentText"/>
              <w:spacing w:before="120" w:after="60"/>
              <w:rPr>
                <w:b/>
                <w:i/>
                <w:sz w:val="18"/>
                <w:szCs w:val="18"/>
              </w:rPr>
            </w:pPr>
            <w:r w:rsidRPr="00581A94">
              <w:rPr>
                <w:sz w:val="18"/>
                <w:szCs w:val="18"/>
              </w:rPr>
              <w:t xml:space="preserve">Quality of Evidence </w:t>
            </w:r>
          </w:p>
          <w:p w14:paraId="6A02B93A" w14:textId="208BCB91" w:rsidR="008E0777" w:rsidRPr="00443641" w:rsidRDefault="008E0777" w:rsidP="0070689C">
            <w:pPr>
              <w:pStyle w:val="CommentText"/>
              <w:numPr>
                <w:ilvl w:val="0"/>
                <w:numId w:val="1"/>
              </w:numPr>
              <w:spacing w:before="120" w:after="60"/>
              <w:rPr>
                <w:sz w:val="18"/>
                <w:szCs w:val="18"/>
                <w:lang w:val="en-US"/>
              </w:rPr>
            </w:pPr>
            <w:r w:rsidRPr="008E0777">
              <w:rPr>
                <w:b/>
                <w:sz w:val="18"/>
                <w:szCs w:val="18"/>
              </w:rPr>
              <w:t xml:space="preserve">For efficacy: </w:t>
            </w:r>
            <w:r w:rsidR="00167E26">
              <w:rPr>
                <w:b/>
                <w:sz w:val="18"/>
                <w:szCs w:val="18"/>
                <w:u w:val="single"/>
              </w:rPr>
              <w:t>high</w:t>
            </w:r>
            <w:r w:rsidRPr="00581A94">
              <w:rPr>
                <w:b/>
                <w:sz w:val="18"/>
                <w:szCs w:val="18"/>
              </w:rPr>
              <w:t xml:space="preserve"> QoE</w:t>
            </w:r>
            <w:r w:rsidRPr="00581A94">
              <w:rPr>
                <w:sz w:val="18"/>
                <w:szCs w:val="18"/>
              </w:rPr>
              <w:t xml:space="preserve">. Evidence from systematic reviews of </w:t>
            </w:r>
            <w:r w:rsidR="00443641">
              <w:rPr>
                <w:sz w:val="18"/>
                <w:szCs w:val="18"/>
              </w:rPr>
              <w:t>RCTs without serious limitations</w:t>
            </w:r>
            <w:r w:rsidRPr="00581A94">
              <w:rPr>
                <w:sz w:val="18"/>
                <w:szCs w:val="18"/>
              </w:rPr>
              <w:t xml:space="preserve">. </w:t>
            </w:r>
          </w:p>
          <w:p w14:paraId="0588C9A7" w14:textId="77777777" w:rsidR="00443641" w:rsidRPr="00443641" w:rsidRDefault="00443641" w:rsidP="0070689C">
            <w:pPr>
              <w:pStyle w:val="CommentText"/>
              <w:numPr>
                <w:ilvl w:val="0"/>
                <w:numId w:val="1"/>
              </w:numPr>
              <w:spacing w:before="120" w:after="60"/>
              <w:rPr>
                <w:sz w:val="18"/>
                <w:szCs w:val="18"/>
                <w:lang w:val="en-US"/>
              </w:rPr>
            </w:pPr>
            <w:r w:rsidRPr="008E0777">
              <w:rPr>
                <w:b/>
                <w:sz w:val="18"/>
                <w:szCs w:val="18"/>
              </w:rPr>
              <w:t xml:space="preserve">For </w:t>
            </w:r>
            <w:r>
              <w:rPr>
                <w:b/>
                <w:sz w:val="18"/>
                <w:szCs w:val="18"/>
              </w:rPr>
              <w:t>the age cut-off point</w:t>
            </w:r>
            <w:r w:rsidRPr="008E0777">
              <w:rPr>
                <w:b/>
                <w:sz w:val="18"/>
                <w:szCs w:val="18"/>
              </w:rPr>
              <w:t xml:space="preserve">: </w:t>
            </w:r>
            <w:r>
              <w:rPr>
                <w:b/>
                <w:sz w:val="18"/>
                <w:szCs w:val="18"/>
                <w:u w:val="single"/>
              </w:rPr>
              <w:t>Low</w:t>
            </w:r>
            <w:r w:rsidRPr="00581A94">
              <w:rPr>
                <w:b/>
                <w:sz w:val="18"/>
                <w:szCs w:val="18"/>
              </w:rPr>
              <w:t xml:space="preserve"> QoE</w:t>
            </w:r>
            <w:r w:rsidRPr="00581A94">
              <w:rPr>
                <w:sz w:val="18"/>
                <w:szCs w:val="18"/>
              </w:rPr>
              <w:t xml:space="preserve">. Evidence from </w:t>
            </w:r>
            <w:r>
              <w:rPr>
                <w:sz w:val="18"/>
                <w:szCs w:val="18"/>
              </w:rPr>
              <w:t>observational studies</w:t>
            </w:r>
            <w:r w:rsidRPr="00581A94">
              <w:rPr>
                <w:sz w:val="18"/>
                <w:szCs w:val="18"/>
              </w:rPr>
              <w:t xml:space="preserve">. </w:t>
            </w:r>
          </w:p>
          <w:p w14:paraId="6BACCE80" w14:textId="77777777" w:rsidR="008E0777" w:rsidRPr="00581A94" w:rsidRDefault="008E0777" w:rsidP="0070689C">
            <w:pPr>
              <w:pStyle w:val="CommentText"/>
              <w:spacing w:before="120" w:after="60"/>
              <w:ind w:left="720"/>
              <w:rPr>
                <w:sz w:val="18"/>
                <w:szCs w:val="18"/>
                <w:lang w:val="en-US"/>
              </w:rPr>
            </w:pPr>
          </w:p>
        </w:tc>
      </w:tr>
      <w:tr w:rsidR="008E0777" w:rsidRPr="00581A94" w14:paraId="6B7779E4" w14:textId="77777777" w:rsidTr="00DA660A">
        <w:tc>
          <w:tcPr>
            <w:tcW w:w="9350" w:type="dxa"/>
            <w:shd w:val="clear" w:color="auto" w:fill="FFFFFF" w:themeFill="background1"/>
          </w:tcPr>
          <w:p w14:paraId="0D92BD97" w14:textId="247BE6A8" w:rsidR="008E0777" w:rsidRDefault="00E079DB" w:rsidP="0070689C">
            <w:pPr>
              <w:pStyle w:val="CommentText"/>
              <w:spacing w:before="120" w:after="60"/>
              <w:rPr>
                <w:i/>
                <w:sz w:val="18"/>
                <w:szCs w:val="18"/>
              </w:rPr>
            </w:pPr>
            <w:r w:rsidRPr="00167E26">
              <w:rPr>
                <w:sz w:val="18"/>
                <w:szCs w:val="18"/>
                <w:lang w:val="en-US"/>
              </w:rPr>
              <w:lastRenderedPageBreak/>
              <w:t xml:space="preserve">When upper endoscopy is undertaken in patients with dyspepsia, gastric biopsies should be </w:t>
            </w:r>
            <w:r w:rsidR="006B02EC">
              <w:rPr>
                <w:sz w:val="18"/>
                <w:szCs w:val="18"/>
                <w:lang w:val="en-US"/>
              </w:rPr>
              <w:t>taken</w:t>
            </w:r>
            <w:r w:rsidR="006B02EC" w:rsidRPr="00167E26">
              <w:rPr>
                <w:sz w:val="18"/>
                <w:szCs w:val="18"/>
                <w:lang w:val="en-US"/>
              </w:rPr>
              <w:t xml:space="preserve"> </w:t>
            </w:r>
            <w:r w:rsidRPr="00167E26">
              <w:rPr>
                <w:sz w:val="18"/>
                <w:szCs w:val="18"/>
                <w:lang w:val="en-US"/>
              </w:rPr>
              <w:t xml:space="preserve">to evaluate for </w:t>
            </w:r>
            <w:r w:rsidRPr="00167E26">
              <w:rPr>
                <w:i/>
                <w:sz w:val="18"/>
                <w:szCs w:val="18"/>
                <w:lang w:val="en-US"/>
              </w:rPr>
              <w:t>H. pylori</w:t>
            </w:r>
            <w:r w:rsidRPr="00167E26">
              <w:rPr>
                <w:sz w:val="18"/>
                <w:szCs w:val="18"/>
                <w:lang w:val="en-US"/>
              </w:rPr>
              <w:t xml:space="preserve"> infection. Infected patients should be offered eradication therapy.</w:t>
            </w:r>
            <w:r w:rsidR="00443641">
              <w:rPr>
                <w:b/>
                <w:sz w:val="18"/>
                <w:szCs w:val="18"/>
                <w:lang w:val="en-US"/>
              </w:rPr>
              <w:t xml:space="preserve"> </w:t>
            </w:r>
            <w:r w:rsidR="00443641">
              <w:rPr>
                <w:sz w:val="18"/>
                <w:szCs w:val="18"/>
              </w:rPr>
              <w:br/>
            </w:r>
            <w:r w:rsidR="00B9112D" w:rsidRPr="005326DE">
              <w:rPr>
                <w:b/>
                <w:i/>
                <w:sz w:val="18"/>
                <w:szCs w:val="18"/>
              </w:rPr>
              <w:t>Strong</w:t>
            </w:r>
            <w:r w:rsidR="008E0777" w:rsidRPr="005326DE">
              <w:rPr>
                <w:i/>
                <w:sz w:val="18"/>
                <w:szCs w:val="18"/>
              </w:rPr>
              <w:t xml:space="preserve"> recommendation</w:t>
            </w:r>
            <w:r w:rsidR="008E0777" w:rsidRPr="00581A94">
              <w:rPr>
                <w:i/>
                <w:sz w:val="18"/>
                <w:szCs w:val="18"/>
              </w:rPr>
              <w:t xml:space="preserve">; </w:t>
            </w:r>
            <w:r w:rsidR="00B9112D">
              <w:rPr>
                <w:b/>
                <w:i/>
                <w:sz w:val="18"/>
                <w:szCs w:val="18"/>
              </w:rPr>
              <w:t>High</w:t>
            </w:r>
            <w:r w:rsidR="008E0777">
              <w:rPr>
                <w:i/>
                <w:sz w:val="18"/>
                <w:szCs w:val="18"/>
              </w:rPr>
              <w:t xml:space="preserve"> </w:t>
            </w:r>
            <w:r w:rsidR="008E0777" w:rsidRPr="00581A94">
              <w:rPr>
                <w:i/>
                <w:sz w:val="18"/>
                <w:szCs w:val="18"/>
              </w:rPr>
              <w:t>quality of evidence</w:t>
            </w:r>
          </w:p>
          <w:p w14:paraId="517FF8C3" w14:textId="77777777" w:rsidR="008E0777" w:rsidRPr="008E0777" w:rsidRDefault="008E0777" w:rsidP="0070689C">
            <w:pPr>
              <w:pStyle w:val="CommentText"/>
              <w:spacing w:before="120" w:after="60"/>
              <w:rPr>
                <w:b/>
                <w:i/>
                <w:sz w:val="18"/>
                <w:szCs w:val="18"/>
              </w:rPr>
            </w:pPr>
            <w:r w:rsidRPr="00581A94">
              <w:rPr>
                <w:sz w:val="18"/>
                <w:szCs w:val="18"/>
              </w:rPr>
              <w:t xml:space="preserve">Quality of Evidence </w:t>
            </w:r>
          </w:p>
          <w:p w14:paraId="35771F71" w14:textId="77777777" w:rsidR="008E0777" w:rsidRPr="00581A94" w:rsidRDefault="008E0777" w:rsidP="0070689C">
            <w:pPr>
              <w:pStyle w:val="CommentText"/>
              <w:numPr>
                <w:ilvl w:val="0"/>
                <w:numId w:val="1"/>
              </w:numPr>
              <w:spacing w:before="120" w:after="60"/>
              <w:rPr>
                <w:sz w:val="18"/>
                <w:szCs w:val="18"/>
                <w:lang w:val="en-US"/>
              </w:rPr>
            </w:pPr>
            <w:r w:rsidRPr="00581A94">
              <w:rPr>
                <w:b/>
                <w:sz w:val="18"/>
                <w:szCs w:val="18"/>
                <w:u w:val="single"/>
              </w:rPr>
              <w:t>High</w:t>
            </w:r>
            <w:r w:rsidRPr="00581A94">
              <w:rPr>
                <w:b/>
                <w:sz w:val="18"/>
                <w:szCs w:val="18"/>
              </w:rPr>
              <w:t xml:space="preserve"> QoE</w:t>
            </w:r>
            <w:r w:rsidRPr="00581A94">
              <w:rPr>
                <w:sz w:val="18"/>
                <w:szCs w:val="18"/>
              </w:rPr>
              <w:t xml:space="preserve">. Evidence from systematic reviews of </w:t>
            </w:r>
            <w:r w:rsidR="00B9112D">
              <w:rPr>
                <w:sz w:val="18"/>
                <w:szCs w:val="18"/>
              </w:rPr>
              <w:t>RCTs without serious limitations</w:t>
            </w:r>
            <w:r w:rsidRPr="00581A94">
              <w:rPr>
                <w:sz w:val="18"/>
                <w:szCs w:val="18"/>
              </w:rPr>
              <w:t xml:space="preserve">. </w:t>
            </w:r>
          </w:p>
          <w:p w14:paraId="35FDFA48" w14:textId="77777777" w:rsidR="008E0777" w:rsidRPr="00581A94" w:rsidRDefault="008E0777" w:rsidP="0070689C">
            <w:pPr>
              <w:pStyle w:val="CommentText"/>
              <w:spacing w:before="120" w:after="60"/>
              <w:ind w:left="720"/>
              <w:rPr>
                <w:sz w:val="18"/>
                <w:szCs w:val="18"/>
                <w:lang w:val="en-US"/>
              </w:rPr>
            </w:pPr>
          </w:p>
        </w:tc>
      </w:tr>
      <w:tr w:rsidR="00B9112D" w:rsidRPr="00581A94" w14:paraId="434BAD9F" w14:textId="77777777" w:rsidTr="00DA660A">
        <w:tc>
          <w:tcPr>
            <w:tcW w:w="9350" w:type="dxa"/>
            <w:shd w:val="clear" w:color="auto" w:fill="FFFFFF" w:themeFill="background1"/>
          </w:tcPr>
          <w:p w14:paraId="618C0295" w14:textId="7397AA7F" w:rsidR="00B9112D" w:rsidRDefault="00E079DB" w:rsidP="0070689C">
            <w:pPr>
              <w:pStyle w:val="CommentText"/>
              <w:spacing w:before="120" w:after="60"/>
              <w:rPr>
                <w:i/>
                <w:sz w:val="18"/>
                <w:szCs w:val="18"/>
              </w:rPr>
            </w:pPr>
            <w:r w:rsidRPr="00167E26">
              <w:rPr>
                <w:sz w:val="18"/>
                <w:szCs w:val="18"/>
                <w:lang w:val="en-US"/>
              </w:rPr>
              <w:t xml:space="preserve">Patients with typical symptoms of gastroesophageal reflux disease (GERD) who do not have a history of PUD need not be tested for </w:t>
            </w:r>
            <w:r w:rsidRPr="00167E26">
              <w:rPr>
                <w:i/>
                <w:sz w:val="18"/>
                <w:szCs w:val="18"/>
                <w:lang w:val="en-US"/>
              </w:rPr>
              <w:t>H. pylori</w:t>
            </w:r>
            <w:r w:rsidRPr="00167E26">
              <w:rPr>
                <w:sz w:val="18"/>
                <w:szCs w:val="18"/>
                <w:lang w:val="en-US"/>
              </w:rPr>
              <w:t xml:space="preserve"> infection. However, for those who are tested and found to be infected, treatment should be offered acknowledging that effects on GERD symptoms are unpredictable.</w:t>
            </w:r>
            <w:r w:rsidRPr="00E079DB">
              <w:rPr>
                <w:b/>
                <w:sz w:val="18"/>
                <w:szCs w:val="18"/>
                <w:lang w:val="en-US"/>
              </w:rPr>
              <w:t xml:space="preserve"> </w:t>
            </w:r>
            <w:r w:rsidR="00B9112D">
              <w:rPr>
                <w:sz w:val="18"/>
                <w:szCs w:val="18"/>
              </w:rPr>
              <w:br/>
            </w:r>
            <w:r w:rsidR="00B9112D">
              <w:rPr>
                <w:b/>
                <w:i/>
                <w:sz w:val="18"/>
                <w:szCs w:val="18"/>
              </w:rPr>
              <w:t>Strong</w:t>
            </w:r>
            <w:r w:rsidR="00B9112D" w:rsidRPr="00581A94">
              <w:rPr>
                <w:i/>
                <w:sz w:val="18"/>
                <w:szCs w:val="18"/>
              </w:rPr>
              <w:t xml:space="preserve"> recommendation; </w:t>
            </w:r>
            <w:r w:rsidR="00B9112D">
              <w:rPr>
                <w:b/>
                <w:i/>
                <w:sz w:val="18"/>
                <w:szCs w:val="18"/>
              </w:rPr>
              <w:t>High</w:t>
            </w:r>
            <w:r w:rsidR="00B9112D">
              <w:rPr>
                <w:i/>
                <w:sz w:val="18"/>
                <w:szCs w:val="18"/>
              </w:rPr>
              <w:t xml:space="preserve"> </w:t>
            </w:r>
            <w:r w:rsidR="00B9112D" w:rsidRPr="00581A94">
              <w:rPr>
                <w:i/>
                <w:sz w:val="18"/>
                <w:szCs w:val="18"/>
              </w:rPr>
              <w:t>quality of evidence</w:t>
            </w:r>
          </w:p>
          <w:p w14:paraId="534BF78D" w14:textId="77777777" w:rsidR="00B9112D" w:rsidRPr="008E0777" w:rsidRDefault="00B9112D" w:rsidP="0070689C">
            <w:pPr>
              <w:pStyle w:val="CommentText"/>
              <w:spacing w:before="120" w:after="60"/>
              <w:rPr>
                <w:b/>
                <w:i/>
                <w:sz w:val="18"/>
                <w:szCs w:val="18"/>
              </w:rPr>
            </w:pPr>
            <w:r w:rsidRPr="00581A94">
              <w:rPr>
                <w:sz w:val="18"/>
                <w:szCs w:val="18"/>
              </w:rPr>
              <w:t xml:space="preserve">Quality of Evidence </w:t>
            </w:r>
          </w:p>
          <w:p w14:paraId="2464CBDE" w14:textId="77777777" w:rsidR="00B9112D" w:rsidRPr="00581A94" w:rsidRDefault="00B9112D" w:rsidP="0070689C">
            <w:pPr>
              <w:pStyle w:val="CommentText"/>
              <w:numPr>
                <w:ilvl w:val="0"/>
                <w:numId w:val="1"/>
              </w:numPr>
              <w:spacing w:before="120" w:after="60"/>
              <w:rPr>
                <w:sz w:val="18"/>
                <w:szCs w:val="18"/>
                <w:lang w:val="en-US"/>
              </w:rPr>
            </w:pPr>
            <w:r w:rsidRPr="00581A94">
              <w:rPr>
                <w:b/>
                <w:sz w:val="18"/>
                <w:szCs w:val="18"/>
                <w:u w:val="single"/>
              </w:rPr>
              <w:t>High</w:t>
            </w:r>
            <w:r w:rsidRPr="00581A94">
              <w:rPr>
                <w:b/>
                <w:sz w:val="18"/>
                <w:szCs w:val="18"/>
              </w:rPr>
              <w:t xml:space="preserve"> QoE</w:t>
            </w:r>
            <w:r w:rsidRPr="00581A94">
              <w:rPr>
                <w:sz w:val="18"/>
                <w:szCs w:val="18"/>
              </w:rPr>
              <w:t xml:space="preserve">. Evidence from systematic reviews of </w:t>
            </w:r>
            <w:r>
              <w:rPr>
                <w:sz w:val="18"/>
                <w:szCs w:val="18"/>
              </w:rPr>
              <w:t>RCTs</w:t>
            </w:r>
            <w:r w:rsidR="0014728A">
              <w:rPr>
                <w:sz w:val="18"/>
                <w:szCs w:val="18"/>
              </w:rPr>
              <w:t xml:space="preserve"> and systematic reviews of observational studies and cohort-type data form RCTs</w:t>
            </w:r>
            <w:r w:rsidRPr="00581A94">
              <w:rPr>
                <w:sz w:val="18"/>
                <w:szCs w:val="18"/>
              </w:rPr>
              <w:t xml:space="preserve">. </w:t>
            </w:r>
          </w:p>
          <w:p w14:paraId="49EDCFDA" w14:textId="77777777" w:rsidR="00B9112D" w:rsidRPr="00581A94" w:rsidRDefault="00B9112D" w:rsidP="0070689C">
            <w:pPr>
              <w:pStyle w:val="CommentText"/>
              <w:spacing w:before="120" w:after="60"/>
              <w:ind w:left="720"/>
              <w:rPr>
                <w:sz w:val="18"/>
                <w:szCs w:val="18"/>
                <w:lang w:val="en-US"/>
              </w:rPr>
            </w:pPr>
          </w:p>
        </w:tc>
      </w:tr>
      <w:tr w:rsidR="0014728A" w:rsidRPr="00581A94" w14:paraId="55339D57" w14:textId="77777777" w:rsidTr="00DA660A">
        <w:tc>
          <w:tcPr>
            <w:tcW w:w="9350" w:type="dxa"/>
            <w:shd w:val="clear" w:color="auto" w:fill="FFFFFF" w:themeFill="background1"/>
          </w:tcPr>
          <w:p w14:paraId="495074EB" w14:textId="10B7D1D4" w:rsidR="0014728A" w:rsidRPr="000C1FC4" w:rsidRDefault="004C2D4A" w:rsidP="0070689C">
            <w:pPr>
              <w:pStyle w:val="CommentText"/>
              <w:spacing w:before="120" w:after="60"/>
              <w:rPr>
                <w:i/>
                <w:sz w:val="18"/>
                <w:szCs w:val="18"/>
              </w:rPr>
            </w:pPr>
            <w:r>
              <w:rPr>
                <w:sz w:val="18"/>
                <w:szCs w:val="18"/>
              </w:rPr>
              <w:t xml:space="preserve"> In </w:t>
            </w:r>
            <w:r>
              <w:rPr>
                <w:sz w:val="18"/>
                <w:szCs w:val="18"/>
                <w:lang w:val="en-US"/>
              </w:rPr>
              <w:t>p</w:t>
            </w:r>
            <w:r w:rsidR="00E079DB" w:rsidRPr="00167E26">
              <w:rPr>
                <w:sz w:val="18"/>
                <w:szCs w:val="18"/>
                <w:lang w:val="en-US"/>
              </w:rPr>
              <w:t xml:space="preserve">atients </w:t>
            </w:r>
            <w:r>
              <w:rPr>
                <w:sz w:val="18"/>
                <w:szCs w:val="18"/>
                <w:lang w:val="en-US"/>
              </w:rPr>
              <w:t xml:space="preserve">taking </w:t>
            </w:r>
            <w:r w:rsidR="00E079DB" w:rsidRPr="00167E26">
              <w:rPr>
                <w:sz w:val="18"/>
                <w:szCs w:val="18"/>
                <w:lang w:val="en-US"/>
              </w:rPr>
              <w:t>long-term low-dose aspirin</w:t>
            </w:r>
            <w:r>
              <w:rPr>
                <w:sz w:val="18"/>
                <w:szCs w:val="18"/>
                <w:lang w:val="en-US"/>
              </w:rPr>
              <w:t>,</w:t>
            </w:r>
            <w:r w:rsidR="00E079DB" w:rsidRPr="00167E26">
              <w:rPr>
                <w:sz w:val="18"/>
                <w:szCs w:val="18"/>
                <w:lang w:val="en-US"/>
              </w:rPr>
              <w:t xml:space="preserve"> test</w:t>
            </w:r>
            <w:r>
              <w:rPr>
                <w:sz w:val="18"/>
                <w:szCs w:val="18"/>
                <w:lang w:val="en-US"/>
              </w:rPr>
              <w:t>ing</w:t>
            </w:r>
            <w:r w:rsidR="00E079DB" w:rsidRPr="00167E26">
              <w:rPr>
                <w:sz w:val="18"/>
                <w:szCs w:val="18"/>
                <w:lang w:val="en-US"/>
              </w:rPr>
              <w:t xml:space="preserve"> for </w:t>
            </w:r>
            <w:r w:rsidR="00E079DB" w:rsidRPr="00167E26">
              <w:rPr>
                <w:i/>
                <w:sz w:val="18"/>
                <w:szCs w:val="18"/>
                <w:lang w:val="en-US"/>
              </w:rPr>
              <w:t>H. pylori</w:t>
            </w:r>
            <w:r w:rsidR="00E079DB" w:rsidRPr="00167E26">
              <w:rPr>
                <w:sz w:val="18"/>
                <w:szCs w:val="18"/>
                <w:lang w:val="en-US"/>
              </w:rPr>
              <w:t xml:space="preserve"> infection</w:t>
            </w:r>
            <w:r>
              <w:rPr>
                <w:sz w:val="18"/>
                <w:szCs w:val="18"/>
                <w:lang w:val="en-US"/>
              </w:rPr>
              <w:t xml:space="preserve"> could be considered</w:t>
            </w:r>
            <w:r w:rsidR="00E079DB" w:rsidRPr="00167E26">
              <w:rPr>
                <w:sz w:val="18"/>
                <w:szCs w:val="18"/>
                <w:lang w:val="en-US"/>
              </w:rPr>
              <w:t>. Those who test positive should be offered eradication therapy</w:t>
            </w:r>
            <w:r>
              <w:rPr>
                <w:sz w:val="18"/>
                <w:szCs w:val="18"/>
                <w:lang w:val="en-US"/>
              </w:rPr>
              <w:t xml:space="preserve"> to reduce the risk of ulcer bleeding</w:t>
            </w:r>
            <w:r w:rsidR="00E079DB" w:rsidRPr="00167E26">
              <w:rPr>
                <w:sz w:val="18"/>
                <w:szCs w:val="18"/>
                <w:lang w:val="en-US"/>
              </w:rPr>
              <w:t>.</w:t>
            </w:r>
            <w:r w:rsidR="00E079DB" w:rsidRPr="00E079DB">
              <w:rPr>
                <w:b/>
                <w:sz w:val="18"/>
                <w:szCs w:val="18"/>
                <w:lang w:val="en-US"/>
              </w:rPr>
              <w:t xml:space="preserve"> </w:t>
            </w:r>
            <w:r w:rsidR="0014728A">
              <w:rPr>
                <w:sz w:val="18"/>
                <w:szCs w:val="18"/>
              </w:rPr>
              <w:br/>
            </w:r>
            <w:r w:rsidR="006B02EC">
              <w:rPr>
                <w:b/>
                <w:i/>
                <w:sz w:val="18"/>
                <w:szCs w:val="18"/>
              </w:rPr>
              <w:t xml:space="preserve">Conditional </w:t>
            </w:r>
            <w:r w:rsidR="00167E26">
              <w:rPr>
                <w:i/>
                <w:sz w:val="18"/>
                <w:szCs w:val="18"/>
              </w:rPr>
              <w:t>re</w:t>
            </w:r>
            <w:r w:rsidR="0014728A" w:rsidRPr="000C1FC4">
              <w:rPr>
                <w:i/>
                <w:sz w:val="18"/>
                <w:szCs w:val="18"/>
              </w:rPr>
              <w:t xml:space="preserve">commendation; </w:t>
            </w:r>
            <w:r w:rsidR="000C1FC4">
              <w:rPr>
                <w:b/>
                <w:i/>
                <w:sz w:val="18"/>
                <w:szCs w:val="18"/>
              </w:rPr>
              <w:t>Moderate</w:t>
            </w:r>
            <w:r w:rsidR="0014728A" w:rsidRPr="000C1FC4">
              <w:rPr>
                <w:i/>
                <w:sz w:val="18"/>
                <w:szCs w:val="18"/>
              </w:rPr>
              <w:t xml:space="preserve"> quality of evidence</w:t>
            </w:r>
          </w:p>
          <w:p w14:paraId="2EA23224" w14:textId="77777777" w:rsidR="0014728A" w:rsidRPr="000C1FC4" w:rsidRDefault="0014728A" w:rsidP="0070689C">
            <w:pPr>
              <w:pStyle w:val="CommentText"/>
              <w:spacing w:before="120" w:after="60"/>
              <w:rPr>
                <w:b/>
                <w:i/>
                <w:sz w:val="18"/>
                <w:szCs w:val="18"/>
              </w:rPr>
            </w:pPr>
            <w:r w:rsidRPr="000C1FC4">
              <w:rPr>
                <w:sz w:val="18"/>
                <w:szCs w:val="18"/>
              </w:rPr>
              <w:t xml:space="preserve">Quality of Evidence </w:t>
            </w:r>
          </w:p>
          <w:p w14:paraId="1F6A4F98" w14:textId="77777777" w:rsidR="0014728A" w:rsidRPr="000C1FC4" w:rsidRDefault="000C1FC4" w:rsidP="0070689C">
            <w:pPr>
              <w:pStyle w:val="CommentText"/>
              <w:numPr>
                <w:ilvl w:val="0"/>
                <w:numId w:val="1"/>
              </w:numPr>
              <w:spacing w:before="120" w:after="60"/>
              <w:rPr>
                <w:sz w:val="18"/>
                <w:szCs w:val="18"/>
                <w:lang w:val="en-US"/>
              </w:rPr>
            </w:pPr>
            <w:r>
              <w:rPr>
                <w:b/>
                <w:sz w:val="18"/>
                <w:szCs w:val="18"/>
                <w:u w:val="single"/>
              </w:rPr>
              <w:t>Moderate</w:t>
            </w:r>
            <w:r w:rsidR="0014728A" w:rsidRPr="000C1FC4">
              <w:rPr>
                <w:b/>
                <w:sz w:val="18"/>
                <w:szCs w:val="18"/>
              </w:rPr>
              <w:t xml:space="preserve"> QoE</w:t>
            </w:r>
            <w:r w:rsidR="0014728A" w:rsidRPr="000C1FC4">
              <w:rPr>
                <w:sz w:val="18"/>
                <w:szCs w:val="18"/>
              </w:rPr>
              <w:t>. Evidence from RCTs</w:t>
            </w:r>
            <w:r>
              <w:rPr>
                <w:sz w:val="18"/>
                <w:szCs w:val="18"/>
              </w:rPr>
              <w:t>,</w:t>
            </w:r>
            <w:r w:rsidR="0014728A" w:rsidRPr="000C1FC4">
              <w:rPr>
                <w:sz w:val="18"/>
                <w:szCs w:val="18"/>
              </w:rPr>
              <w:t xml:space="preserve"> </w:t>
            </w:r>
            <w:r>
              <w:rPr>
                <w:sz w:val="18"/>
                <w:szCs w:val="18"/>
              </w:rPr>
              <w:t xml:space="preserve">downgraded for indirectness (the studies included high-risk patients with recent peptic ulcer bleeding). Evidence from </w:t>
            </w:r>
            <w:r w:rsidR="0014728A" w:rsidRPr="000C1FC4">
              <w:rPr>
                <w:sz w:val="18"/>
                <w:szCs w:val="18"/>
              </w:rPr>
              <w:t xml:space="preserve">observational </w:t>
            </w:r>
            <w:r>
              <w:rPr>
                <w:sz w:val="18"/>
                <w:szCs w:val="18"/>
              </w:rPr>
              <w:t>studies, upgraded for large effect size.</w:t>
            </w:r>
          </w:p>
          <w:p w14:paraId="4C7C3CC1" w14:textId="77777777" w:rsidR="0014728A" w:rsidRPr="00581A94" w:rsidRDefault="0014728A" w:rsidP="0070689C">
            <w:pPr>
              <w:pStyle w:val="CommentText"/>
              <w:spacing w:before="120" w:after="60"/>
              <w:ind w:left="720"/>
              <w:rPr>
                <w:sz w:val="18"/>
                <w:szCs w:val="18"/>
                <w:lang w:val="en-US"/>
              </w:rPr>
            </w:pPr>
          </w:p>
        </w:tc>
      </w:tr>
    </w:tbl>
    <w:p w14:paraId="3827FBA8" w14:textId="77777777" w:rsidR="00581A94" w:rsidRPr="0014728A" w:rsidRDefault="00581A94" w:rsidP="0070689C">
      <w:pPr>
        <w:spacing w:line="240" w:lineRule="auto"/>
        <w:rPr>
          <w:b/>
          <w:sz w:val="18"/>
          <w:szCs w:val="18"/>
        </w:rPr>
      </w:pPr>
    </w:p>
    <w:tbl>
      <w:tblPr>
        <w:tblStyle w:val="TableGrid"/>
        <w:tblW w:w="0" w:type="auto"/>
        <w:shd w:val="clear" w:color="auto" w:fill="FFFFFF" w:themeFill="background1"/>
        <w:tblLook w:val="04A0" w:firstRow="1" w:lastRow="0" w:firstColumn="1" w:lastColumn="0" w:noHBand="0" w:noVBand="1"/>
      </w:tblPr>
      <w:tblGrid>
        <w:gridCol w:w="9350"/>
      </w:tblGrid>
      <w:tr w:rsidR="00E77B3B" w:rsidRPr="00581A94" w14:paraId="3C8B807F" w14:textId="77777777" w:rsidTr="00DA660A">
        <w:tc>
          <w:tcPr>
            <w:tcW w:w="9350" w:type="dxa"/>
            <w:shd w:val="clear" w:color="auto" w:fill="FFFFFF" w:themeFill="background1"/>
          </w:tcPr>
          <w:p w14:paraId="11FB66FC" w14:textId="28E962B5" w:rsidR="001F0806" w:rsidRDefault="00E079DB" w:rsidP="0070689C">
            <w:pPr>
              <w:pStyle w:val="CommentText"/>
              <w:spacing w:before="120" w:after="60"/>
              <w:rPr>
                <w:b/>
                <w:sz w:val="18"/>
                <w:szCs w:val="18"/>
                <w:lang w:val="en-US"/>
              </w:rPr>
            </w:pPr>
            <w:r w:rsidRPr="00167E26">
              <w:rPr>
                <w:sz w:val="18"/>
                <w:szCs w:val="18"/>
                <w:lang w:val="en-US"/>
              </w:rPr>
              <w:t xml:space="preserve">Patients initiating chronic treatment with a non-steroidal anti-inflammatory drug (NSAID) should be tested for </w:t>
            </w:r>
            <w:r w:rsidRPr="00167E26">
              <w:rPr>
                <w:i/>
                <w:sz w:val="18"/>
                <w:szCs w:val="18"/>
                <w:lang w:val="en-US"/>
              </w:rPr>
              <w:t>H. pylori</w:t>
            </w:r>
            <w:r w:rsidRPr="00167E26">
              <w:rPr>
                <w:sz w:val="18"/>
                <w:szCs w:val="18"/>
                <w:lang w:val="en-US"/>
              </w:rPr>
              <w:t xml:space="preserve"> infection. Those who test positive should be offered eradication therapy. The benefits of testing and treating </w:t>
            </w:r>
            <w:r w:rsidRPr="00167E26">
              <w:rPr>
                <w:i/>
                <w:sz w:val="18"/>
                <w:szCs w:val="18"/>
                <w:lang w:val="en-US"/>
              </w:rPr>
              <w:t>H. pylori</w:t>
            </w:r>
            <w:r w:rsidRPr="00167E26">
              <w:rPr>
                <w:sz w:val="18"/>
                <w:szCs w:val="18"/>
                <w:lang w:val="en-US"/>
              </w:rPr>
              <w:t xml:space="preserve"> in patients already taking NSAIDs remains unclear.</w:t>
            </w:r>
            <w:r w:rsidRPr="00E079DB">
              <w:rPr>
                <w:b/>
                <w:sz w:val="18"/>
                <w:szCs w:val="18"/>
                <w:lang w:val="en-US"/>
              </w:rPr>
              <w:t xml:space="preserve"> </w:t>
            </w:r>
          </w:p>
          <w:p w14:paraId="13E626ED" w14:textId="71852CB6" w:rsidR="001F0806" w:rsidRDefault="001F0806" w:rsidP="0070689C">
            <w:pPr>
              <w:pStyle w:val="CommentText"/>
              <w:spacing w:before="120" w:after="60"/>
              <w:rPr>
                <w:i/>
                <w:sz w:val="18"/>
                <w:szCs w:val="18"/>
              </w:rPr>
            </w:pPr>
            <w:r w:rsidRPr="00157FAD">
              <w:rPr>
                <w:b/>
                <w:i/>
                <w:sz w:val="18"/>
                <w:szCs w:val="18"/>
              </w:rPr>
              <w:t>For patients initiating chronic treatment with NSAIDs</w:t>
            </w:r>
            <w:r w:rsidR="00157FAD" w:rsidRPr="00157FAD">
              <w:rPr>
                <w:b/>
                <w:i/>
                <w:sz w:val="18"/>
                <w:szCs w:val="18"/>
              </w:rPr>
              <w:t>:</w:t>
            </w:r>
            <w:r w:rsidRPr="00E77B3B">
              <w:rPr>
                <w:i/>
                <w:sz w:val="18"/>
                <w:szCs w:val="18"/>
              </w:rPr>
              <w:t xml:space="preserve"> </w:t>
            </w:r>
            <w:r>
              <w:rPr>
                <w:b/>
                <w:i/>
                <w:sz w:val="18"/>
                <w:szCs w:val="18"/>
              </w:rPr>
              <w:t>S</w:t>
            </w:r>
            <w:r w:rsidRPr="00E77B3B">
              <w:rPr>
                <w:b/>
                <w:i/>
                <w:sz w:val="18"/>
                <w:szCs w:val="18"/>
              </w:rPr>
              <w:t>trong</w:t>
            </w:r>
            <w:r w:rsidRPr="00E77B3B">
              <w:rPr>
                <w:i/>
                <w:sz w:val="18"/>
                <w:szCs w:val="18"/>
              </w:rPr>
              <w:t xml:space="preserve"> </w:t>
            </w:r>
            <w:r>
              <w:rPr>
                <w:i/>
                <w:sz w:val="18"/>
                <w:szCs w:val="18"/>
              </w:rPr>
              <w:t>r</w:t>
            </w:r>
            <w:r w:rsidR="00E77B3B" w:rsidRPr="00E77B3B">
              <w:rPr>
                <w:i/>
                <w:sz w:val="18"/>
                <w:szCs w:val="18"/>
              </w:rPr>
              <w:t>e</w:t>
            </w:r>
            <w:r w:rsidR="00E77B3B" w:rsidRPr="000C1FC4">
              <w:rPr>
                <w:i/>
                <w:sz w:val="18"/>
                <w:szCs w:val="18"/>
              </w:rPr>
              <w:t>commendation</w:t>
            </w:r>
            <w:r>
              <w:rPr>
                <w:i/>
                <w:sz w:val="18"/>
                <w:szCs w:val="18"/>
              </w:rPr>
              <w:t>;</w:t>
            </w:r>
            <w:r w:rsidR="00E77B3B">
              <w:rPr>
                <w:i/>
                <w:sz w:val="18"/>
                <w:szCs w:val="18"/>
              </w:rPr>
              <w:t xml:space="preserve"> </w:t>
            </w:r>
            <w:r w:rsidRPr="001F0806">
              <w:rPr>
                <w:b/>
                <w:i/>
                <w:sz w:val="18"/>
                <w:szCs w:val="18"/>
              </w:rPr>
              <w:t>Moderate</w:t>
            </w:r>
            <w:r>
              <w:rPr>
                <w:i/>
                <w:sz w:val="18"/>
                <w:szCs w:val="18"/>
              </w:rPr>
              <w:t xml:space="preserve"> q</w:t>
            </w:r>
            <w:r w:rsidRPr="001F0806">
              <w:rPr>
                <w:i/>
                <w:sz w:val="18"/>
                <w:szCs w:val="18"/>
              </w:rPr>
              <w:t>ua</w:t>
            </w:r>
            <w:r w:rsidRPr="000C1FC4">
              <w:rPr>
                <w:i/>
                <w:sz w:val="18"/>
                <w:szCs w:val="18"/>
              </w:rPr>
              <w:t>lity of evidence</w:t>
            </w:r>
            <w:r>
              <w:rPr>
                <w:i/>
                <w:sz w:val="18"/>
                <w:szCs w:val="18"/>
              </w:rPr>
              <w:t xml:space="preserve"> </w:t>
            </w:r>
          </w:p>
          <w:p w14:paraId="088A70FB" w14:textId="77777777" w:rsidR="00157FAD" w:rsidRPr="00157FAD" w:rsidRDefault="00157FAD" w:rsidP="0070689C">
            <w:pPr>
              <w:pStyle w:val="CommentText"/>
              <w:spacing w:before="120" w:after="60"/>
              <w:rPr>
                <w:b/>
                <w:i/>
                <w:sz w:val="18"/>
                <w:szCs w:val="18"/>
              </w:rPr>
            </w:pPr>
            <w:r w:rsidRPr="000C1FC4">
              <w:rPr>
                <w:sz w:val="18"/>
                <w:szCs w:val="18"/>
              </w:rPr>
              <w:t xml:space="preserve">Quality of </w:t>
            </w:r>
            <w:r w:rsidRPr="00157FAD">
              <w:rPr>
                <w:sz w:val="18"/>
                <w:szCs w:val="18"/>
              </w:rPr>
              <w:t xml:space="preserve">Evidence </w:t>
            </w:r>
          </w:p>
          <w:p w14:paraId="421CF439" w14:textId="58C3FEF4" w:rsidR="00157FAD" w:rsidRPr="00157FAD" w:rsidRDefault="00157FAD" w:rsidP="0070689C">
            <w:pPr>
              <w:pStyle w:val="CommentText"/>
              <w:numPr>
                <w:ilvl w:val="0"/>
                <w:numId w:val="6"/>
              </w:numPr>
              <w:spacing w:before="120" w:after="60"/>
              <w:rPr>
                <w:sz w:val="18"/>
                <w:szCs w:val="18"/>
                <w:lang w:val="en-US"/>
              </w:rPr>
            </w:pPr>
            <w:r w:rsidRPr="00157FAD">
              <w:rPr>
                <w:b/>
                <w:sz w:val="18"/>
                <w:szCs w:val="18"/>
                <w:u w:val="single"/>
              </w:rPr>
              <w:t>Moderate</w:t>
            </w:r>
            <w:r w:rsidRPr="00157FAD">
              <w:rPr>
                <w:b/>
                <w:sz w:val="18"/>
                <w:szCs w:val="18"/>
              </w:rPr>
              <w:t xml:space="preserve"> QoE</w:t>
            </w:r>
            <w:r w:rsidRPr="00157FAD">
              <w:rPr>
                <w:sz w:val="18"/>
                <w:szCs w:val="18"/>
              </w:rPr>
              <w:t>. Evidence from systematic reviews of RCTs, downgraded for indirectness (the outcome was</w:t>
            </w:r>
            <w:r w:rsidR="00167E26">
              <w:rPr>
                <w:sz w:val="18"/>
                <w:szCs w:val="18"/>
              </w:rPr>
              <w:t xml:space="preserve"> endoscopic ulcers; limited data</w:t>
            </w:r>
            <w:r w:rsidRPr="00157FAD">
              <w:rPr>
                <w:sz w:val="18"/>
                <w:szCs w:val="18"/>
              </w:rPr>
              <w:t xml:space="preserve"> on symptomatic ulcers and ulcer complications).</w:t>
            </w:r>
          </w:p>
          <w:p w14:paraId="70EE28D5" w14:textId="680965F3" w:rsidR="00E77B3B" w:rsidRPr="00157FAD" w:rsidRDefault="001F0806" w:rsidP="0070689C">
            <w:pPr>
              <w:pStyle w:val="CommentText"/>
              <w:spacing w:before="120" w:after="60"/>
              <w:rPr>
                <w:i/>
                <w:sz w:val="18"/>
                <w:szCs w:val="18"/>
              </w:rPr>
            </w:pPr>
            <w:r w:rsidRPr="00157FAD">
              <w:rPr>
                <w:b/>
                <w:i/>
                <w:sz w:val="18"/>
                <w:szCs w:val="18"/>
              </w:rPr>
              <w:t>For patients already on chronic treatment with NSAIDs:</w:t>
            </w:r>
            <w:r w:rsidRPr="00E77B3B">
              <w:rPr>
                <w:b/>
                <w:i/>
                <w:sz w:val="18"/>
                <w:szCs w:val="18"/>
              </w:rPr>
              <w:t xml:space="preserve"> </w:t>
            </w:r>
            <w:r w:rsidR="00157FAD">
              <w:rPr>
                <w:b/>
                <w:i/>
                <w:sz w:val="18"/>
                <w:szCs w:val="18"/>
              </w:rPr>
              <w:t>Conditional</w:t>
            </w:r>
            <w:r w:rsidR="00157FAD" w:rsidRPr="00E77B3B">
              <w:rPr>
                <w:i/>
                <w:sz w:val="18"/>
                <w:szCs w:val="18"/>
              </w:rPr>
              <w:t xml:space="preserve"> </w:t>
            </w:r>
            <w:r w:rsidR="00157FAD">
              <w:rPr>
                <w:i/>
                <w:sz w:val="18"/>
                <w:szCs w:val="18"/>
              </w:rPr>
              <w:t>r</w:t>
            </w:r>
            <w:r w:rsidR="00157FAD" w:rsidRPr="00E77B3B">
              <w:rPr>
                <w:i/>
                <w:sz w:val="18"/>
                <w:szCs w:val="18"/>
              </w:rPr>
              <w:t>e</w:t>
            </w:r>
            <w:r w:rsidR="00157FAD" w:rsidRPr="000C1FC4">
              <w:rPr>
                <w:i/>
                <w:sz w:val="18"/>
                <w:szCs w:val="18"/>
              </w:rPr>
              <w:t>commendation</w:t>
            </w:r>
            <w:r w:rsidR="00157FAD">
              <w:rPr>
                <w:i/>
                <w:sz w:val="18"/>
                <w:szCs w:val="18"/>
              </w:rPr>
              <w:t xml:space="preserve">; </w:t>
            </w:r>
            <w:r w:rsidR="00157FAD">
              <w:rPr>
                <w:b/>
                <w:i/>
                <w:sz w:val="18"/>
                <w:szCs w:val="18"/>
              </w:rPr>
              <w:t>Low</w:t>
            </w:r>
            <w:r w:rsidR="00157FAD">
              <w:rPr>
                <w:i/>
                <w:sz w:val="18"/>
                <w:szCs w:val="18"/>
              </w:rPr>
              <w:t xml:space="preserve"> q</w:t>
            </w:r>
            <w:r w:rsidR="00157FAD" w:rsidRPr="001F0806">
              <w:rPr>
                <w:i/>
                <w:sz w:val="18"/>
                <w:szCs w:val="18"/>
              </w:rPr>
              <w:t>ua</w:t>
            </w:r>
            <w:r w:rsidR="00157FAD" w:rsidRPr="000C1FC4">
              <w:rPr>
                <w:i/>
                <w:sz w:val="18"/>
                <w:szCs w:val="18"/>
              </w:rPr>
              <w:t>lity of evidence</w:t>
            </w:r>
            <w:r w:rsidR="00157FAD">
              <w:rPr>
                <w:i/>
                <w:sz w:val="18"/>
                <w:szCs w:val="18"/>
              </w:rPr>
              <w:t xml:space="preserve"> </w:t>
            </w:r>
          </w:p>
          <w:p w14:paraId="76DC8757" w14:textId="3EE5D8A2" w:rsidR="00157FAD" w:rsidRPr="00157FAD" w:rsidRDefault="00157FAD" w:rsidP="0070689C">
            <w:pPr>
              <w:pStyle w:val="CommentText"/>
              <w:numPr>
                <w:ilvl w:val="0"/>
                <w:numId w:val="6"/>
              </w:numPr>
              <w:spacing w:before="120" w:after="60"/>
              <w:rPr>
                <w:sz w:val="18"/>
                <w:szCs w:val="18"/>
                <w:lang w:val="en-US"/>
              </w:rPr>
            </w:pPr>
            <w:r>
              <w:rPr>
                <w:b/>
                <w:sz w:val="18"/>
                <w:szCs w:val="18"/>
                <w:u w:val="single"/>
              </w:rPr>
              <w:t>Low</w:t>
            </w:r>
            <w:r w:rsidRPr="00157FAD">
              <w:rPr>
                <w:b/>
                <w:sz w:val="18"/>
                <w:szCs w:val="18"/>
              </w:rPr>
              <w:t xml:space="preserve"> QoE</w:t>
            </w:r>
            <w:r w:rsidRPr="00157FAD">
              <w:rPr>
                <w:sz w:val="18"/>
                <w:szCs w:val="18"/>
              </w:rPr>
              <w:t>. Evidence from systematic reviews of RCTs, downgraded for indirectness (the outcome was endoscopic ulcers; limited info on symptomatic ulcers and ulcer complications)</w:t>
            </w:r>
            <w:r>
              <w:rPr>
                <w:sz w:val="18"/>
                <w:szCs w:val="18"/>
              </w:rPr>
              <w:t xml:space="preserve"> and imprecision (wide confidence intervals, small number of events)</w:t>
            </w:r>
          </w:p>
          <w:p w14:paraId="41D8FDC0" w14:textId="77777777" w:rsidR="00E77B3B" w:rsidRPr="00581A94" w:rsidRDefault="00E77B3B" w:rsidP="0070689C">
            <w:pPr>
              <w:pStyle w:val="CommentText"/>
              <w:spacing w:before="120" w:after="60"/>
              <w:ind w:left="720"/>
              <w:rPr>
                <w:sz w:val="18"/>
                <w:szCs w:val="18"/>
                <w:lang w:val="en-US"/>
              </w:rPr>
            </w:pPr>
          </w:p>
        </w:tc>
      </w:tr>
      <w:tr w:rsidR="00157FAD" w:rsidRPr="00581A94" w14:paraId="46374084" w14:textId="77777777" w:rsidTr="00DA660A">
        <w:tc>
          <w:tcPr>
            <w:tcW w:w="9350" w:type="dxa"/>
            <w:shd w:val="clear" w:color="auto" w:fill="FFFFFF" w:themeFill="background1"/>
          </w:tcPr>
          <w:p w14:paraId="4C21AC0E" w14:textId="1ECB9D77" w:rsidR="00157FAD" w:rsidRPr="00460679" w:rsidRDefault="00E079DB" w:rsidP="0070689C">
            <w:pPr>
              <w:pStyle w:val="CommentText"/>
              <w:spacing w:before="120" w:after="60"/>
              <w:rPr>
                <w:i/>
                <w:sz w:val="18"/>
                <w:szCs w:val="18"/>
              </w:rPr>
            </w:pPr>
            <w:r w:rsidRPr="00167E26">
              <w:rPr>
                <w:sz w:val="18"/>
                <w:szCs w:val="18"/>
                <w:lang w:val="en-US"/>
              </w:rPr>
              <w:t xml:space="preserve">Patients with unexplained iron deficiency anemia despite an appropriate evaluation </w:t>
            </w:r>
            <w:r w:rsidR="00EA7962">
              <w:rPr>
                <w:sz w:val="18"/>
                <w:szCs w:val="18"/>
                <w:lang w:val="en-US"/>
              </w:rPr>
              <w:t>sh</w:t>
            </w:r>
            <w:r w:rsidRPr="00167E26">
              <w:rPr>
                <w:sz w:val="18"/>
                <w:szCs w:val="18"/>
                <w:lang w:val="en-US"/>
              </w:rPr>
              <w:t xml:space="preserve">ould be tested for </w:t>
            </w:r>
            <w:r w:rsidRPr="00167E26">
              <w:rPr>
                <w:i/>
                <w:sz w:val="18"/>
                <w:szCs w:val="18"/>
                <w:lang w:val="en-US"/>
              </w:rPr>
              <w:t>H. pylori</w:t>
            </w:r>
            <w:r w:rsidRPr="00167E26">
              <w:rPr>
                <w:sz w:val="18"/>
                <w:szCs w:val="18"/>
                <w:lang w:val="en-US"/>
              </w:rPr>
              <w:t xml:space="preserve"> infection. Those who test positive should be offered eradication therapy. </w:t>
            </w:r>
            <w:r w:rsidR="00157FAD" w:rsidRPr="00167E26">
              <w:rPr>
                <w:sz w:val="18"/>
                <w:szCs w:val="18"/>
              </w:rPr>
              <w:br/>
            </w:r>
            <w:r w:rsidR="005326DE">
              <w:rPr>
                <w:b/>
                <w:i/>
                <w:sz w:val="18"/>
                <w:szCs w:val="18"/>
              </w:rPr>
              <w:t xml:space="preserve">Conditional </w:t>
            </w:r>
            <w:r w:rsidR="005326DE" w:rsidRPr="00460679">
              <w:rPr>
                <w:i/>
                <w:sz w:val="18"/>
                <w:szCs w:val="18"/>
              </w:rPr>
              <w:t>recommendation</w:t>
            </w:r>
            <w:r w:rsidR="00157FAD" w:rsidRPr="00460679">
              <w:rPr>
                <w:i/>
                <w:sz w:val="18"/>
                <w:szCs w:val="18"/>
              </w:rPr>
              <w:t xml:space="preserve">; </w:t>
            </w:r>
            <w:r w:rsidR="0012053F" w:rsidRPr="00460679">
              <w:rPr>
                <w:b/>
                <w:i/>
                <w:sz w:val="18"/>
                <w:szCs w:val="18"/>
              </w:rPr>
              <w:t>Low</w:t>
            </w:r>
            <w:r w:rsidR="00157FAD" w:rsidRPr="00460679">
              <w:rPr>
                <w:i/>
                <w:sz w:val="18"/>
                <w:szCs w:val="18"/>
              </w:rPr>
              <w:t xml:space="preserve"> quality of evidence</w:t>
            </w:r>
          </w:p>
          <w:p w14:paraId="42D28182" w14:textId="77777777" w:rsidR="00157FAD" w:rsidRPr="00460679" w:rsidRDefault="00157FAD" w:rsidP="0070689C">
            <w:pPr>
              <w:pStyle w:val="CommentText"/>
              <w:spacing w:before="120" w:after="60"/>
              <w:rPr>
                <w:b/>
                <w:i/>
                <w:sz w:val="18"/>
                <w:szCs w:val="18"/>
              </w:rPr>
            </w:pPr>
            <w:r w:rsidRPr="00460679">
              <w:rPr>
                <w:sz w:val="18"/>
                <w:szCs w:val="18"/>
              </w:rPr>
              <w:t xml:space="preserve">Quality of Evidence </w:t>
            </w:r>
          </w:p>
          <w:p w14:paraId="20BF2BB3" w14:textId="6356466A" w:rsidR="00157FAD" w:rsidRPr="00460679" w:rsidRDefault="0012053F" w:rsidP="0070689C">
            <w:pPr>
              <w:pStyle w:val="CommentText"/>
              <w:numPr>
                <w:ilvl w:val="0"/>
                <w:numId w:val="1"/>
              </w:numPr>
              <w:spacing w:before="120" w:after="60"/>
              <w:rPr>
                <w:sz w:val="18"/>
                <w:szCs w:val="18"/>
                <w:lang w:val="en-US"/>
              </w:rPr>
            </w:pPr>
            <w:r w:rsidRPr="00460679">
              <w:rPr>
                <w:b/>
                <w:sz w:val="18"/>
                <w:szCs w:val="18"/>
                <w:u w:val="single"/>
              </w:rPr>
              <w:t>Low</w:t>
            </w:r>
            <w:r w:rsidR="00157FAD" w:rsidRPr="00460679">
              <w:rPr>
                <w:b/>
                <w:sz w:val="18"/>
                <w:szCs w:val="18"/>
              </w:rPr>
              <w:t xml:space="preserve"> QoE</w:t>
            </w:r>
            <w:r w:rsidR="00157FAD" w:rsidRPr="00460679">
              <w:rPr>
                <w:sz w:val="18"/>
                <w:szCs w:val="18"/>
              </w:rPr>
              <w:t xml:space="preserve">. Evidence from </w:t>
            </w:r>
            <w:r w:rsidR="00460679" w:rsidRPr="00460679">
              <w:rPr>
                <w:sz w:val="18"/>
                <w:szCs w:val="18"/>
              </w:rPr>
              <w:t>systematic reviews</w:t>
            </w:r>
            <w:r w:rsidRPr="00460679">
              <w:rPr>
                <w:sz w:val="18"/>
                <w:szCs w:val="18"/>
              </w:rPr>
              <w:t xml:space="preserve"> of </w:t>
            </w:r>
            <w:r w:rsidR="00157FAD" w:rsidRPr="00460679">
              <w:rPr>
                <w:sz w:val="18"/>
                <w:szCs w:val="18"/>
              </w:rPr>
              <w:t>RCTs</w:t>
            </w:r>
            <w:r w:rsidR="00460679" w:rsidRPr="00460679">
              <w:rPr>
                <w:sz w:val="18"/>
                <w:szCs w:val="18"/>
              </w:rPr>
              <w:t xml:space="preserve">, </w:t>
            </w:r>
            <w:r w:rsidR="00157FAD" w:rsidRPr="00460679">
              <w:rPr>
                <w:sz w:val="18"/>
                <w:szCs w:val="18"/>
              </w:rPr>
              <w:t xml:space="preserve">downgraded for </w:t>
            </w:r>
            <w:r w:rsidRPr="00460679">
              <w:rPr>
                <w:sz w:val="18"/>
                <w:szCs w:val="18"/>
              </w:rPr>
              <w:t>study limitations</w:t>
            </w:r>
            <w:r w:rsidR="00157FAD" w:rsidRPr="00460679">
              <w:rPr>
                <w:sz w:val="18"/>
                <w:szCs w:val="18"/>
              </w:rPr>
              <w:t xml:space="preserve"> (</w:t>
            </w:r>
            <w:r w:rsidRPr="00460679">
              <w:rPr>
                <w:sz w:val="18"/>
                <w:szCs w:val="18"/>
              </w:rPr>
              <w:t>unclear sequence generation process and concealment of allocation) and inconsistency (heterogeneity among studies</w:t>
            </w:r>
            <w:r w:rsidR="00460679" w:rsidRPr="00460679">
              <w:rPr>
                <w:sz w:val="18"/>
                <w:szCs w:val="18"/>
              </w:rPr>
              <w:t>, with larger effect size in studies outside of North America</w:t>
            </w:r>
            <w:r w:rsidRPr="00460679">
              <w:rPr>
                <w:sz w:val="18"/>
                <w:szCs w:val="18"/>
              </w:rPr>
              <w:t>)</w:t>
            </w:r>
            <w:r w:rsidR="00460679" w:rsidRPr="00460679">
              <w:rPr>
                <w:sz w:val="18"/>
                <w:szCs w:val="18"/>
              </w:rPr>
              <w:t>. Also, e</w:t>
            </w:r>
            <w:r w:rsidR="00157FAD" w:rsidRPr="00460679">
              <w:rPr>
                <w:sz w:val="18"/>
                <w:szCs w:val="18"/>
              </w:rPr>
              <w:t xml:space="preserve">vidence from </w:t>
            </w:r>
            <w:r w:rsidR="00460679" w:rsidRPr="00460679">
              <w:rPr>
                <w:sz w:val="18"/>
                <w:szCs w:val="18"/>
              </w:rPr>
              <w:t xml:space="preserve">systematic reviews of </w:t>
            </w:r>
            <w:r w:rsidR="00157FAD" w:rsidRPr="00460679">
              <w:rPr>
                <w:sz w:val="18"/>
                <w:szCs w:val="18"/>
              </w:rPr>
              <w:t xml:space="preserve">observational </w:t>
            </w:r>
            <w:r w:rsidR="00460679" w:rsidRPr="00460679">
              <w:rPr>
                <w:sz w:val="18"/>
                <w:szCs w:val="18"/>
              </w:rPr>
              <w:t>studies.</w:t>
            </w:r>
          </w:p>
          <w:p w14:paraId="60FC32D7" w14:textId="77777777" w:rsidR="00157FAD" w:rsidRPr="00581A94" w:rsidRDefault="00157FAD" w:rsidP="0070689C">
            <w:pPr>
              <w:pStyle w:val="CommentText"/>
              <w:spacing w:before="120" w:after="60"/>
              <w:ind w:left="720"/>
              <w:rPr>
                <w:sz w:val="18"/>
                <w:szCs w:val="18"/>
                <w:lang w:val="en-US"/>
              </w:rPr>
            </w:pPr>
          </w:p>
        </w:tc>
      </w:tr>
      <w:tr w:rsidR="00460679" w:rsidRPr="00581A94" w14:paraId="345068BF" w14:textId="77777777" w:rsidTr="00DA660A">
        <w:tc>
          <w:tcPr>
            <w:tcW w:w="9350" w:type="dxa"/>
            <w:shd w:val="clear" w:color="auto" w:fill="FFFFFF" w:themeFill="background1"/>
          </w:tcPr>
          <w:p w14:paraId="413EA385" w14:textId="1F5F4838" w:rsidR="00460679" w:rsidRPr="000C1FC4" w:rsidRDefault="00E079DB" w:rsidP="0070689C">
            <w:pPr>
              <w:pStyle w:val="CommentText"/>
              <w:spacing w:before="120" w:after="60"/>
              <w:rPr>
                <w:i/>
                <w:sz w:val="18"/>
                <w:szCs w:val="18"/>
              </w:rPr>
            </w:pPr>
            <w:r w:rsidRPr="00167E26">
              <w:rPr>
                <w:sz w:val="18"/>
                <w:szCs w:val="18"/>
                <w:lang w:val="en-US"/>
              </w:rPr>
              <w:t xml:space="preserve">Adults with idiopathic thrombocytopenic purpura (ITP) should be tested for </w:t>
            </w:r>
            <w:r w:rsidRPr="00167E26">
              <w:rPr>
                <w:i/>
                <w:sz w:val="18"/>
                <w:szCs w:val="18"/>
                <w:lang w:val="en-US"/>
              </w:rPr>
              <w:t>H. pylori</w:t>
            </w:r>
            <w:r w:rsidRPr="00167E26">
              <w:rPr>
                <w:sz w:val="18"/>
                <w:szCs w:val="18"/>
                <w:lang w:val="en-US"/>
              </w:rPr>
              <w:t xml:space="preserve"> infection. Those who test positive </w:t>
            </w:r>
            <w:r w:rsidRPr="00167E26">
              <w:rPr>
                <w:sz w:val="18"/>
                <w:szCs w:val="18"/>
                <w:lang w:val="en-US"/>
              </w:rPr>
              <w:lastRenderedPageBreak/>
              <w:t>should be offered eradication therapy.</w:t>
            </w:r>
            <w:r w:rsidR="00460679" w:rsidRPr="00167E26">
              <w:rPr>
                <w:sz w:val="18"/>
                <w:szCs w:val="18"/>
                <w:lang w:val="en-US"/>
              </w:rPr>
              <w:t xml:space="preserve"> </w:t>
            </w:r>
            <w:r w:rsidR="00460679" w:rsidRPr="00167E26">
              <w:rPr>
                <w:sz w:val="18"/>
                <w:szCs w:val="18"/>
              </w:rPr>
              <w:br/>
            </w:r>
            <w:r w:rsidR="00460679" w:rsidRPr="00157FAD">
              <w:rPr>
                <w:i/>
                <w:color w:val="0000CC"/>
                <w:sz w:val="18"/>
                <w:szCs w:val="18"/>
              </w:rPr>
              <w:t xml:space="preserve"> </w:t>
            </w:r>
            <w:r w:rsidR="005326DE">
              <w:rPr>
                <w:i/>
                <w:color w:val="0000CC"/>
                <w:sz w:val="18"/>
                <w:szCs w:val="18"/>
              </w:rPr>
              <w:t xml:space="preserve">Conditional </w:t>
            </w:r>
            <w:r w:rsidR="00460679" w:rsidRPr="00157FAD">
              <w:rPr>
                <w:i/>
                <w:color w:val="0000CC"/>
                <w:sz w:val="18"/>
                <w:szCs w:val="18"/>
              </w:rPr>
              <w:t xml:space="preserve">recommendation; </w:t>
            </w:r>
            <w:r w:rsidR="002B05EF">
              <w:rPr>
                <w:b/>
                <w:i/>
                <w:color w:val="0000CC"/>
                <w:sz w:val="18"/>
                <w:szCs w:val="18"/>
              </w:rPr>
              <w:t>Very L</w:t>
            </w:r>
            <w:r w:rsidR="00460679">
              <w:rPr>
                <w:b/>
                <w:i/>
                <w:color w:val="0000CC"/>
                <w:sz w:val="18"/>
                <w:szCs w:val="18"/>
              </w:rPr>
              <w:t>ow</w:t>
            </w:r>
            <w:r w:rsidR="00460679" w:rsidRPr="00157FAD">
              <w:rPr>
                <w:i/>
                <w:color w:val="0000CC"/>
                <w:sz w:val="18"/>
                <w:szCs w:val="18"/>
              </w:rPr>
              <w:t xml:space="preserve"> quality of evidence</w:t>
            </w:r>
          </w:p>
          <w:p w14:paraId="1B13EDED" w14:textId="77777777" w:rsidR="00460679" w:rsidRPr="000C1FC4" w:rsidRDefault="00460679" w:rsidP="0070689C">
            <w:pPr>
              <w:pStyle w:val="CommentText"/>
              <w:spacing w:before="120" w:after="60"/>
              <w:rPr>
                <w:b/>
                <w:i/>
                <w:sz w:val="18"/>
                <w:szCs w:val="18"/>
              </w:rPr>
            </w:pPr>
            <w:r w:rsidRPr="000C1FC4">
              <w:rPr>
                <w:sz w:val="18"/>
                <w:szCs w:val="18"/>
              </w:rPr>
              <w:t xml:space="preserve">Quality of Evidence </w:t>
            </w:r>
          </w:p>
          <w:p w14:paraId="669B50F2" w14:textId="7AA3A13A" w:rsidR="00460679" w:rsidRPr="003A1887" w:rsidRDefault="003A1887" w:rsidP="0070689C">
            <w:pPr>
              <w:pStyle w:val="CommentText"/>
              <w:numPr>
                <w:ilvl w:val="0"/>
                <w:numId w:val="1"/>
              </w:numPr>
              <w:spacing w:before="120" w:after="60"/>
              <w:rPr>
                <w:sz w:val="18"/>
                <w:szCs w:val="18"/>
                <w:lang w:val="en-US"/>
              </w:rPr>
            </w:pPr>
            <w:r w:rsidRPr="003A1887">
              <w:rPr>
                <w:b/>
                <w:sz w:val="18"/>
                <w:szCs w:val="18"/>
                <w:u w:val="single"/>
              </w:rPr>
              <w:t>Very l</w:t>
            </w:r>
            <w:r w:rsidR="00460679" w:rsidRPr="003A1887">
              <w:rPr>
                <w:b/>
                <w:sz w:val="18"/>
                <w:szCs w:val="18"/>
                <w:u w:val="single"/>
              </w:rPr>
              <w:t>ow</w:t>
            </w:r>
            <w:r w:rsidR="00460679" w:rsidRPr="003A1887">
              <w:rPr>
                <w:b/>
                <w:sz w:val="18"/>
                <w:szCs w:val="18"/>
              </w:rPr>
              <w:t xml:space="preserve"> QoE</w:t>
            </w:r>
            <w:r w:rsidR="00460679" w:rsidRPr="003A1887">
              <w:rPr>
                <w:sz w:val="18"/>
                <w:szCs w:val="18"/>
              </w:rPr>
              <w:t xml:space="preserve">. Evidence from </w:t>
            </w:r>
            <w:r w:rsidRPr="003A1887">
              <w:rPr>
                <w:sz w:val="18"/>
                <w:szCs w:val="18"/>
              </w:rPr>
              <w:t xml:space="preserve">two </w:t>
            </w:r>
            <w:r w:rsidR="00460679" w:rsidRPr="003A1887">
              <w:rPr>
                <w:sz w:val="18"/>
                <w:szCs w:val="18"/>
              </w:rPr>
              <w:t xml:space="preserve">RCTs, downgraded for </w:t>
            </w:r>
            <w:r w:rsidR="00650BB3" w:rsidRPr="003A1887">
              <w:rPr>
                <w:sz w:val="18"/>
                <w:szCs w:val="18"/>
              </w:rPr>
              <w:t xml:space="preserve">very serious imprecision (very small number of events, very wide confidence intervals), </w:t>
            </w:r>
            <w:r w:rsidR="00460679" w:rsidRPr="003A1887">
              <w:rPr>
                <w:sz w:val="18"/>
                <w:szCs w:val="18"/>
              </w:rPr>
              <w:t>study limitations (unclear sequence generation process and concealment of allocation</w:t>
            </w:r>
            <w:r w:rsidR="00650BB3" w:rsidRPr="003A1887">
              <w:rPr>
                <w:sz w:val="18"/>
                <w:szCs w:val="18"/>
              </w:rPr>
              <w:t>, non-blinded assessors</w:t>
            </w:r>
            <w:r w:rsidR="00460679" w:rsidRPr="003A1887">
              <w:rPr>
                <w:sz w:val="18"/>
                <w:szCs w:val="18"/>
              </w:rPr>
              <w:t xml:space="preserve">) and </w:t>
            </w:r>
            <w:r w:rsidRPr="003A1887">
              <w:rPr>
                <w:sz w:val="18"/>
                <w:szCs w:val="18"/>
              </w:rPr>
              <w:t xml:space="preserve">indirectness </w:t>
            </w:r>
            <w:r w:rsidR="00460679" w:rsidRPr="003A1887">
              <w:rPr>
                <w:sz w:val="18"/>
                <w:szCs w:val="18"/>
              </w:rPr>
              <w:t>(</w:t>
            </w:r>
            <w:r w:rsidRPr="003A1887">
              <w:rPr>
                <w:sz w:val="18"/>
                <w:szCs w:val="18"/>
              </w:rPr>
              <w:t>short follow up</w:t>
            </w:r>
            <w:r w:rsidR="00460679" w:rsidRPr="003A1887">
              <w:rPr>
                <w:sz w:val="18"/>
                <w:szCs w:val="18"/>
              </w:rPr>
              <w:t xml:space="preserve">). Also, evidence from systematic reviews of </w:t>
            </w:r>
            <w:r w:rsidRPr="003A1887">
              <w:rPr>
                <w:sz w:val="18"/>
                <w:szCs w:val="18"/>
              </w:rPr>
              <w:t xml:space="preserve">several </w:t>
            </w:r>
            <w:r w:rsidR="00460679" w:rsidRPr="003A1887">
              <w:rPr>
                <w:sz w:val="18"/>
                <w:szCs w:val="18"/>
              </w:rPr>
              <w:t>observational studies</w:t>
            </w:r>
            <w:r w:rsidRPr="003A1887">
              <w:rPr>
                <w:sz w:val="18"/>
                <w:szCs w:val="18"/>
              </w:rPr>
              <w:t xml:space="preserve"> with study limitations (mainly selection bias)</w:t>
            </w:r>
            <w:r w:rsidR="00460679" w:rsidRPr="003A1887">
              <w:rPr>
                <w:sz w:val="18"/>
                <w:szCs w:val="18"/>
              </w:rPr>
              <w:t>.</w:t>
            </w:r>
          </w:p>
          <w:p w14:paraId="6F7D486D" w14:textId="77777777" w:rsidR="00460679" w:rsidRPr="00581A94" w:rsidRDefault="00460679" w:rsidP="0070689C">
            <w:pPr>
              <w:pStyle w:val="CommentText"/>
              <w:spacing w:before="120" w:after="60"/>
              <w:ind w:left="720"/>
              <w:rPr>
                <w:sz w:val="18"/>
                <w:szCs w:val="18"/>
                <w:lang w:val="en-US"/>
              </w:rPr>
            </w:pPr>
          </w:p>
        </w:tc>
      </w:tr>
      <w:tr w:rsidR="003A1887" w:rsidRPr="00581A94" w14:paraId="089F364F" w14:textId="77777777" w:rsidTr="00DA660A">
        <w:tc>
          <w:tcPr>
            <w:tcW w:w="9350" w:type="dxa"/>
            <w:shd w:val="clear" w:color="auto" w:fill="FFFFFF" w:themeFill="background1"/>
          </w:tcPr>
          <w:p w14:paraId="0B4C0F31" w14:textId="0ACF0BA0" w:rsidR="003A1887" w:rsidRPr="003A1887" w:rsidRDefault="00E079DB" w:rsidP="0070689C">
            <w:pPr>
              <w:pStyle w:val="CommentText"/>
              <w:spacing w:before="120" w:after="60"/>
              <w:rPr>
                <w:sz w:val="18"/>
                <w:szCs w:val="18"/>
              </w:rPr>
            </w:pPr>
            <w:r w:rsidRPr="00167E26">
              <w:rPr>
                <w:sz w:val="18"/>
                <w:szCs w:val="18"/>
                <w:lang w:val="en-US"/>
              </w:rPr>
              <w:lastRenderedPageBreak/>
              <w:t xml:space="preserve">There is insufficient evidence to support routine testing </w:t>
            </w:r>
            <w:r w:rsidR="004301AC">
              <w:rPr>
                <w:sz w:val="18"/>
                <w:szCs w:val="18"/>
                <w:lang w:val="en-US"/>
              </w:rPr>
              <w:t xml:space="preserve">for </w:t>
            </w:r>
            <w:r w:rsidRPr="00167E26">
              <w:rPr>
                <w:sz w:val="18"/>
                <w:szCs w:val="18"/>
                <w:lang w:val="en-US"/>
              </w:rPr>
              <w:t xml:space="preserve">and </w:t>
            </w:r>
            <w:proofErr w:type="gramStart"/>
            <w:r w:rsidRPr="00DD7B67">
              <w:rPr>
                <w:sz w:val="18"/>
                <w:szCs w:val="18"/>
                <w:lang w:val="en-US"/>
              </w:rPr>
              <w:t>treat</w:t>
            </w:r>
            <w:r w:rsidR="004301AC" w:rsidRPr="00DD7B67">
              <w:rPr>
                <w:sz w:val="18"/>
                <w:szCs w:val="18"/>
                <w:lang w:val="en-US"/>
              </w:rPr>
              <w:t xml:space="preserve">ment </w:t>
            </w:r>
            <w:r w:rsidRPr="00DD7B67">
              <w:rPr>
                <w:sz w:val="18"/>
                <w:szCs w:val="18"/>
                <w:lang w:val="en-US"/>
              </w:rPr>
              <w:t xml:space="preserve"> of</w:t>
            </w:r>
            <w:proofErr w:type="gramEnd"/>
            <w:r w:rsidRPr="00981E18">
              <w:rPr>
                <w:sz w:val="18"/>
                <w:szCs w:val="18"/>
                <w:lang w:val="en-US"/>
              </w:rPr>
              <w:t xml:space="preserve"> </w:t>
            </w:r>
            <w:r w:rsidRPr="00981E18">
              <w:rPr>
                <w:i/>
                <w:sz w:val="18"/>
                <w:szCs w:val="18"/>
                <w:lang w:val="en-US"/>
              </w:rPr>
              <w:t>H. pylori</w:t>
            </w:r>
            <w:r w:rsidRPr="00981E18">
              <w:rPr>
                <w:sz w:val="18"/>
                <w:szCs w:val="18"/>
                <w:lang w:val="en-US"/>
              </w:rPr>
              <w:t xml:space="preserve"> in patients with lymphocytic gastritis, hyperplastic gastric polyps and hyperemesis </w:t>
            </w:r>
            <w:proofErr w:type="spellStart"/>
            <w:r w:rsidRPr="00981E18">
              <w:rPr>
                <w:sz w:val="18"/>
                <w:szCs w:val="18"/>
                <w:lang w:val="en-US"/>
              </w:rPr>
              <w:t>gravidarum</w:t>
            </w:r>
            <w:proofErr w:type="spellEnd"/>
            <w:r w:rsidRPr="00981E18">
              <w:rPr>
                <w:sz w:val="18"/>
                <w:szCs w:val="18"/>
                <w:lang w:val="en-US"/>
              </w:rPr>
              <w:t xml:space="preserve"> (</w:t>
            </w:r>
            <w:r w:rsidRPr="00167E26">
              <w:rPr>
                <w:sz w:val="18"/>
                <w:szCs w:val="18"/>
                <w:lang w:val="en-US"/>
              </w:rPr>
              <w:t>HG).</w:t>
            </w:r>
            <w:r w:rsidR="003A1887">
              <w:rPr>
                <w:b/>
                <w:sz w:val="18"/>
                <w:szCs w:val="18"/>
                <w:lang w:val="en-US"/>
              </w:rPr>
              <w:t xml:space="preserve"> </w:t>
            </w:r>
            <w:r w:rsidR="003A1887">
              <w:rPr>
                <w:sz w:val="18"/>
                <w:szCs w:val="18"/>
              </w:rPr>
              <w:br/>
            </w:r>
            <w:r w:rsidR="009D4D6F">
              <w:rPr>
                <w:i/>
                <w:sz w:val="18"/>
                <w:szCs w:val="18"/>
              </w:rPr>
              <w:t>Strength of r</w:t>
            </w:r>
            <w:r w:rsidR="009D4D6F" w:rsidRPr="00B6745F">
              <w:rPr>
                <w:i/>
                <w:sz w:val="18"/>
                <w:szCs w:val="18"/>
              </w:rPr>
              <w:t>ecommendation</w:t>
            </w:r>
            <w:r w:rsidR="009D4D6F">
              <w:rPr>
                <w:i/>
                <w:sz w:val="18"/>
                <w:szCs w:val="18"/>
              </w:rPr>
              <w:t xml:space="preserve"> not applicable </w:t>
            </w:r>
            <w:r w:rsidR="005326DE">
              <w:rPr>
                <w:i/>
                <w:sz w:val="18"/>
                <w:szCs w:val="18"/>
              </w:rPr>
              <w:t>N</w:t>
            </w:r>
            <w:r w:rsidR="009D4D6F">
              <w:rPr>
                <w:i/>
                <w:sz w:val="18"/>
                <w:szCs w:val="18"/>
              </w:rPr>
              <w:t>o recommendatio</w:t>
            </w:r>
            <w:r w:rsidR="005326DE">
              <w:rPr>
                <w:i/>
                <w:sz w:val="18"/>
                <w:szCs w:val="18"/>
              </w:rPr>
              <w:t>n,</w:t>
            </w:r>
            <w:r w:rsidR="009D4D6F" w:rsidRPr="00B6745F">
              <w:rPr>
                <w:i/>
                <w:sz w:val="18"/>
                <w:szCs w:val="18"/>
              </w:rPr>
              <w:t>;</w:t>
            </w:r>
            <w:r w:rsidR="003A1887" w:rsidRPr="00460679">
              <w:rPr>
                <w:i/>
                <w:sz w:val="18"/>
                <w:szCs w:val="18"/>
              </w:rPr>
              <w:t xml:space="preserve"> </w:t>
            </w:r>
            <w:r w:rsidR="009D4D6F">
              <w:rPr>
                <w:b/>
                <w:i/>
                <w:sz w:val="18"/>
                <w:szCs w:val="18"/>
              </w:rPr>
              <w:t>Very L</w:t>
            </w:r>
            <w:r w:rsidR="003A1887" w:rsidRPr="00460679">
              <w:rPr>
                <w:b/>
                <w:i/>
                <w:sz w:val="18"/>
                <w:szCs w:val="18"/>
              </w:rPr>
              <w:t>ow</w:t>
            </w:r>
            <w:r w:rsidR="003A1887" w:rsidRPr="00460679">
              <w:rPr>
                <w:i/>
                <w:sz w:val="18"/>
                <w:szCs w:val="18"/>
              </w:rPr>
              <w:t xml:space="preserve"> quality of evidence</w:t>
            </w:r>
          </w:p>
          <w:p w14:paraId="7FEF76A1" w14:textId="77777777" w:rsidR="003A1887" w:rsidRPr="00460679" w:rsidRDefault="003A1887" w:rsidP="0070689C">
            <w:pPr>
              <w:pStyle w:val="CommentText"/>
              <w:spacing w:before="120" w:after="60"/>
              <w:rPr>
                <w:b/>
                <w:i/>
                <w:sz w:val="18"/>
                <w:szCs w:val="18"/>
              </w:rPr>
            </w:pPr>
            <w:r w:rsidRPr="00460679">
              <w:rPr>
                <w:sz w:val="18"/>
                <w:szCs w:val="18"/>
              </w:rPr>
              <w:t xml:space="preserve">Quality of Evidence </w:t>
            </w:r>
          </w:p>
          <w:p w14:paraId="3A442817" w14:textId="77777777" w:rsidR="003A1887" w:rsidRPr="009D4D6F" w:rsidRDefault="009D4D6F" w:rsidP="0070689C">
            <w:pPr>
              <w:pStyle w:val="CommentText"/>
              <w:numPr>
                <w:ilvl w:val="0"/>
                <w:numId w:val="1"/>
              </w:numPr>
              <w:spacing w:before="120" w:after="60"/>
              <w:rPr>
                <w:sz w:val="18"/>
                <w:szCs w:val="18"/>
                <w:lang w:val="en-US"/>
              </w:rPr>
            </w:pPr>
            <w:r>
              <w:rPr>
                <w:b/>
                <w:sz w:val="18"/>
                <w:szCs w:val="18"/>
                <w:u w:val="single"/>
              </w:rPr>
              <w:t>Very L</w:t>
            </w:r>
            <w:r w:rsidR="003A1887" w:rsidRPr="00460679">
              <w:rPr>
                <w:b/>
                <w:sz w:val="18"/>
                <w:szCs w:val="18"/>
                <w:u w:val="single"/>
              </w:rPr>
              <w:t>ow</w:t>
            </w:r>
            <w:r w:rsidR="003A1887" w:rsidRPr="00460679">
              <w:rPr>
                <w:b/>
                <w:sz w:val="18"/>
                <w:szCs w:val="18"/>
              </w:rPr>
              <w:t xml:space="preserve"> QoE</w:t>
            </w:r>
            <w:r w:rsidR="003A1887" w:rsidRPr="00460679">
              <w:rPr>
                <w:sz w:val="18"/>
                <w:szCs w:val="18"/>
              </w:rPr>
              <w:t xml:space="preserve">. Evidence from </w:t>
            </w:r>
            <w:r>
              <w:rPr>
                <w:sz w:val="18"/>
                <w:szCs w:val="18"/>
              </w:rPr>
              <w:t xml:space="preserve">observational studies and non-randomized trials with study limitations </w:t>
            </w:r>
          </w:p>
          <w:p w14:paraId="4303ECC6" w14:textId="2B997C59" w:rsidR="009D4D6F" w:rsidRPr="00581A94" w:rsidRDefault="009D4D6F" w:rsidP="0070689C">
            <w:pPr>
              <w:pStyle w:val="CommentText"/>
              <w:spacing w:before="120" w:after="60"/>
              <w:ind w:left="720"/>
              <w:rPr>
                <w:sz w:val="18"/>
                <w:szCs w:val="18"/>
                <w:lang w:val="en-US"/>
              </w:rPr>
            </w:pPr>
          </w:p>
        </w:tc>
      </w:tr>
    </w:tbl>
    <w:p w14:paraId="3071C6D7" w14:textId="77777777" w:rsidR="00E079DB" w:rsidRPr="00446E0B" w:rsidRDefault="00E079DB" w:rsidP="0070689C">
      <w:pPr>
        <w:spacing w:line="240" w:lineRule="auto"/>
        <w:rPr>
          <w:b/>
          <w:sz w:val="24"/>
          <w:szCs w:val="24"/>
          <w:lang w:val="en-US"/>
        </w:rPr>
      </w:pPr>
    </w:p>
    <w:p w14:paraId="32C5C7D9" w14:textId="764EE70F" w:rsidR="00854213" w:rsidRPr="00E079DB" w:rsidRDefault="00502572" w:rsidP="0070689C">
      <w:pPr>
        <w:widowControl w:val="0"/>
        <w:autoSpaceDE w:val="0"/>
        <w:autoSpaceDN w:val="0"/>
        <w:adjustRightInd w:val="0"/>
        <w:spacing w:after="0" w:line="240" w:lineRule="auto"/>
        <w:jc w:val="both"/>
        <w:rPr>
          <w:rFonts w:eastAsia="MS Mincho" w:cs="Calibri"/>
          <w:b/>
          <w:color w:val="000000"/>
          <w:lang w:val="en-US"/>
        </w:rPr>
      </w:pPr>
      <w:r>
        <w:rPr>
          <w:rFonts w:eastAsia="MS Mincho" w:cs="Calibri"/>
          <w:b/>
          <w:color w:val="000000"/>
          <w:lang w:val="en-US"/>
        </w:rPr>
        <w:t>Question</w:t>
      </w:r>
      <w:r w:rsidR="009A6D73">
        <w:rPr>
          <w:rFonts w:eastAsia="MS Mincho" w:cs="Calibri"/>
          <w:b/>
          <w:color w:val="000000"/>
          <w:lang w:val="en-US"/>
        </w:rPr>
        <w:t xml:space="preserve"> 3: </w:t>
      </w:r>
      <w:r w:rsidR="00854213" w:rsidRPr="00E079DB">
        <w:rPr>
          <w:rFonts w:eastAsia="MS Mincho" w:cs="Calibri"/>
          <w:b/>
          <w:color w:val="000000"/>
          <w:lang w:val="en-US"/>
        </w:rPr>
        <w:t>What are evidence-based first-line treatment strategies for providers in North America?</w:t>
      </w:r>
    </w:p>
    <w:tbl>
      <w:tblPr>
        <w:tblStyle w:val="TableGrid"/>
        <w:tblW w:w="0" w:type="auto"/>
        <w:shd w:val="clear" w:color="auto" w:fill="FFFFFF" w:themeFill="background1"/>
        <w:tblLook w:val="04A0" w:firstRow="1" w:lastRow="0" w:firstColumn="1" w:lastColumn="0" w:noHBand="0" w:noVBand="1"/>
      </w:tblPr>
      <w:tblGrid>
        <w:gridCol w:w="9350"/>
      </w:tblGrid>
      <w:tr w:rsidR="006001D4" w:rsidRPr="00F63255" w14:paraId="3C7A12DB" w14:textId="77777777" w:rsidTr="00F63255">
        <w:tc>
          <w:tcPr>
            <w:tcW w:w="9350" w:type="dxa"/>
            <w:shd w:val="clear" w:color="auto" w:fill="FFFFFF" w:themeFill="background1"/>
          </w:tcPr>
          <w:p w14:paraId="68908DCC" w14:textId="39E4696F" w:rsidR="00F63255" w:rsidRPr="00F63255" w:rsidRDefault="006001D4" w:rsidP="0070689C">
            <w:pPr>
              <w:pStyle w:val="CommentText"/>
              <w:spacing w:before="120" w:after="60"/>
              <w:rPr>
                <w:sz w:val="18"/>
                <w:szCs w:val="18"/>
              </w:rPr>
            </w:pPr>
            <w:r w:rsidRPr="00167E26">
              <w:rPr>
                <w:rFonts w:eastAsia="MS Mincho" w:cs="Calibri"/>
                <w:color w:val="000000"/>
                <w:sz w:val="18"/>
                <w:szCs w:val="18"/>
                <w:lang w:val="en-US"/>
              </w:rPr>
              <w:t xml:space="preserve">Patients should be asked about any previous antibiotic exposure(s) and this information should be taken into consideration when choosing an </w:t>
            </w:r>
            <w:r w:rsidRPr="00167E26">
              <w:rPr>
                <w:rFonts w:eastAsia="MS Mincho" w:cs="Calibri"/>
                <w:i/>
                <w:color w:val="000000"/>
                <w:sz w:val="18"/>
                <w:szCs w:val="18"/>
                <w:lang w:val="en-US"/>
              </w:rPr>
              <w:t>H. pylori</w:t>
            </w:r>
            <w:r w:rsidRPr="00167E26">
              <w:rPr>
                <w:rFonts w:eastAsia="MS Mincho" w:cs="Calibri"/>
                <w:color w:val="000000"/>
                <w:sz w:val="18"/>
                <w:szCs w:val="18"/>
                <w:lang w:val="en-US"/>
              </w:rPr>
              <w:t xml:space="preserve"> treatment regimen.</w:t>
            </w:r>
            <w:r w:rsidR="00B6745F">
              <w:rPr>
                <w:sz w:val="18"/>
                <w:szCs w:val="18"/>
              </w:rPr>
              <w:t xml:space="preserve"> </w:t>
            </w:r>
            <w:r w:rsidR="00B6745F">
              <w:rPr>
                <w:sz w:val="18"/>
                <w:szCs w:val="18"/>
              </w:rPr>
              <w:br/>
            </w:r>
            <w:r w:rsidRPr="00B6745F">
              <w:rPr>
                <w:b/>
                <w:i/>
                <w:sz w:val="18"/>
                <w:szCs w:val="18"/>
              </w:rPr>
              <w:t>Conditional</w:t>
            </w:r>
            <w:r w:rsidRPr="00B6745F">
              <w:rPr>
                <w:i/>
                <w:sz w:val="18"/>
                <w:szCs w:val="18"/>
              </w:rPr>
              <w:t xml:space="preserve"> recommendation; </w:t>
            </w:r>
            <w:r w:rsidRPr="00B6745F">
              <w:rPr>
                <w:b/>
                <w:i/>
                <w:sz w:val="18"/>
                <w:szCs w:val="18"/>
              </w:rPr>
              <w:t>moderate</w:t>
            </w:r>
            <w:r w:rsidR="00B6745F" w:rsidRPr="00B6745F">
              <w:rPr>
                <w:i/>
                <w:sz w:val="18"/>
                <w:szCs w:val="18"/>
              </w:rPr>
              <w:t xml:space="preserve"> quality of evidence</w:t>
            </w:r>
          </w:p>
          <w:p w14:paraId="0C9CAD45" w14:textId="77777777" w:rsidR="006001D4" w:rsidRPr="00B6745F" w:rsidRDefault="006001D4" w:rsidP="0070689C">
            <w:pPr>
              <w:pStyle w:val="CommentText"/>
              <w:spacing w:before="120" w:after="60"/>
              <w:rPr>
                <w:sz w:val="18"/>
                <w:szCs w:val="18"/>
              </w:rPr>
            </w:pPr>
            <w:r w:rsidRPr="00B6745F">
              <w:rPr>
                <w:sz w:val="18"/>
                <w:szCs w:val="18"/>
              </w:rPr>
              <w:t xml:space="preserve">Quality of Evidence </w:t>
            </w:r>
          </w:p>
          <w:p w14:paraId="71AFE197" w14:textId="42AAB2D1" w:rsidR="006001D4" w:rsidRPr="001D7F66" w:rsidRDefault="009A6D73" w:rsidP="0070689C">
            <w:pPr>
              <w:pStyle w:val="CommentText"/>
              <w:numPr>
                <w:ilvl w:val="0"/>
                <w:numId w:val="1"/>
              </w:numPr>
              <w:spacing w:before="120" w:after="60"/>
              <w:rPr>
                <w:sz w:val="18"/>
                <w:szCs w:val="18"/>
                <w:lang w:val="en-US"/>
              </w:rPr>
            </w:pPr>
            <w:r>
              <w:rPr>
                <w:b/>
                <w:sz w:val="18"/>
                <w:szCs w:val="18"/>
                <w:u w:val="single"/>
              </w:rPr>
              <w:t>Moderate</w:t>
            </w:r>
            <w:r w:rsidRPr="00F63255">
              <w:rPr>
                <w:b/>
                <w:sz w:val="18"/>
                <w:szCs w:val="18"/>
              </w:rPr>
              <w:t xml:space="preserve"> </w:t>
            </w:r>
            <w:proofErr w:type="spellStart"/>
            <w:r w:rsidR="006001D4" w:rsidRPr="00F63255">
              <w:rPr>
                <w:b/>
                <w:sz w:val="18"/>
                <w:szCs w:val="18"/>
              </w:rPr>
              <w:t>QoE</w:t>
            </w:r>
            <w:proofErr w:type="spellEnd"/>
            <w:r w:rsidR="006001D4" w:rsidRPr="00F63255">
              <w:rPr>
                <w:sz w:val="18"/>
                <w:szCs w:val="18"/>
              </w:rPr>
              <w:t xml:space="preserve">. Evidence from multiple cohort studies and subgroup analyses from RCTs, upgraded for large effect size. </w:t>
            </w:r>
          </w:p>
          <w:p w14:paraId="036E6089" w14:textId="77777777" w:rsidR="001D7F66" w:rsidRPr="00F63255" w:rsidRDefault="001D7F66" w:rsidP="0070689C">
            <w:pPr>
              <w:pStyle w:val="CommentText"/>
              <w:spacing w:before="120" w:after="60"/>
              <w:ind w:left="720"/>
              <w:rPr>
                <w:sz w:val="18"/>
                <w:szCs w:val="18"/>
                <w:lang w:val="en-US"/>
              </w:rPr>
            </w:pPr>
          </w:p>
        </w:tc>
      </w:tr>
      <w:tr w:rsidR="00DD50D0" w:rsidRPr="00F63255" w14:paraId="5E01332F" w14:textId="77777777" w:rsidTr="00F63255">
        <w:tc>
          <w:tcPr>
            <w:tcW w:w="9350" w:type="dxa"/>
            <w:shd w:val="clear" w:color="auto" w:fill="FFFFFF" w:themeFill="background1"/>
          </w:tcPr>
          <w:p w14:paraId="3232200B" w14:textId="4ABB0D48" w:rsidR="00F63255" w:rsidRPr="0053301D" w:rsidRDefault="00DD50D0" w:rsidP="0070689C">
            <w:pPr>
              <w:pStyle w:val="CommentText"/>
              <w:spacing w:before="120" w:after="60"/>
              <w:rPr>
                <w:i/>
                <w:sz w:val="18"/>
                <w:szCs w:val="18"/>
              </w:rPr>
            </w:pPr>
            <w:r w:rsidRPr="00167E26">
              <w:rPr>
                <w:sz w:val="18"/>
                <w:szCs w:val="18"/>
              </w:rPr>
              <w:t>Clarithromycin triple therapy consisting of a PPI, clarithromycin, and amoxicillin or metronidazole for 14 days remains a recommended treatment option in regions where H. pylori clarithromycin resistance is known to be &lt;15% and in patients with no previous history of macr</w:t>
            </w:r>
            <w:r w:rsidR="00B6745F" w:rsidRPr="00167E26">
              <w:rPr>
                <w:sz w:val="18"/>
                <w:szCs w:val="18"/>
              </w:rPr>
              <w:t>olide exposure for any reason.</w:t>
            </w:r>
            <w:r w:rsidR="00B6745F">
              <w:rPr>
                <w:sz w:val="18"/>
                <w:szCs w:val="18"/>
              </w:rPr>
              <w:br/>
            </w:r>
            <w:r w:rsidRPr="00B6745F">
              <w:rPr>
                <w:b/>
                <w:i/>
                <w:sz w:val="18"/>
                <w:szCs w:val="18"/>
              </w:rPr>
              <w:t>Conditional</w:t>
            </w:r>
            <w:r w:rsidRPr="00B6745F">
              <w:rPr>
                <w:i/>
                <w:sz w:val="18"/>
                <w:szCs w:val="18"/>
              </w:rPr>
              <w:t xml:space="preserve"> recommendation</w:t>
            </w:r>
            <w:r w:rsidR="00854213" w:rsidRPr="00B6745F">
              <w:rPr>
                <w:i/>
                <w:sz w:val="18"/>
                <w:szCs w:val="18"/>
              </w:rPr>
              <w:t xml:space="preserve">; </w:t>
            </w:r>
            <w:r w:rsidR="00854213" w:rsidRPr="00B6745F">
              <w:rPr>
                <w:b/>
                <w:i/>
                <w:sz w:val="18"/>
                <w:szCs w:val="18"/>
              </w:rPr>
              <w:t>low</w:t>
            </w:r>
            <w:r w:rsidR="00854213" w:rsidRPr="00B6745F">
              <w:rPr>
                <w:i/>
                <w:sz w:val="18"/>
                <w:szCs w:val="18"/>
              </w:rPr>
              <w:t xml:space="preserve"> quality of </w:t>
            </w:r>
            <w:r w:rsidR="00854213" w:rsidRPr="0053301D">
              <w:rPr>
                <w:i/>
                <w:sz w:val="18"/>
                <w:szCs w:val="18"/>
              </w:rPr>
              <w:t>evidence</w:t>
            </w:r>
            <w:r w:rsidR="0053301D" w:rsidRPr="0053301D">
              <w:rPr>
                <w:sz w:val="18"/>
                <w:szCs w:val="18"/>
              </w:rPr>
              <w:t xml:space="preserve"> </w:t>
            </w:r>
            <w:r w:rsidR="0053301D" w:rsidRPr="0053301D">
              <w:rPr>
                <w:i/>
                <w:sz w:val="18"/>
                <w:szCs w:val="18"/>
              </w:rPr>
              <w:t xml:space="preserve">(for duration: </w:t>
            </w:r>
            <w:r w:rsidR="0053301D" w:rsidRPr="0053301D">
              <w:rPr>
                <w:b/>
                <w:i/>
                <w:sz w:val="18"/>
                <w:szCs w:val="18"/>
              </w:rPr>
              <w:t>moderate</w:t>
            </w:r>
            <w:r w:rsidR="0053301D" w:rsidRPr="0053301D">
              <w:rPr>
                <w:i/>
                <w:sz w:val="18"/>
                <w:szCs w:val="18"/>
              </w:rPr>
              <w:t xml:space="preserve"> quality of evidence)</w:t>
            </w:r>
          </w:p>
          <w:p w14:paraId="48042096" w14:textId="77777777" w:rsidR="00DD50D0" w:rsidRPr="00B6745F" w:rsidRDefault="00DD50D0" w:rsidP="0070689C">
            <w:pPr>
              <w:pStyle w:val="CommentText"/>
              <w:spacing w:before="120" w:after="60"/>
              <w:rPr>
                <w:sz w:val="18"/>
                <w:szCs w:val="18"/>
              </w:rPr>
            </w:pPr>
            <w:r w:rsidRPr="00B6745F">
              <w:rPr>
                <w:sz w:val="18"/>
                <w:szCs w:val="18"/>
              </w:rPr>
              <w:t xml:space="preserve">Quality of Evidence </w:t>
            </w:r>
          </w:p>
          <w:p w14:paraId="6162E51E" w14:textId="77777777" w:rsidR="00DD50D0" w:rsidRPr="00F63255" w:rsidRDefault="00DD50D0" w:rsidP="0070689C">
            <w:pPr>
              <w:pStyle w:val="CommentText"/>
              <w:numPr>
                <w:ilvl w:val="0"/>
                <w:numId w:val="1"/>
              </w:numPr>
              <w:spacing w:before="120" w:after="60"/>
              <w:rPr>
                <w:sz w:val="18"/>
                <w:szCs w:val="18"/>
              </w:rPr>
            </w:pPr>
            <w:r w:rsidRPr="00F63255">
              <w:rPr>
                <w:b/>
                <w:sz w:val="18"/>
                <w:szCs w:val="18"/>
              </w:rPr>
              <w:t xml:space="preserve">Efficacy of </w:t>
            </w:r>
            <w:r w:rsidR="0028472C">
              <w:rPr>
                <w:b/>
                <w:sz w:val="18"/>
                <w:szCs w:val="18"/>
              </w:rPr>
              <w:t>c</w:t>
            </w:r>
            <w:r w:rsidR="0028472C" w:rsidRPr="0028472C">
              <w:rPr>
                <w:b/>
                <w:sz w:val="18"/>
                <w:szCs w:val="18"/>
              </w:rPr>
              <w:t xml:space="preserve">larithromycin triple therapy </w:t>
            </w:r>
            <w:r w:rsidR="00523FE7" w:rsidRPr="00F63255">
              <w:rPr>
                <w:b/>
                <w:sz w:val="18"/>
                <w:szCs w:val="18"/>
              </w:rPr>
              <w:t>as first-</w:t>
            </w:r>
            <w:r w:rsidRPr="00F63255">
              <w:rPr>
                <w:b/>
                <w:sz w:val="18"/>
                <w:szCs w:val="18"/>
              </w:rPr>
              <w:t xml:space="preserve">line </w:t>
            </w:r>
            <w:r w:rsidR="00523FE7" w:rsidRPr="00F63255">
              <w:rPr>
                <w:b/>
                <w:sz w:val="18"/>
                <w:szCs w:val="18"/>
              </w:rPr>
              <w:t xml:space="preserve">treatment </w:t>
            </w:r>
            <w:r w:rsidRPr="00F63255">
              <w:rPr>
                <w:b/>
                <w:sz w:val="18"/>
                <w:szCs w:val="18"/>
              </w:rPr>
              <w:t>compared to other regimens</w:t>
            </w:r>
            <w:r w:rsidRPr="00F63255">
              <w:rPr>
                <w:sz w:val="18"/>
                <w:szCs w:val="18"/>
              </w:rPr>
              <w:t xml:space="preserve">: </w:t>
            </w:r>
            <w:r w:rsidR="00C1307B" w:rsidRPr="00F63255">
              <w:rPr>
                <w:b/>
                <w:sz w:val="18"/>
                <w:szCs w:val="18"/>
                <w:u w:val="single"/>
              </w:rPr>
              <w:t>Low</w:t>
            </w:r>
            <w:r w:rsidRPr="00F63255">
              <w:rPr>
                <w:b/>
                <w:sz w:val="18"/>
                <w:szCs w:val="18"/>
              </w:rPr>
              <w:t xml:space="preserve"> QoE</w:t>
            </w:r>
            <w:r w:rsidRPr="00F63255">
              <w:rPr>
                <w:sz w:val="18"/>
                <w:szCs w:val="18"/>
              </w:rPr>
              <w:t>. Evidence from</w:t>
            </w:r>
            <w:r w:rsidR="00C1307B" w:rsidRPr="00F63255">
              <w:rPr>
                <w:sz w:val="18"/>
                <w:szCs w:val="18"/>
              </w:rPr>
              <w:t xml:space="preserve"> 3 recent </w:t>
            </w:r>
            <w:r w:rsidRPr="00F63255">
              <w:rPr>
                <w:sz w:val="18"/>
                <w:szCs w:val="18"/>
              </w:rPr>
              <w:t>RCTs</w:t>
            </w:r>
            <w:r w:rsidR="00C1307B" w:rsidRPr="00F63255">
              <w:rPr>
                <w:sz w:val="18"/>
                <w:szCs w:val="18"/>
              </w:rPr>
              <w:t xml:space="preserve"> </w:t>
            </w:r>
            <w:r w:rsidRPr="00F63255">
              <w:rPr>
                <w:sz w:val="18"/>
                <w:szCs w:val="18"/>
              </w:rPr>
              <w:t>from North America</w:t>
            </w:r>
            <w:r w:rsidR="00C1307B" w:rsidRPr="00F63255">
              <w:rPr>
                <w:sz w:val="18"/>
                <w:szCs w:val="18"/>
              </w:rPr>
              <w:t xml:space="preserve"> that compared PAC with sequential treatment and bismuth based quadruple treatment</w:t>
            </w:r>
            <w:r w:rsidRPr="00F63255">
              <w:rPr>
                <w:sz w:val="18"/>
                <w:szCs w:val="18"/>
              </w:rPr>
              <w:t>, downgraded for imprecision (small number of events; wide 95% CIs) and study limitations (performance bias due to lack of blinding; selection bias due to unclear allocation concealment).</w:t>
            </w:r>
          </w:p>
          <w:p w14:paraId="29FCACCE" w14:textId="77777777" w:rsidR="00DD50D0" w:rsidRPr="00F63255" w:rsidRDefault="00DD50D0" w:rsidP="0070689C">
            <w:pPr>
              <w:pStyle w:val="CommentText"/>
              <w:numPr>
                <w:ilvl w:val="0"/>
                <w:numId w:val="1"/>
              </w:numPr>
              <w:spacing w:before="120" w:after="60"/>
              <w:rPr>
                <w:sz w:val="18"/>
                <w:szCs w:val="18"/>
                <w:lang w:val="en-US"/>
              </w:rPr>
            </w:pPr>
            <w:r w:rsidRPr="00F63255">
              <w:rPr>
                <w:b/>
                <w:sz w:val="18"/>
                <w:szCs w:val="18"/>
              </w:rPr>
              <w:t xml:space="preserve">Absolute efficacy </w:t>
            </w:r>
            <w:r w:rsidR="0028472C" w:rsidRPr="0028472C">
              <w:rPr>
                <w:b/>
                <w:sz w:val="18"/>
                <w:szCs w:val="18"/>
              </w:rPr>
              <w:t xml:space="preserve">clarithromycin triple therapy </w:t>
            </w:r>
            <w:r w:rsidR="00523FE7" w:rsidRPr="00F63255">
              <w:rPr>
                <w:b/>
                <w:sz w:val="18"/>
                <w:szCs w:val="18"/>
              </w:rPr>
              <w:t>as first-</w:t>
            </w:r>
            <w:r w:rsidR="00C779DC" w:rsidRPr="00F63255">
              <w:rPr>
                <w:b/>
                <w:sz w:val="18"/>
                <w:szCs w:val="18"/>
              </w:rPr>
              <w:t xml:space="preserve">line </w:t>
            </w:r>
            <w:r w:rsidR="00523FE7" w:rsidRPr="00F63255">
              <w:rPr>
                <w:b/>
                <w:sz w:val="18"/>
                <w:szCs w:val="18"/>
              </w:rPr>
              <w:t>treatment</w:t>
            </w:r>
            <w:r w:rsidRPr="00F63255">
              <w:rPr>
                <w:b/>
                <w:sz w:val="18"/>
                <w:szCs w:val="18"/>
              </w:rPr>
              <w:t xml:space="preserve">: </w:t>
            </w:r>
            <w:r w:rsidRPr="00F63255">
              <w:rPr>
                <w:b/>
                <w:sz w:val="18"/>
                <w:szCs w:val="18"/>
                <w:u w:val="single"/>
              </w:rPr>
              <w:t>Low</w:t>
            </w:r>
            <w:r w:rsidRPr="00F63255">
              <w:rPr>
                <w:b/>
                <w:sz w:val="18"/>
                <w:szCs w:val="18"/>
              </w:rPr>
              <w:t xml:space="preserve"> QoE</w:t>
            </w:r>
            <w:r w:rsidRPr="00F63255">
              <w:rPr>
                <w:sz w:val="18"/>
                <w:szCs w:val="18"/>
              </w:rPr>
              <w:t>. Evidence from cohort studies and cohort-type data from RCTs</w:t>
            </w:r>
            <w:r w:rsidR="00C1307B" w:rsidRPr="00F63255">
              <w:rPr>
                <w:sz w:val="18"/>
                <w:szCs w:val="18"/>
              </w:rPr>
              <w:t xml:space="preserve"> from North America</w:t>
            </w:r>
            <w:r w:rsidR="00C779DC" w:rsidRPr="00F63255">
              <w:rPr>
                <w:sz w:val="18"/>
                <w:szCs w:val="18"/>
              </w:rPr>
              <w:t xml:space="preserve">. </w:t>
            </w:r>
          </w:p>
          <w:p w14:paraId="5D7E2CCE" w14:textId="77777777" w:rsidR="00DD50D0" w:rsidRDefault="00DD50D0" w:rsidP="0070689C">
            <w:pPr>
              <w:pStyle w:val="CommentText"/>
              <w:numPr>
                <w:ilvl w:val="0"/>
                <w:numId w:val="1"/>
              </w:numPr>
              <w:spacing w:before="120" w:after="60"/>
              <w:rPr>
                <w:sz w:val="18"/>
                <w:szCs w:val="18"/>
                <w:lang w:val="en-US"/>
              </w:rPr>
            </w:pPr>
            <w:r w:rsidRPr="00F63255">
              <w:rPr>
                <w:b/>
                <w:sz w:val="18"/>
                <w:szCs w:val="18"/>
              </w:rPr>
              <w:t xml:space="preserve">Duration 14 days for </w:t>
            </w:r>
            <w:r w:rsidR="0028472C" w:rsidRPr="0028472C">
              <w:rPr>
                <w:b/>
                <w:sz w:val="18"/>
                <w:szCs w:val="18"/>
              </w:rPr>
              <w:t xml:space="preserve">clarithromycin triple therapy </w:t>
            </w:r>
            <w:r w:rsidR="00523FE7" w:rsidRPr="00F63255">
              <w:rPr>
                <w:b/>
                <w:sz w:val="18"/>
                <w:szCs w:val="18"/>
              </w:rPr>
              <w:t>as first-</w:t>
            </w:r>
            <w:r w:rsidR="00C779DC" w:rsidRPr="00F63255">
              <w:rPr>
                <w:b/>
                <w:sz w:val="18"/>
                <w:szCs w:val="18"/>
              </w:rPr>
              <w:t xml:space="preserve">line </w:t>
            </w:r>
            <w:r w:rsidR="00523FE7" w:rsidRPr="00F63255">
              <w:rPr>
                <w:b/>
                <w:sz w:val="18"/>
                <w:szCs w:val="18"/>
              </w:rPr>
              <w:t>treatment</w:t>
            </w:r>
            <w:r w:rsidRPr="00F63255">
              <w:rPr>
                <w:sz w:val="18"/>
                <w:szCs w:val="18"/>
                <w:lang w:val="en-US"/>
              </w:rPr>
              <w:t xml:space="preserve">: </w:t>
            </w:r>
            <w:r w:rsidRPr="00F63255">
              <w:rPr>
                <w:b/>
                <w:sz w:val="18"/>
                <w:szCs w:val="18"/>
                <w:u w:val="single"/>
                <w:lang w:val="en-US"/>
              </w:rPr>
              <w:t>Moderate</w:t>
            </w:r>
            <w:r w:rsidRPr="00F63255">
              <w:rPr>
                <w:b/>
                <w:sz w:val="18"/>
                <w:szCs w:val="18"/>
                <w:lang w:val="en-US"/>
              </w:rPr>
              <w:t xml:space="preserve"> QoE</w:t>
            </w:r>
            <w:r w:rsidRPr="00F63255">
              <w:rPr>
                <w:sz w:val="18"/>
                <w:szCs w:val="18"/>
                <w:lang w:val="en-US"/>
              </w:rPr>
              <w:t xml:space="preserve">. Evidence from a meta-analysis of RCTs </w:t>
            </w:r>
            <w:r w:rsidR="00C779DC" w:rsidRPr="00F63255">
              <w:rPr>
                <w:sz w:val="18"/>
                <w:szCs w:val="18"/>
                <w:lang w:val="en-US"/>
              </w:rPr>
              <w:t>that compared regimens of</w:t>
            </w:r>
            <w:r w:rsidRPr="00F63255">
              <w:rPr>
                <w:sz w:val="18"/>
                <w:szCs w:val="18"/>
                <w:lang w:val="en-US"/>
              </w:rPr>
              <w:t xml:space="preserve"> different durations, downgraded for study limitations (performance bias due to lack of blinding; selection bias due to unclear allocation concealment). </w:t>
            </w:r>
          </w:p>
          <w:p w14:paraId="4C89D019" w14:textId="77777777" w:rsidR="001D7F66" w:rsidRPr="00F63255" w:rsidRDefault="001D7F66" w:rsidP="0070689C">
            <w:pPr>
              <w:pStyle w:val="CommentText"/>
              <w:spacing w:before="120" w:after="60"/>
              <w:ind w:left="720"/>
              <w:rPr>
                <w:sz w:val="18"/>
                <w:szCs w:val="18"/>
                <w:lang w:val="en-US"/>
              </w:rPr>
            </w:pPr>
          </w:p>
        </w:tc>
      </w:tr>
      <w:tr w:rsidR="00947C34" w:rsidRPr="00F63255" w14:paraId="664E95F7" w14:textId="77777777" w:rsidTr="00F63255">
        <w:tc>
          <w:tcPr>
            <w:tcW w:w="9350" w:type="dxa"/>
            <w:shd w:val="clear" w:color="auto" w:fill="FFFFFF" w:themeFill="background1"/>
          </w:tcPr>
          <w:p w14:paraId="6F1585B0" w14:textId="2E451414" w:rsidR="00F63255" w:rsidRDefault="00DD50D0" w:rsidP="0070689C">
            <w:pPr>
              <w:pStyle w:val="CommentText"/>
              <w:spacing w:before="120" w:after="60"/>
              <w:rPr>
                <w:sz w:val="18"/>
                <w:szCs w:val="18"/>
              </w:rPr>
            </w:pPr>
            <w:r w:rsidRPr="00167E26">
              <w:rPr>
                <w:sz w:val="18"/>
                <w:szCs w:val="18"/>
              </w:rPr>
              <w:t xml:space="preserve">Bismuth quadruple therapy consisting of a PPI, bismuth, tetracycline, and a </w:t>
            </w:r>
            <w:proofErr w:type="spellStart"/>
            <w:r w:rsidRPr="00167E26">
              <w:rPr>
                <w:sz w:val="18"/>
                <w:szCs w:val="18"/>
              </w:rPr>
              <w:t>nitroimidazole</w:t>
            </w:r>
            <w:proofErr w:type="spellEnd"/>
            <w:r w:rsidRPr="00167E26">
              <w:rPr>
                <w:sz w:val="18"/>
                <w:szCs w:val="18"/>
              </w:rPr>
              <w:t xml:space="preserve"> for 10-14 days is a recommended first line treatment option. Bismuth quadruple therapy is particularly attractive in patients with any </w:t>
            </w:r>
            <w:r w:rsidR="00854213" w:rsidRPr="00167E26">
              <w:rPr>
                <w:sz w:val="18"/>
                <w:szCs w:val="18"/>
              </w:rPr>
              <w:t xml:space="preserve">previous macrolide exposure or </w:t>
            </w:r>
            <w:r w:rsidRPr="00167E26">
              <w:rPr>
                <w:sz w:val="18"/>
                <w:szCs w:val="18"/>
              </w:rPr>
              <w:t>w</w:t>
            </w:r>
            <w:r w:rsidR="00B6745F" w:rsidRPr="00167E26">
              <w:rPr>
                <w:sz w:val="18"/>
                <w:szCs w:val="18"/>
              </w:rPr>
              <w:t>ho are allergic to penicillin.</w:t>
            </w:r>
            <w:r w:rsidR="00B6745F">
              <w:rPr>
                <w:sz w:val="18"/>
                <w:szCs w:val="18"/>
              </w:rPr>
              <w:t xml:space="preserve"> </w:t>
            </w:r>
            <w:r w:rsidR="00B6745F">
              <w:rPr>
                <w:sz w:val="18"/>
                <w:szCs w:val="18"/>
              </w:rPr>
              <w:br/>
            </w:r>
            <w:r w:rsidRPr="00B6745F">
              <w:rPr>
                <w:b/>
                <w:i/>
                <w:sz w:val="18"/>
                <w:szCs w:val="18"/>
              </w:rPr>
              <w:t>Strong</w:t>
            </w:r>
            <w:r w:rsidRPr="00B6745F">
              <w:rPr>
                <w:i/>
                <w:sz w:val="18"/>
                <w:szCs w:val="18"/>
              </w:rPr>
              <w:t xml:space="preserve"> recommendation</w:t>
            </w:r>
            <w:r w:rsidR="00854213" w:rsidRPr="00B6745F">
              <w:rPr>
                <w:i/>
                <w:sz w:val="18"/>
                <w:szCs w:val="18"/>
              </w:rPr>
              <w:t>;</w:t>
            </w:r>
            <w:r w:rsidR="00854213" w:rsidRPr="00B6745F">
              <w:rPr>
                <w:b/>
                <w:i/>
                <w:sz w:val="18"/>
                <w:szCs w:val="18"/>
              </w:rPr>
              <w:t xml:space="preserve"> low</w:t>
            </w:r>
            <w:r w:rsidR="00854213" w:rsidRPr="00B6745F">
              <w:rPr>
                <w:i/>
                <w:sz w:val="18"/>
                <w:szCs w:val="18"/>
              </w:rPr>
              <w:t xml:space="preserve"> quality of evidence</w:t>
            </w:r>
          </w:p>
          <w:p w14:paraId="27B69532" w14:textId="77777777" w:rsidR="00C1307B" w:rsidRPr="00B6745F" w:rsidRDefault="00C1307B" w:rsidP="0070689C">
            <w:pPr>
              <w:pStyle w:val="CommentText"/>
              <w:spacing w:before="120" w:after="60"/>
              <w:rPr>
                <w:sz w:val="18"/>
                <w:szCs w:val="18"/>
              </w:rPr>
            </w:pPr>
            <w:r w:rsidRPr="00B6745F">
              <w:rPr>
                <w:sz w:val="18"/>
                <w:szCs w:val="18"/>
              </w:rPr>
              <w:t>Quality of Evidence</w:t>
            </w:r>
          </w:p>
          <w:p w14:paraId="22865424" w14:textId="77777777" w:rsidR="00C1307B" w:rsidRPr="00F63255" w:rsidRDefault="00C1307B" w:rsidP="0070689C">
            <w:pPr>
              <w:pStyle w:val="CommentText"/>
              <w:numPr>
                <w:ilvl w:val="0"/>
                <w:numId w:val="1"/>
              </w:numPr>
              <w:spacing w:before="120" w:after="60"/>
              <w:rPr>
                <w:sz w:val="18"/>
                <w:szCs w:val="18"/>
              </w:rPr>
            </w:pPr>
            <w:r w:rsidRPr="00F63255">
              <w:rPr>
                <w:b/>
                <w:sz w:val="18"/>
                <w:szCs w:val="18"/>
              </w:rPr>
              <w:t xml:space="preserve">Efficacy of </w:t>
            </w:r>
            <w:r w:rsidR="00EE130E">
              <w:rPr>
                <w:b/>
                <w:sz w:val="18"/>
                <w:szCs w:val="18"/>
              </w:rPr>
              <w:t>b</w:t>
            </w:r>
            <w:r w:rsidR="00EE130E" w:rsidRPr="00EE130E">
              <w:rPr>
                <w:b/>
                <w:sz w:val="18"/>
                <w:szCs w:val="18"/>
              </w:rPr>
              <w:t xml:space="preserve">ismuth quadruple therapy </w:t>
            </w:r>
            <w:r w:rsidRPr="00F63255">
              <w:rPr>
                <w:b/>
                <w:sz w:val="18"/>
                <w:szCs w:val="18"/>
              </w:rPr>
              <w:t xml:space="preserve">as </w:t>
            </w:r>
            <w:r w:rsidR="00523FE7" w:rsidRPr="00F63255">
              <w:rPr>
                <w:b/>
                <w:sz w:val="18"/>
                <w:szCs w:val="18"/>
              </w:rPr>
              <w:t xml:space="preserve">first-line treatment </w:t>
            </w:r>
            <w:r w:rsidRPr="00F63255">
              <w:rPr>
                <w:b/>
                <w:sz w:val="18"/>
                <w:szCs w:val="18"/>
              </w:rPr>
              <w:t>compared to other regimens</w:t>
            </w:r>
            <w:r w:rsidRPr="00F63255">
              <w:rPr>
                <w:sz w:val="18"/>
                <w:szCs w:val="18"/>
              </w:rPr>
              <w:t xml:space="preserve">: </w:t>
            </w:r>
            <w:r w:rsidRPr="00F63255">
              <w:rPr>
                <w:b/>
                <w:sz w:val="18"/>
                <w:szCs w:val="18"/>
                <w:u w:val="single"/>
              </w:rPr>
              <w:t>Low</w:t>
            </w:r>
            <w:r w:rsidRPr="00F63255">
              <w:rPr>
                <w:b/>
                <w:sz w:val="18"/>
                <w:szCs w:val="18"/>
              </w:rPr>
              <w:t xml:space="preserve"> QoE</w:t>
            </w:r>
            <w:r w:rsidRPr="00F63255">
              <w:rPr>
                <w:sz w:val="18"/>
                <w:szCs w:val="18"/>
              </w:rPr>
              <w:t xml:space="preserve">. Evidence from </w:t>
            </w:r>
            <w:r w:rsidR="00523FE7" w:rsidRPr="00F63255">
              <w:rPr>
                <w:sz w:val="18"/>
                <w:szCs w:val="18"/>
              </w:rPr>
              <w:t>2</w:t>
            </w:r>
            <w:r w:rsidR="00F65168" w:rsidRPr="00F63255">
              <w:rPr>
                <w:sz w:val="18"/>
                <w:szCs w:val="18"/>
              </w:rPr>
              <w:t xml:space="preserve"> RCTs </w:t>
            </w:r>
            <w:r w:rsidRPr="00F63255">
              <w:rPr>
                <w:sz w:val="18"/>
                <w:szCs w:val="18"/>
              </w:rPr>
              <w:t xml:space="preserve">from North America, downgraded for imprecision (small number of events; </w:t>
            </w:r>
            <w:r w:rsidR="00F65168" w:rsidRPr="00F63255">
              <w:rPr>
                <w:sz w:val="18"/>
                <w:szCs w:val="18"/>
              </w:rPr>
              <w:t xml:space="preserve">very </w:t>
            </w:r>
            <w:r w:rsidRPr="00F63255">
              <w:rPr>
                <w:sz w:val="18"/>
                <w:szCs w:val="18"/>
              </w:rPr>
              <w:t xml:space="preserve">wide 95% CIs) and </w:t>
            </w:r>
            <w:r w:rsidRPr="00F63255">
              <w:rPr>
                <w:sz w:val="18"/>
                <w:szCs w:val="18"/>
              </w:rPr>
              <w:lastRenderedPageBreak/>
              <w:t xml:space="preserve">study limitations (performance bias due to lack of blinding; </w:t>
            </w:r>
            <w:r w:rsidR="00F65168" w:rsidRPr="00F63255">
              <w:rPr>
                <w:sz w:val="18"/>
                <w:szCs w:val="18"/>
              </w:rPr>
              <w:t>attrition bias in one of the studies</w:t>
            </w:r>
            <w:r w:rsidRPr="00F63255">
              <w:rPr>
                <w:sz w:val="18"/>
                <w:szCs w:val="18"/>
              </w:rPr>
              <w:t>).</w:t>
            </w:r>
            <w:r w:rsidR="00F65168" w:rsidRPr="00F63255">
              <w:rPr>
                <w:sz w:val="18"/>
                <w:szCs w:val="18"/>
              </w:rPr>
              <w:t xml:space="preserve"> Evidence from multiple RCTs from other regions, downgraded for indirectness, and study limitations.</w:t>
            </w:r>
          </w:p>
          <w:p w14:paraId="1656ACAB" w14:textId="77777777" w:rsidR="00C1307B" w:rsidRPr="00F63255" w:rsidRDefault="00C1307B" w:rsidP="0070689C">
            <w:pPr>
              <w:pStyle w:val="CommentText"/>
              <w:numPr>
                <w:ilvl w:val="0"/>
                <w:numId w:val="1"/>
              </w:numPr>
              <w:spacing w:before="120" w:after="60"/>
              <w:rPr>
                <w:sz w:val="18"/>
                <w:szCs w:val="18"/>
                <w:lang w:val="en-US"/>
              </w:rPr>
            </w:pPr>
            <w:r w:rsidRPr="00F63255">
              <w:rPr>
                <w:b/>
                <w:sz w:val="18"/>
                <w:szCs w:val="18"/>
              </w:rPr>
              <w:t xml:space="preserve">Absolute efficacy of </w:t>
            </w:r>
            <w:r w:rsidR="00EE130E" w:rsidRPr="00EE130E">
              <w:rPr>
                <w:b/>
                <w:sz w:val="18"/>
                <w:szCs w:val="18"/>
              </w:rPr>
              <w:t xml:space="preserve">bismuth quadruple therapy </w:t>
            </w:r>
            <w:r w:rsidRPr="00F63255">
              <w:rPr>
                <w:b/>
                <w:sz w:val="18"/>
                <w:szCs w:val="18"/>
              </w:rPr>
              <w:t xml:space="preserve">as </w:t>
            </w:r>
            <w:r w:rsidR="00523FE7" w:rsidRPr="00F63255">
              <w:rPr>
                <w:b/>
                <w:sz w:val="18"/>
                <w:szCs w:val="18"/>
              </w:rPr>
              <w:t>first-line treatment</w:t>
            </w:r>
            <w:r w:rsidRPr="00F63255">
              <w:rPr>
                <w:b/>
                <w:sz w:val="18"/>
                <w:szCs w:val="18"/>
              </w:rPr>
              <w:t xml:space="preserve">: </w:t>
            </w:r>
            <w:r w:rsidRPr="00F63255">
              <w:rPr>
                <w:b/>
                <w:sz w:val="18"/>
                <w:szCs w:val="18"/>
                <w:u w:val="single"/>
              </w:rPr>
              <w:t>Low</w:t>
            </w:r>
            <w:r w:rsidRPr="00F63255">
              <w:rPr>
                <w:b/>
                <w:sz w:val="18"/>
                <w:szCs w:val="18"/>
              </w:rPr>
              <w:t xml:space="preserve"> QoE</w:t>
            </w:r>
            <w:r w:rsidRPr="00F63255">
              <w:rPr>
                <w:sz w:val="18"/>
                <w:szCs w:val="18"/>
              </w:rPr>
              <w:t>. Evidence from cohort studies and cohort-type data from RCTs</w:t>
            </w:r>
            <w:r w:rsidR="00523FE7" w:rsidRPr="00F63255">
              <w:rPr>
                <w:sz w:val="18"/>
                <w:szCs w:val="18"/>
              </w:rPr>
              <w:t xml:space="preserve"> (from North America and elsewhere) </w:t>
            </w:r>
          </w:p>
          <w:p w14:paraId="162AC975" w14:textId="77777777" w:rsidR="00C1307B" w:rsidRDefault="00C1307B" w:rsidP="0070689C">
            <w:pPr>
              <w:pStyle w:val="CommentText"/>
              <w:numPr>
                <w:ilvl w:val="0"/>
                <w:numId w:val="1"/>
              </w:numPr>
              <w:spacing w:before="120" w:after="60"/>
              <w:rPr>
                <w:sz w:val="18"/>
                <w:szCs w:val="18"/>
                <w:lang w:val="en-US"/>
              </w:rPr>
            </w:pPr>
            <w:r w:rsidRPr="00F63255">
              <w:rPr>
                <w:b/>
                <w:sz w:val="18"/>
                <w:szCs w:val="18"/>
              </w:rPr>
              <w:t xml:space="preserve">Duration 14 days for </w:t>
            </w:r>
            <w:r w:rsidR="00EE130E" w:rsidRPr="00EE130E">
              <w:rPr>
                <w:b/>
                <w:sz w:val="18"/>
                <w:szCs w:val="18"/>
              </w:rPr>
              <w:t xml:space="preserve">bismuth quadruple therapy </w:t>
            </w:r>
            <w:r w:rsidRPr="00F63255">
              <w:rPr>
                <w:b/>
                <w:sz w:val="18"/>
                <w:szCs w:val="18"/>
              </w:rPr>
              <w:t xml:space="preserve">as </w:t>
            </w:r>
            <w:r w:rsidR="00523FE7" w:rsidRPr="00F63255">
              <w:rPr>
                <w:b/>
                <w:sz w:val="18"/>
                <w:szCs w:val="18"/>
              </w:rPr>
              <w:t>first-line treatment</w:t>
            </w:r>
            <w:r w:rsidRPr="00F63255">
              <w:rPr>
                <w:sz w:val="18"/>
                <w:szCs w:val="18"/>
                <w:lang w:val="en-US"/>
              </w:rPr>
              <w:t xml:space="preserve">: </w:t>
            </w:r>
            <w:r w:rsidRPr="00F63255">
              <w:rPr>
                <w:b/>
                <w:sz w:val="18"/>
                <w:szCs w:val="18"/>
                <w:u w:val="single"/>
                <w:lang w:val="en-US"/>
              </w:rPr>
              <w:t>Low</w:t>
            </w:r>
            <w:r w:rsidRPr="00F63255">
              <w:rPr>
                <w:b/>
                <w:sz w:val="18"/>
                <w:szCs w:val="18"/>
                <w:lang w:val="en-US"/>
              </w:rPr>
              <w:t xml:space="preserve"> QoE</w:t>
            </w:r>
            <w:r w:rsidRPr="00F63255">
              <w:rPr>
                <w:sz w:val="18"/>
                <w:szCs w:val="18"/>
                <w:lang w:val="en-US"/>
              </w:rPr>
              <w:t xml:space="preserve">. Evidence from a meta-analysis of </w:t>
            </w:r>
            <w:r w:rsidR="005B522E" w:rsidRPr="00F63255">
              <w:rPr>
                <w:sz w:val="18"/>
                <w:szCs w:val="18"/>
                <w:lang w:val="en-US"/>
              </w:rPr>
              <w:t>6</w:t>
            </w:r>
            <w:r w:rsidRPr="00F63255">
              <w:rPr>
                <w:sz w:val="18"/>
                <w:szCs w:val="18"/>
                <w:lang w:val="en-US"/>
              </w:rPr>
              <w:t xml:space="preserve"> RCTs </w:t>
            </w:r>
            <w:r w:rsidR="005B522E" w:rsidRPr="00F63255">
              <w:rPr>
                <w:sz w:val="18"/>
                <w:szCs w:val="18"/>
                <w:lang w:val="en-US"/>
              </w:rPr>
              <w:t>comparing different durations of PBMT regimens</w:t>
            </w:r>
            <w:r w:rsidRPr="00F63255">
              <w:rPr>
                <w:sz w:val="18"/>
                <w:szCs w:val="18"/>
                <w:lang w:val="en-US"/>
              </w:rPr>
              <w:t xml:space="preserve"> downgraded for imprecision (small number of events, </w:t>
            </w:r>
            <w:r w:rsidR="005B522E" w:rsidRPr="00F63255">
              <w:rPr>
                <w:sz w:val="18"/>
                <w:szCs w:val="18"/>
                <w:lang w:val="en-US"/>
              </w:rPr>
              <w:t xml:space="preserve">wide </w:t>
            </w:r>
            <w:r w:rsidRPr="00F63255">
              <w:rPr>
                <w:sz w:val="18"/>
                <w:szCs w:val="18"/>
                <w:lang w:val="en-US"/>
              </w:rPr>
              <w:t>95% C</w:t>
            </w:r>
            <w:r w:rsidR="005B522E" w:rsidRPr="00F63255">
              <w:rPr>
                <w:sz w:val="18"/>
                <w:szCs w:val="18"/>
                <w:lang w:val="en-US"/>
              </w:rPr>
              <w:t>Is), i</w:t>
            </w:r>
            <w:r w:rsidRPr="00F63255">
              <w:rPr>
                <w:sz w:val="18"/>
                <w:szCs w:val="18"/>
                <w:lang w:val="en-US"/>
              </w:rPr>
              <w:t>ndirectness (</w:t>
            </w:r>
            <w:r w:rsidR="005B522E" w:rsidRPr="00F63255">
              <w:rPr>
                <w:sz w:val="18"/>
                <w:szCs w:val="18"/>
                <w:lang w:val="en-US"/>
              </w:rPr>
              <w:t>studies conducted in Asia), and study limitations.</w:t>
            </w:r>
            <w:r w:rsidRPr="00F63255">
              <w:rPr>
                <w:sz w:val="18"/>
                <w:szCs w:val="18"/>
                <w:lang w:val="en-US"/>
              </w:rPr>
              <w:t xml:space="preserve"> </w:t>
            </w:r>
          </w:p>
          <w:p w14:paraId="027F3CDD" w14:textId="77777777" w:rsidR="001D7F66" w:rsidRPr="00F63255" w:rsidRDefault="001D7F66" w:rsidP="0070689C">
            <w:pPr>
              <w:pStyle w:val="CommentText"/>
              <w:spacing w:before="120" w:after="60"/>
              <w:ind w:left="720"/>
              <w:rPr>
                <w:sz w:val="18"/>
                <w:szCs w:val="18"/>
                <w:lang w:val="en-US"/>
              </w:rPr>
            </w:pPr>
          </w:p>
        </w:tc>
      </w:tr>
      <w:tr w:rsidR="00854213" w:rsidRPr="00F63255" w14:paraId="752297E0" w14:textId="77777777" w:rsidTr="00F63255">
        <w:tc>
          <w:tcPr>
            <w:tcW w:w="9350" w:type="dxa"/>
            <w:shd w:val="clear" w:color="auto" w:fill="FFFFFF" w:themeFill="background1"/>
          </w:tcPr>
          <w:p w14:paraId="7F5AA1C1" w14:textId="30CA3784" w:rsidR="002E2BCF" w:rsidRPr="00F63255" w:rsidRDefault="002E2BCF" w:rsidP="002E2BCF">
            <w:pPr>
              <w:pStyle w:val="CommentText"/>
              <w:spacing w:before="120" w:after="60"/>
              <w:rPr>
                <w:sz w:val="18"/>
                <w:szCs w:val="18"/>
              </w:rPr>
            </w:pPr>
            <w:r w:rsidRPr="0067582D">
              <w:rPr>
                <w:sz w:val="18"/>
                <w:szCs w:val="18"/>
              </w:rPr>
              <w:lastRenderedPageBreak/>
              <w:t xml:space="preserve">Concomitant therapy consisting of a PPI, clarithromycin, amoxicillin and a </w:t>
            </w:r>
            <w:proofErr w:type="spellStart"/>
            <w:r w:rsidRPr="0067582D">
              <w:rPr>
                <w:sz w:val="18"/>
                <w:szCs w:val="18"/>
              </w:rPr>
              <w:t>nitroimidazole</w:t>
            </w:r>
            <w:proofErr w:type="spellEnd"/>
            <w:r w:rsidRPr="0067582D">
              <w:rPr>
                <w:sz w:val="18"/>
                <w:szCs w:val="18"/>
              </w:rPr>
              <w:t xml:space="preserve"> for 7-1</w:t>
            </w:r>
            <w:r w:rsidR="00502572">
              <w:rPr>
                <w:sz w:val="18"/>
                <w:szCs w:val="18"/>
              </w:rPr>
              <w:t>4</w:t>
            </w:r>
            <w:r w:rsidRPr="0067582D">
              <w:rPr>
                <w:sz w:val="18"/>
                <w:szCs w:val="18"/>
              </w:rPr>
              <w:t xml:space="preserve"> days is a recommended first line treatment option.</w:t>
            </w:r>
            <w:r>
              <w:rPr>
                <w:sz w:val="18"/>
                <w:szCs w:val="18"/>
              </w:rPr>
              <w:t xml:space="preserve"> </w:t>
            </w:r>
            <w:r>
              <w:rPr>
                <w:sz w:val="18"/>
                <w:szCs w:val="18"/>
              </w:rPr>
              <w:br/>
            </w:r>
            <w:r w:rsidR="00BD1DC4">
              <w:rPr>
                <w:b/>
                <w:i/>
                <w:sz w:val="18"/>
                <w:szCs w:val="18"/>
              </w:rPr>
              <w:t>Strong</w:t>
            </w:r>
            <w:r w:rsidRPr="00B6745F">
              <w:rPr>
                <w:i/>
                <w:sz w:val="18"/>
                <w:szCs w:val="18"/>
              </w:rPr>
              <w:t xml:space="preserve"> recommendation; </w:t>
            </w:r>
            <w:r w:rsidRPr="00B6745F">
              <w:rPr>
                <w:b/>
                <w:i/>
                <w:sz w:val="18"/>
                <w:szCs w:val="18"/>
              </w:rPr>
              <w:t>low</w:t>
            </w:r>
            <w:r w:rsidRPr="00B6745F">
              <w:rPr>
                <w:i/>
                <w:sz w:val="18"/>
                <w:szCs w:val="18"/>
              </w:rPr>
              <w:t xml:space="preserve"> quality of evidence</w:t>
            </w:r>
            <w:r>
              <w:rPr>
                <w:i/>
                <w:sz w:val="18"/>
                <w:szCs w:val="18"/>
              </w:rPr>
              <w:t xml:space="preserve"> </w:t>
            </w:r>
            <w:r w:rsidRPr="0053301D">
              <w:rPr>
                <w:i/>
                <w:sz w:val="18"/>
                <w:szCs w:val="18"/>
              </w:rPr>
              <w:t xml:space="preserve">(for duration: </w:t>
            </w:r>
            <w:r w:rsidRPr="0053301D">
              <w:rPr>
                <w:b/>
                <w:i/>
                <w:sz w:val="18"/>
                <w:szCs w:val="18"/>
              </w:rPr>
              <w:t>very low</w:t>
            </w:r>
            <w:r w:rsidRPr="0053301D">
              <w:rPr>
                <w:i/>
                <w:sz w:val="18"/>
                <w:szCs w:val="18"/>
              </w:rPr>
              <w:t xml:space="preserve"> quality of evidence)</w:t>
            </w:r>
          </w:p>
          <w:p w14:paraId="52FC5AA1" w14:textId="77777777" w:rsidR="002E2BCF" w:rsidRPr="00B6745F" w:rsidRDefault="002E2BCF" w:rsidP="002E2BCF">
            <w:pPr>
              <w:pStyle w:val="CommentText"/>
              <w:spacing w:before="120" w:after="60"/>
              <w:rPr>
                <w:sz w:val="18"/>
                <w:szCs w:val="18"/>
              </w:rPr>
            </w:pPr>
            <w:r w:rsidRPr="00B6745F">
              <w:rPr>
                <w:sz w:val="18"/>
                <w:szCs w:val="18"/>
              </w:rPr>
              <w:t>Quality of Evidence</w:t>
            </w:r>
          </w:p>
          <w:p w14:paraId="362DB385" w14:textId="77777777" w:rsidR="002E2BCF" w:rsidRPr="00F63255" w:rsidRDefault="002E2BCF" w:rsidP="002E2BCF">
            <w:pPr>
              <w:pStyle w:val="CommentText"/>
              <w:numPr>
                <w:ilvl w:val="0"/>
                <w:numId w:val="1"/>
              </w:numPr>
              <w:spacing w:before="120" w:after="60"/>
              <w:rPr>
                <w:sz w:val="18"/>
                <w:szCs w:val="18"/>
              </w:rPr>
            </w:pPr>
            <w:r w:rsidRPr="00F63255">
              <w:rPr>
                <w:b/>
                <w:sz w:val="18"/>
                <w:szCs w:val="18"/>
              </w:rPr>
              <w:t>Efficacy of concomitant therapy as first-line treatment compared to other regimens</w:t>
            </w:r>
            <w:r w:rsidRPr="00F63255">
              <w:rPr>
                <w:sz w:val="18"/>
                <w:szCs w:val="18"/>
              </w:rPr>
              <w:t xml:space="preserve">: </w:t>
            </w:r>
            <w:r w:rsidRPr="00F63255">
              <w:rPr>
                <w:b/>
                <w:sz w:val="18"/>
                <w:szCs w:val="18"/>
                <w:u w:val="single"/>
              </w:rPr>
              <w:t>Low</w:t>
            </w:r>
            <w:r w:rsidRPr="00F63255">
              <w:rPr>
                <w:b/>
                <w:sz w:val="18"/>
                <w:szCs w:val="18"/>
              </w:rPr>
              <w:t xml:space="preserve"> QoE</w:t>
            </w:r>
            <w:r w:rsidRPr="00F63255">
              <w:rPr>
                <w:sz w:val="18"/>
                <w:szCs w:val="18"/>
              </w:rPr>
              <w:t xml:space="preserve">. Evidence from RCTs, downgraded for study limitations (performance bias due to lack of blinding; selection bias due to unclear allocation concealment) and indirectness (no studies from North America). </w:t>
            </w:r>
          </w:p>
          <w:p w14:paraId="124CD7C6" w14:textId="77777777" w:rsidR="002E2BCF" w:rsidRPr="00F63255" w:rsidRDefault="002E2BCF" w:rsidP="002E2BCF">
            <w:pPr>
              <w:pStyle w:val="CommentText"/>
              <w:numPr>
                <w:ilvl w:val="0"/>
                <w:numId w:val="1"/>
              </w:numPr>
              <w:spacing w:before="120" w:after="60"/>
              <w:rPr>
                <w:sz w:val="18"/>
                <w:szCs w:val="18"/>
                <w:lang w:val="en-US"/>
              </w:rPr>
            </w:pPr>
            <w:r w:rsidRPr="00F63255">
              <w:rPr>
                <w:b/>
                <w:sz w:val="18"/>
                <w:szCs w:val="18"/>
              </w:rPr>
              <w:t xml:space="preserve">Absolute efficacy of concomitant therapy as first-line treatment: </w:t>
            </w:r>
            <w:r w:rsidRPr="00F63255">
              <w:rPr>
                <w:b/>
                <w:sz w:val="18"/>
                <w:szCs w:val="18"/>
                <w:u w:val="single"/>
              </w:rPr>
              <w:t>Low</w:t>
            </w:r>
            <w:r w:rsidRPr="00F63255">
              <w:rPr>
                <w:b/>
                <w:sz w:val="18"/>
                <w:szCs w:val="18"/>
              </w:rPr>
              <w:t xml:space="preserve"> QoE</w:t>
            </w:r>
            <w:r w:rsidRPr="00F63255">
              <w:rPr>
                <w:sz w:val="18"/>
                <w:szCs w:val="18"/>
              </w:rPr>
              <w:t>. Evidence from cohort studies and cohort-type data from RCTs</w:t>
            </w:r>
          </w:p>
          <w:p w14:paraId="28FE9455" w14:textId="77777777" w:rsidR="002E2BCF" w:rsidRDefault="002E2BCF" w:rsidP="002E2BCF">
            <w:pPr>
              <w:pStyle w:val="CommentText"/>
              <w:numPr>
                <w:ilvl w:val="0"/>
                <w:numId w:val="1"/>
              </w:numPr>
              <w:spacing w:before="120" w:after="60"/>
              <w:rPr>
                <w:sz w:val="18"/>
                <w:szCs w:val="18"/>
                <w:lang w:val="en-US"/>
              </w:rPr>
            </w:pPr>
            <w:r w:rsidRPr="00F63255">
              <w:rPr>
                <w:b/>
                <w:sz w:val="18"/>
                <w:szCs w:val="18"/>
              </w:rPr>
              <w:t>Duration for concomitant therapy as first-line treatment</w:t>
            </w:r>
            <w:r w:rsidRPr="00F63255">
              <w:rPr>
                <w:sz w:val="18"/>
                <w:szCs w:val="18"/>
                <w:lang w:val="en-US"/>
              </w:rPr>
              <w:t xml:space="preserve">: </w:t>
            </w:r>
            <w:r w:rsidRPr="00F63255">
              <w:rPr>
                <w:b/>
                <w:sz w:val="18"/>
                <w:szCs w:val="18"/>
                <w:u w:val="single"/>
                <w:lang w:val="en-US"/>
              </w:rPr>
              <w:t>Very low</w:t>
            </w:r>
            <w:r w:rsidRPr="00F63255">
              <w:rPr>
                <w:b/>
                <w:sz w:val="18"/>
                <w:szCs w:val="18"/>
                <w:lang w:val="en-US"/>
              </w:rPr>
              <w:t xml:space="preserve"> </w:t>
            </w:r>
            <w:proofErr w:type="spellStart"/>
            <w:r w:rsidRPr="00F63255">
              <w:rPr>
                <w:b/>
                <w:sz w:val="18"/>
                <w:szCs w:val="18"/>
                <w:lang w:val="en-US"/>
              </w:rPr>
              <w:t>QoE</w:t>
            </w:r>
            <w:proofErr w:type="spellEnd"/>
            <w:r w:rsidRPr="00F63255">
              <w:rPr>
                <w:sz w:val="18"/>
                <w:szCs w:val="18"/>
                <w:lang w:val="en-US"/>
              </w:rPr>
              <w:t>. Evidence from subgroup analyses (between-study comparison</w:t>
            </w:r>
            <w:r>
              <w:rPr>
                <w:sz w:val="18"/>
                <w:szCs w:val="18"/>
                <w:lang w:val="en-US"/>
              </w:rPr>
              <w:t>s</w:t>
            </w:r>
            <w:r w:rsidRPr="00F63255">
              <w:rPr>
                <w:sz w:val="18"/>
                <w:szCs w:val="18"/>
                <w:lang w:val="en-US"/>
              </w:rPr>
              <w:t xml:space="preserve">) from meta-analyses of cohort studies and cohort-type data, downgraded for indirectness, imprecision and study limitations. </w:t>
            </w:r>
          </w:p>
          <w:p w14:paraId="44B88066" w14:textId="77777777" w:rsidR="001D7F66" w:rsidRPr="00F63255" w:rsidRDefault="001D7F66" w:rsidP="004F1240">
            <w:pPr>
              <w:pStyle w:val="CommentText"/>
              <w:spacing w:before="120" w:after="60"/>
              <w:rPr>
                <w:sz w:val="18"/>
                <w:szCs w:val="18"/>
                <w:lang w:val="en-US"/>
              </w:rPr>
            </w:pPr>
          </w:p>
        </w:tc>
      </w:tr>
      <w:tr w:rsidR="000B0FD7" w:rsidRPr="00F63255" w14:paraId="73F22C66" w14:textId="77777777" w:rsidTr="00F63255">
        <w:tc>
          <w:tcPr>
            <w:tcW w:w="9350" w:type="dxa"/>
            <w:shd w:val="clear" w:color="auto" w:fill="FFFFFF" w:themeFill="background1"/>
          </w:tcPr>
          <w:p w14:paraId="17D77747" w14:textId="77777777" w:rsidR="002E2BCF" w:rsidRPr="0053301D" w:rsidRDefault="002E2BCF" w:rsidP="002E2BCF">
            <w:pPr>
              <w:pStyle w:val="CommentText"/>
              <w:spacing w:before="120" w:after="60"/>
              <w:rPr>
                <w:i/>
                <w:sz w:val="18"/>
                <w:szCs w:val="18"/>
              </w:rPr>
            </w:pPr>
            <w:r w:rsidRPr="00167E26">
              <w:rPr>
                <w:sz w:val="18"/>
                <w:szCs w:val="18"/>
              </w:rPr>
              <w:t xml:space="preserve">Sequential therapy consisting of a PPI and amoxicillin for 5-7 days followed by a PPI, clarithromycin, and a </w:t>
            </w:r>
            <w:proofErr w:type="spellStart"/>
            <w:r w:rsidRPr="00167E26">
              <w:rPr>
                <w:sz w:val="18"/>
                <w:szCs w:val="18"/>
              </w:rPr>
              <w:t>nitroimidazole</w:t>
            </w:r>
            <w:proofErr w:type="spellEnd"/>
            <w:r w:rsidRPr="00167E26">
              <w:rPr>
                <w:sz w:val="18"/>
                <w:szCs w:val="18"/>
              </w:rPr>
              <w:t xml:space="preserve"> for 5-7 days is a suggested first line treatment option.</w:t>
            </w:r>
            <w:r>
              <w:rPr>
                <w:sz w:val="18"/>
                <w:szCs w:val="18"/>
              </w:rPr>
              <w:t xml:space="preserve"> </w:t>
            </w:r>
            <w:r>
              <w:rPr>
                <w:sz w:val="18"/>
                <w:szCs w:val="18"/>
              </w:rPr>
              <w:br/>
            </w:r>
            <w:r w:rsidRPr="00B6745F">
              <w:rPr>
                <w:b/>
                <w:i/>
                <w:sz w:val="18"/>
                <w:szCs w:val="18"/>
              </w:rPr>
              <w:t>Conditional</w:t>
            </w:r>
            <w:r w:rsidRPr="00B6745F">
              <w:rPr>
                <w:i/>
                <w:sz w:val="18"/>
                <w:szCs w:val="18"/>
              </w:rPr>
              <w:t xml:space="preserve"> recommendation;</w:t>
            </w:r>
            <w:r w:rsidRPr="00B6745F">
              <w:rPr>
                <w:b/>
                <w:i/>
                <w:sz w:val="18"/>
                <w:szCs w:val="18"/>
              </w:rPr>
              <w:t xml:space="preserve"> low</w:t>
            </w:r>
            <w:r w:rsidRPr="00B6745F">
              <w:rPr>
                <w:i/>
                <w:sz w:val="18"/>
                <w:szCs w:val="18"/>
              </w:rPr>
              <w:t xml:space="preserve"> quality of evidence</w:t>
            </w:r>
            <w:r>
              <w:rPr>
                <w:i/>
                <w:sz w:val="18"/>
                <w:szCs w:val="18"/>
              </w:rPr>
              <w:t xml:space="preserve"> </w:t>
            </w:r>
            <w:r w:rsidRPr="0053301D">
              <w:rPr>
                <w:i/>
                <w:sz w:val="18"/>
                <w:szCs w:val="18"/>
              </w:rPr>
              <w:t xml:space="preserve">(for duration: </w:t>
            </w:r>
            <w:r>
              <w:rPr>
                <w:b/>
                <w:i/>
                <w:sz w:val="18"/>
                <w:szCs w:val="18"/>
              </w:rPr>
              <w:t>very low</w:t>
            </w:r>
            <w:r w:rsidRPr="0053301D">
              <w:rPr>
                <w:i/>
                <w:sz w:val="18"/>
                <w:szCs w:val="18"/>
              </w:rPr>
              <w:t xml:space="preserve"> quality of evidence)</w:t>
            </w:r>
          </w:p>
          <w:p w14:paraId="40079138" w14:textId="77777777" w:rsidR="002E2BCF" w:rsidRPr="00B6745F" w:rsidRDefault="002E2BCF" w:rsidP="002E2BCF">
            <w:pPr>
              <w:pStyle w:val="CommentText"/>
              <w:spacing w:before="120" w:after="60"/>
              <w:rPr>
                <w:sz w:val="18"/>
                <w:szCs w:val="18"/>
              </w:rPr>
            </w:pPr>
            <w:r w:rsidRPr="00B6745F">
              <w:rPr>
                <w:sz w:val="18"/>
                <w:szCs w:val="18"/>
              </w:rPr>
              <w:t>Quality of Evidence</w:t>
            </w:r>
          </w:p>
          <w:p w14:paraId="7D5AF48C" w14:textId="77777777" w:rsidR="002E2BCF" w:rsidRPr="00F63255" w:rsidRDefault="002E2BCF" w:rsidP="002E2BCF">
            <w:pPr>
              <w:pStyle w:val="CommentText"/>
              <w:numPr>
                <w:ilvl w:val="0"/>
                <w:numId w:val="1"/>
              </w:numPr>
              <w:spacing w:before="120" w:after="60"/>
              <w:rPr>
                <w:sz w:val="18"/>
                <w:szCs w:val="18"/>
              </w:rPr>
            </w:pPr>
            <w:r w:rsidRPr="00F63255">
              <w:rPr>
                <w:b/>
                <w:sz w:val="18"/>
                <w:szCs w:val="18"/>
              </w:rPr>
              <w:t>Efficacy of sequential therapy as first-line treatment compared to other regimens</w:t>
            </w:r>
            <w:r w:rsidRPr="00F63255">
              <w:rPr>
                <w:sz w:val="18"/>
                <w:szCs w:val="18"/>
              </w:rPr>
              <w:t xml:space="preserve">: </w:t>
            </w:r>
            <w:r w:rsidRPr="00F63255">
              <w:rPr>
                <w:b/>
                <w:sz w:val="18"/>
                <w:szCs w:val="18"/>
                <w:u w:val="single"/>
              </w:rPr>
              <w:t>Low</w:t>
            </w:r>
            <w:r w:rsidRPr="00F63255">
              <w:rPr>
                <w:b/>
                <w:sz w:val="18"/>
                <w:szCs w:val="18"/>
              </w:rPr>
              <w:t xml:space="preserve"> QoE</w:t>
            </w:r>
            <w:r w:rsidRPr="00F63255">
              <w:rPr>
                <w:sz w:val="18"/>
                <w:szCs w:val="18"/>
              </w:rPr>
              <w:t xml:space="preserve">. Evidence from 2 RCTs from North America, downgraded for imprecision (small number of events; wide 95% CIs) and study limitations (performance bias due to lack of blinding; selection bias due to unclear allocation concealment; attrition bias in one of the RCTs). Multiple RCTs from Europe, Asia and Central America, further downgraded for indirectness. </w:t>
            </w:r>
          </w:p>
          <w:p w14:paraId="25648B95" w14:textId="77777777" w:rsidR="002E2BCF" w:rsidRPr="00F63255" w:rsidRDefault="002E2BCF" w:rsidP="002E2BCF">
            <w:pPr>
              <w:pStyle w:val="CommentText"/>
              <w:numPr>
                <w:ilvl w:val="0"/>
                <w:numId w:val="1"/>
              </w:numPr>
              <w:spacing w:before="120" w:after="60"/>
              <w:rPr>
                <w:sz w:val="18"/>
                <w:szCs w:val="18"/>
                <w:lang w:val="en-US"/>
              </w:rPr>
            </w:pPr>
            <w:r w:rsidRPr="00F63255">
              <w:rPr>
                <w:b/>
                <w:sz w:val="18"/>
                <w:szCs w:val="18"/>
              </w:rPr>
              <w:t xml:space="preserve">Absolute efficacy of sequential therapy as first-line treatment: </w:t>
            </w:r>
            <w:r w:rsidRPr="00F63255">
              <w:rPr>
                <w:b/>
                <w:sz w:val="18"/>
                <w:szCs w:val="18"/>
                <w:u w:val="single"/>
              </w:rPr>
              <w:t>Low</w:t>
            </w:r>
            <w:r w:rsidRPr="00F63255">
              <w:rPr>
                <w:b/>
                <w:sz w:val="18"/>
                <w:szCs w:val="18"/>
              </w:rPr>
              <w:t xml:space="preserve"> QoE</w:t>
            </w:r>
            <w:r w:rsidRPr="00F63255">
              <w:rPr>
                <w:sz w:val="18"/>
                <w:szCs w:val="18"/>
              </w:rPr>
              <w:t>. Evidence from cohort studies and cohort-type data from RCTs</w:t>
            </w:r>
          </w:p>
          <w:p w14:paraId="1D4B9C30" w14:textId="77777777" w:rsidR="002E2BCF" w:rsidRDefault="002E2BCF" w:rsidP="002E2BCF">
            <w:pPr>
              <w:pStyle w:val="CommentText"/>
              <w:numPr>
                <w:ilvl w:val="0"/>
                <w:numId w:val="1"/>
              </w:numPr>
              <w:spacing w:before="120" w:after="60"/>
              <w:rPr>
                <w:sz w:val="18"/>
                <w:szCs w:val="18"/>
                <w:lang w:val="en-US"/>
              </w:rPr>
            </w:pPr>
            <w:r w:rsidRPr="00F63255">
              <w:rPr>
                <w:b/>
                <w:sz w:val="18"/>
                <w:szCs w:val="18"/>
              </w:rPr>
              <w:t>Duration for sequential therapy as first-line treatment</w:t>
            </w:r>
            <w:r w:rsidRPr="00F63255">
              <w:rPr>
                <w:sz w:val="18"/>
                <w:szCs w:val="18"/>
                <w:lang w:val="en-US"/>
              </w:rPr>
              <w:t xml:space="preserve">: </w:t>
            </w:r>
            <w:r w:rsidRPr="00F63255">
              <w:rPr>
                <w:b/>
                <w:sz w:val="18"/>
                <w:szCs w:val="18"/>
                <w:u w:val="single"/>
                <w:lang w:val="en-US"/>
              </w:rPr>
              <w:t>Very low</w:t>
            </w:r>
            <w:r w:rsidRPr="00F63255">
              <w:rPr>
                <w:b/>
                <w:sz w:val="18"/>
                <w:szCs w:val="18"/>
                <w:lang w:val="en-US"/>
              </w:rPr>
              <w:t xml:space="preserve"> QoE</w:t>
            </w:r>
            <w:r w:rsidRPr="00F63255">
              <w:rPr>
                <w:sz w:val="18"/>
                <w:szCs w:val="18"/>
                <w:lang w:val="en-US"/>
              </w:rPr>
              <w:t xml:space="preserve">. Evidence </w:t>
            </w:r>
            <w:r>
              <w:rPr>
                <w:sz w:val="18"/>
                <w:szCs w:val="18"/>
                <w:lang w:val="en-US"/>
              </w:rPr>
              <w:t>one</w:t>
            </w:r>
            <w:r w:rsidRPr="00F63255">
              <w:rPr>
                <w:sz w:val="18"/>
                <w:szCs w:val="18"/>
                <w:lang w:val="en-US"/>
              </w:rPr>
              <w:t xml:space="preserve"> RCT from Asia, downgraded for imprecision, indirectness and study limitations (performance bias due to lack of blinding). Also, evidence from subgroup analyses from meta-analyses of cohort studies and cohort-type data from RCTs, downgraded for indirectness, and study limitations</w:t>
            </w:r>
            <w:r>
              <w:rPr>
                <w:sz w:val="18"/>
                <w:szCs w:val="18"/>
                <w:lang w:val="en-US"/>
              </w:rPr>
              <w:t>.</w:t>
            </w:r>
          </w:p>
          <w:p w14:paraId="373E8146" w14:textId="77777777" w:rsidR="001D7F66" w:rsidRPr="00F63255" w:rsidRDefault="001D7F66" w:rsidP="004F1240">
            <w:pPr>
              <w:pStyle w:val="CommentText"/>
              <w:spacing w:before="120" w:after="60"/>
              <w:rPr>
                <w:sz w:val="18"/>
                <w:szCs w:val="18"/>
                <w:lang w:val="en-US"/>
              </w:rPr>
            </w:pPr>
          </w:p>
        </w:tc>
      </w:tr>
      <w:tr w:rsidR="000505AE" w:rsidRPr="00F63255" w14:paraId="4968181F" w14:textId="77777777" w:rsidTr="00F63255">
        <w:tc>
          <w:tcPr>
            <w:tcW w:w="9350" w:type="dxa"/>
            <w:shd w:val="clear" w:color="auto" w:fill="FFFFFF" w:themeFill="background1"/>
          </w:tcPr>
          <w:p w14:paraId="2C9E3A52" w14:textId="18218E53" w:rsidR="0053301D" w:rsidRPr="0053301D" w:rsidRDefault="00DD50D0" w:rsidP="0070689C">
            <w:pPr>
              <w:pStyle w:val="CommentText"/>
              <w:spacing w:before="120" w:after="60"/>
              <w:rPr>
                <w:i/>
                <w:sz w:val="18"/>
                <w:szCs w:val="18"/>
              </w:rPr>
            </w:pPr>
            <w:r w:rsidRPr="0067582D">
              <w:rPr>
                <w:sz w:val="18"/>
                <w:szCs w:val="18"/>
              </w:rPr>
              <w:t xml:space="preserve">Hybrid therapy consisting of a PPI and amoxicillin for 7 days followed by a PPI, amoxicillin, clarithromycin and a </w:t>
            </w:r>
            <w:proofErr w:type="spellStart"/>
            <w:r w:rsidRPr="0067582D">
              <w:rPr>
                <w:sz w:val="18"/>
                <w:szCs w:val="18"/>
              </w:rPr>
              <w:t>nit</w:t>
            </w:r>
            <w:r w:rsidR="00DA1B18" w:rsidRPr="0067582D">
              <w:rPr>
                <w:sz w:val="18"/>
                <w:szCs w:val="18"/>
              </w:rPr>
              <w:t>roimidazole</w:t>
            </w:r>
            <w:proofErr w:type="spellEnd"/>
            <w:r w:rsidR="00DA1B18" w:rsidRPr="0067582D">
              <w:rPr>
                <w:sz w:val="18"/>
                <w:szCs w:val="18"/>
              </w:rPr>
              <w:t xml:space="preserve"> for 7 days is a </w:t>
            </w:r>
            <w:r w:rsidRPr="0067582D">
              <w:rPr>
                <w:sz w:val="18"/>
                <w:szCs w:val="18"/>
              </w:rPr>
              <w:t>suggest</w:t>
            </w:r>
            <w:r w:rsidR="00B6745F" w:rsidRPr="0067582D">
              <w:rPr>
                <w:sz w:val="18"/>
                <w:szCs w:val="18"/>
              </w:rPr>
              <w:t>ed first line treatment option.</w:t>
            </w:r>
            <w:r w:rsidR="00B6745F">
              <w:rPr>
                <w:sz w:val="18"/>
                <w:szCs w:val="18"/>
              </w:rPr>
              <w:br/>
            </w:r>
            <w:r w:rsidRPr="00B6745F">
              <w:rPr>
                <w:b/>
                <w:i/>
                <w:sz w:val="18"/>
                <w:szCs w:val="18"/>
              </w:rPr>
              <w:t>Conditional</w:t>
            </w:r>
            <w:r w:rsidRPr="00B6745F">
              <w:rPr>
                <w:i/>
                <w:sz w:val="18"/>
                <w:szCs w:val="18"/>
              </w:rPr>
              <w:t xml:space="preserve"> recommendation</w:t>
            </w:r>
            <w:r w:rsidR="00F63255" w:rsidRPr="00B6745F">
              <w:rPr>
                <w:i/>
                <w:sz w:val="18"/>
                <w:szCs w:val="18"/>
              </w:rPr>
              <w:t>;</w:t>
            </w:r>
            <w:r w:rsidR="000505AE" w:rsidRPr="00B6745F">
              <w:rPr>
                <w:b/>
                <w:i/>
                <w:sz w:val="18"/>
                <w:szCs w:val="18"/>
              </w:rPr>
              <w:t xml:space="preserve"> low</w:t>
            </w:r>
            <w:r w:rsidR="000505AE" w:rsidRPr="00B6745F">
              <w:rPr>
                <w:i/>
                <w:sz w:val="18"/>
                <w:szCs w:val="18"/>
              </w:rPr>
              <w:t xml:space="preserve"> quality of evidence</w:t>
            </w:r>
            <w:r w:rsidR="0053301D">
              <w:rPr>
                <w:i/>
                <w:sz w:val="18"/>
                <w:szCs w:val="18"/>
              </w:rPr>
              <w:t xml:space="preserve"> </w:t>
            </w:r>
            <w:r w:rsidR="0053301D" w:rsidRPr="0053301D">
              <w:rPr>
                <w:i/>
                <w:sz w:val="18"/>
                <w:szCs w:val="18"/>
              </w:rPr>
              <w:t xml:space="preserve">(for duration: </w:t>
            </w:r>
            <w:r w:rsidR="0053301D">
              <w:rPr>
                <w:b/>
                <w:i/>
                <w:sz w:val="18"/>
                <w:szCs w:val="18"/>
              </w:rPr>
              <w:t>very low</w:t>
            </w:r>
            <w:r w:rsidR="0053301D" w:rsidRPr="0053301D">
              <w:rPr>
                <w:i/>
                <w:sz w:val="18"/>
                <w:szCs w:val="18"/>
              </w:rPr>
              <w:t xml:space="preserve"> quality of evidence)</w:t>
            </w:r>
          </w:p>
          <w:p w14:paraId="4D30199B" w14:textId="77777777" w:rsidR="00DA1B18" w:rsidRPr="00B6745F" w:rsidRDefault="00DA1B18" w:rsidP="0070689C">
            <w:pPr>
              <w:pStyle w:val="CommentText"/>
              <w:spacing w:before="120" w:after="60"/>
              <w:rPr>
                <w:sz w:val="18"/>
                <w:szCs w:val="18"/>
              </w:rPr>
            </w:pPr>
            <w:r w:rsidRPr="00B6745F">
              <w:rPr>
                <w:sz w:val="18"/>
                <w:szCs w:val="18"/>
              </w:rPr>
              <w:t>Quality of Evidence</w:t>
            </w:r>
          </w:p>
          <w:p w14:paraId="49532387" w14:textId="77777777" w:rsidR="000505AE" w:rsidRPr="00F63255" w:rsidRDefault="00DA1B18" w:rsidP="0070689C">
            <w:pPr>
              <w:pStyle w:val="CommentText"/>
              <w:numPr>
                <w:ilvl w:val="0"/>
                <w:numId w:val="1"/>
              </w:numPr>
              <w:spacing w:before="120" w:after="60"/>
              <w:rPr>
                <w:sz w:val="18"/>
                <w:szCs w:val="18"/>
                <w:lang w:val="en-US"/>
              </w:rPr>
            </w:pPr>
            <w:r w:rsidRPr="00F63255">
              <w:rPr>
                <w:b/>
                <w:sz w:val="18"/>
                <w:szCs w:val="18"/>
              </w:rPr>
              <w:t>Efficacy of hybrid therapy as first-line treatment compared to other regimens</w:t>
            </w:r>
            <w:r w:rsidRPr="00F63255">
              <w:rPr>
                <w:sz w:val="18"/>
                <w:szCs w:val="18"/>
              </w:rPr>
              <w:t xml:space="preserve">: </w:t>
            </w:r>
            <w:r w:rsidRPr="00F63255">
              <w:rPr>
                <w:b/>
                <w:sz w:val="18"/>
                <w:szCs w:val="18"/>
                <w:u w:val="single"/>
              </w:rPr>
              <w:t>Low</w:t>
            </w:r>
            <w:r w:rsidRPr="00F63255">
              <w:rPr>
                <w:b/>
                <w:sz w:val="18"/>
                <w:szCs w:val="18"/>
              </w:rPr>
              <w:t xml:space="preserve"> QoE</w:t>
            </w:r>
            <w:r w:rsidRPr="00F63255">
              <w:rPr>
                <w:sz w:val="18"/>
                <w:szCs w:val="18"/>
              </w:rPr>
              <w:t xml:space="preserve">. Evidence from </w:t>
            </w:r>
            <w:r w:rsidR="000505AE" w:rsidRPr="00F63255">
              <w:rPr>
                <w:sz w:val="18"/>
                <w:szCs w:val="18"/>
              </w:rPr>
              <w:t>meta-analyses of 6</w:t>
            </w:r>
            <w:r w:rsidRPr="00F63255">
              <w:rPr>
                <w:sz w:val="18"/>
                <w:szCs w:val="18"/>
              </w:rPr>
              <w:t xml:space="preserve"> RCTs downgraded </w:t>
            </w:r>
            <w:r w:rsidR="000505AE" w:rsidRPr="00F63255">
              <w:rPr>
                <w:sz w:val="18"/>
                <w:szCs w:val="18"/>
              </w:rPr>
              <w:t xml:space="preserve">for indirectness (conducted outside North America) </w:t>
            </w:r>
            <w:r w:rsidRPr="00F63255">
              <w:rPr>
                <w:sz w:val="18"/>
                <w:szCs w:val="18"/>
              </w:rPr>
              <w:t xml:space="preserve">and study limitations (performance bias due to lack of blinding; selection bias due to unclear allocation concealment). </w:t>
            </w:r>
          </w:p>
          <w:p w14:paraId="1586D22E" w14:textId="77777777" w:rsidR="00DA1B18" w:rsidRPr="00F63255" w:rsidRDefault="00DA1B18" w:rsidP="0070689C">
            <w:pPr>
              <w:pStyle w:val="CommentText"/>
              <w:numPr>
                <w:ilvl w:val="0"/>
                <w:numId w:val="1"/>
              </w:numPr>
              <w:spacing w:before="120" w:after="60"/>
              <w:rPr>
                <w:sz w:val="18"/>
                <w:szCs w:val="18"/>
                <w:lang w:val="en-US"/>
              </w:rPr>
            </w:pPr>
            <w:r w:rsidRPr="00F63255">
              <w:rPr>
                <w:b/>
                <w:sz w:val="18"/>
                <w:szCs w:val="18"/>
              </w:rPr>
              <w:t xml:space="preserve">Absolute efficacy of hybrid therapy as first-line treatment: </w:t>
            </w:r>
            <w:r w:rsidRPr="00F63255">
              <w:rPr>
                <w:b/>
                <w:sz w:val="18"/>
                <w:szCs w:val="18"/>
                <w:u w:val="single"/>
              </w:rPr>
              <w:t>Low</w:t>
            </w:r>
            <w:r w:rsidRPr="00F63255">
              <w:rPr>
                <w:b/>
                <w:sz w:val="18"/>
                <w:szCs w:val="18"/>
              </w:rPr>
              <w:t xml:space="preserve"> QoE</w:t>
            </w:r>
            <w:r w:rsidRPr="00F63255">
              <w:rPr>
                <w:sz w:val="18"/>
                <w:szCs w:val="18"/>
              </w:rPr>
              <w:t>. Evidence from cohort studies and cohort-type data from RCTs</w:t>
            </w:r>
            <w:r w:rsidR="00EE130E">
              <w:rPr>
                <w:sz w:val="18"/>
                <w:szCs w:val="18"/>
              </w:rPr>
              <w:t>.</w:t>
            </w:r>
          </w:p>
          <w:p w14:paraId="7039E3E8" w14:textId="77777777" w:rsidR="00DA1B18" w:rsidRDefault="00DA1B18" w:rsidP="0070689C">
            <w:pPr>
              <w:pStyle w:val="CommentText"/>
              <w:numPr>
                <w:ilvl w:val="0"/>
                <w:numId w:val="1"/>
              </w:numPr>
              <w:spacing w:before="120" w:after="60"/>
              <w:rPr>
                <w:sz w:val="18"/>
                <w:szCs w:val="18"/>
                <w:lang w:val="en-US"/>
              </w:rPr>
            </w:pPr>
            <w:r w:rsidRPr="00F63255">
              <w:rPr>
                <w:b/>
                <w:sz w:val="18"/>
                <w:szCs w:val="18"/>
              </w:rPr>
              <w:t xml:space="preserve">Duration for </w:t>
            </w:r>
            <w:r w:rsidR="00EE130E" w:rsidRPr="00EE130E">
              <w:rPr>
                <w:b/>
                <w:sz w:val="18"/>
                <w:szCs w:val="18"/>
              </w:rPr>
              <w:t xml:space="preserve">hybrid </w:t>
            </w:r>
            <w:r w:rsidRPr="00F63255">
              <w:rPr>
                <w:b/>
                <w:sz w:val="18"/>
                <w:szCs w:val="18"/>
              </w:rPr>
              <w:t>therapy as first-line treatment</w:t>
            </w:r>
            <w:r w:rsidRPr="00F63255">
              <w:rPr>
                <w:sz w:val="18"/>
                <w:szCs w:val="18"/>
                <w:lang w:val="en-US"/>
              </w:rPr>
              <w:t xml:space="preserve">: </w:t>
            </w:r>
            <w:r w:rsidRPr="00F63255">
              <w:rPr>
                <w:b/>
                <w:sz w:val="18"/>
                <w:szCs w:val="18"/>
                <w:u w:val="single"/>
                <w:lang w:val="en-US"/>
              </w:rPr>
              <w:t>Very low</w:t>
            </w:r>
            <w:r w:rsidRPr="00F63255">
              <w:rPr>
                <w:b/>
                <w:sz w:val="18"/>
                <w:szCs w:val="18"/>
                <w:lang w:val="en-US"/>
              </w:rPr>
              <w:t xml:space="preserve"> QoE</w:t>
            </w:r>
            <w:r w:rsidRPr="00F63255">
              <w:rPr>
                <w:sz w:val="18"/>
                <w:szCs w:val="18"/>
                <w:lang w:val="en-US"/>
              </w:rPr>
              <w:t xml:space="preserve">. </w:t>
            </w:r>
            <w:r w:rsidR="000505AE" w:rsidRPr="00F63255">
              <w:rPr>
                <w:sz w:val="18"/>
                <w:szCs w:val="18"/>
                <w:lang w:val="en-US"/>
              </w:rPr>
              <w:t xml:space="preserve">No RCTs have evaluated </w:t>
            </w:r>
            <w:r w:rsidR="0028472C">
              <w:rPr>
                <w:sz w:val="18"/>
                <w:szCs w:val="18"/>
                <w:lang w:val="en-US"/>
              </w:rPr>
              <w:t>hybrid</w:t>
            </w:r>
            <w:r w:rsidR="000505AE" w:rsidRPr="00F63255">
              <w:rPr>
                <w:sz w:val="18"/>
                <w:szCs w:val="18"/>
                <w:lang w:val="en-US"/>
              </w:rPr>
              <w:t xml:space="preserve"> therapy of </w:t>
            </w:r>
            <w:r w:rsidR="000505AE" w:rsidRPr="00F63255">
              <w:rPr>
                <w:sz w:val="18"/>
                <w:szCs w:val="18"/>
                <w:lang w:val="en-US"/>
              </w:rPr>
              <w:lastRenderedPageBreak/>
              <w:t xml:space="preserve">duration other than 14 days. </w:t>
            </w:r>
          </w:p>
          <w:p w14:paraId="77E93A22" w14:textId="77777777" w:rsidR="001D7F66" w:rsidRPr="00F63255" w:rsidRDefault="001D7F66" w:rsidP="0070689C">
            <w:pPr>
              <w:pStyle w:val="CommentText"/>
              <w:spacing w:before="120" w:after="60"/>
              <w:ind w:left="720"/>
              <w:rPr>
                <w:sz w:val="18"/>
                <w:szCs w:val="18"/>
                <w:lang w:val="en-US"/>
              </w:rPr>
            </w:pPr>
          </w:p>
        </w:tc>
      </w:tr>
      <w:tr w:rsidR="000505AE" w:rsidRPr="00F63255" w14:paraId="66EE6253" w14:textId="77777777" w:rsidTr="00F63255">
        <w:tc>
          <w:tcPr>
            <w:tcW w:w="9350" w:type="dxa"/>
            <w:shd w:val="clear" w:color="auto" w:fill="FFFFFF" w:themeFill="background1"/>
          </w:tcPr>
          <w:p w14:paraId="39723B26" w14:textId="401528B0" w:rsidR="0053301D" w:rsidRPr="0053301D" w:rsidRDefault="00DD50D0" w:rsidP="0070689C">
            <w:pPr>
              <w:pStyle w:val="CommentText"/>
              <w:spacing w:before="120" w:after="60"/>
              <w:rPr>
                <w:i/>
                <w:sz w:val="18"/>
                <w:szCs w:val="18"/>
              </w:rPr>
            </w:pPr>
            <w:r w:rsidRPr="0067582D">
              <w:rPr>
                <w:sz w:val="18"/>
                <w:szCs w:val="18"/>
              </w:rPr>
              <w:lastRenderedPageBreak/>
              <w:t>Levofloxacin triple therapy consisting of a PPI, levofloxacin, and amoxicillin for 10-14 days is a sugges</w:t>
            </w:r>
            <w:r w:rsidR="000505AE" w:rsidRPr="0067582D">
              <w:rPr>
                <w:sz w:val="18"/>
                <w:szCs w:val="18"/>
              </w:rPr>
              <w:t>ted first-line treatment option</w:t>
            </w:r>
            <w:r w:rsidR="00B6745F" w:rsidRPr="0067582D">
              <w:rPr>
                <w:sz w:val="18"/>
                <w:szCs w:val="18"/>
              </w:rPr>
              <w:t>.</w:t>
            </w:r>
            <w:r w:rsidR="00B6745F">
              <w:rPr>
                <w:sz w:val="18"/>
                <w:szCs w:val="18"/>
              </w:rPr>
              <w:t xml:space="preserve"> </w:t>
            </w:r>
            <w:r w:rsidR="00B6745F">
              <w:rPr>
                <w:sz w:val="18"/>
                <w:szCs w:val="18"/>
              </w:rPr>
              <w:br/>
            </w:r>
            <w:r w:rsidRPr="00B6745F">
              <w:rPr>
                <w:b/>
                <w:i/>
                <w:sz w:val="18"/>
                <w:szCs w:val="18"/>
              </w:rPr>
              <w:t>Conditional</w:t>
            </w:r>
            <w:r w:rsidRPr="00B6745F">
              <w:rPr>
                <w:i/>
                <w:sz w:val="18"/>
                <w:szCs w:val="18"/>
              </w:rPr>
              <w:t xml:space="preserve"> recommendation</w:t>
            </w:r>
            <w:r w:rsidR="00F63255" w:rsidRPr="00B6745F">
              <w:rPr>
                <w:i/>
                <w:sz w:val="18"/>
                <w:szCs w:val="18"/>
              </w:rPr>
              <w:t>;</w:t>
            </w:r>
            <w:r w:rsidR="00F63255" w:rsidRPr="00B6745F">
              <w:rPr>
                <w:b/>
                <w:i/>
                <w:sz w:val="18"/>
                <w:szCs w:val="18"/>
              </w:rPr>
              <w:t xml:space="preserve"> low</w:t>
            </w:r>
            <w:r w:rsidR="00B6745F" w:rsidRPr="00B6745F">
              <w:rPr>
                <w:i/>
                <w:sz w:val="18"/>
                <w:szCs w:val="18"/>
              </w:rPr>
              <w:t xml:space="preserve"> quality of evidence</w:t>
            </w:r>
            <w:r w:rsidR="0053301D">
              <w:rPr>
                <w:i/>
                <w:sz w:val="18"/>
                <w:szCs w:val="18"/>
              </w:rPr>
              <w:t xml:space="preserve"> </w:t>
            </w:r>
            <w:r w:rsidR="0053301D" w:rsidRPr="0053301D">
              <w:rPr>
                <w:i/>
                <w:sz w:val="18"/>
                <w:szCs w:val="18"/>
              </w:rPr>
              <w:t xml:space="preserve">(for duration: </w:t>
            </w:r>
            <w:r w:rsidR="0053301D">
              <w:rPr>
                <w:b/>
                <w:i/>
                <w:sz w:val="18"/>
                <w:szCs w:val="18"/>
              </w:rPr>
              <w:t>very low</w:t>
            </w:r>
            <w:r w:rsidR="0053301D" w:rsidRPr="0053301D">
              <w:rPr>
                <w:i/>
                <w:sz w:val="18"/>
                <w:szCs w:val="18"/>
              </w:rPr>
              <w:t xml:space="preserve"> quality of evidence)</w:t>
            </w:r>
          </w:p>
          <w:p w14:paraId="6E53EB22" w14:textId="77777777" w:rsidR="000505AE" w:rsidRPr="00B6745F" w:rsidRDefault="000505AE" w:rsidP="0070689C">
            <w:pPr>
              <w:pStyle w:val="CommentText"/>
              <w:spacing w:before="120" w:after="60"/>
              <w:rPr>
                <w:sz w:val="18"/>
                <w:szCs w:val="18"/>
              </w:rPr>
            </w:pPr>
            <w:r w:rsidRPr="00B6745F">
              <w:rPr>
                <w:sz w:val="18"/>
                <w:szCs w:val="18"/>
              </w:rPr>
              <w:t>Quality of Evidence</w:t>
            </w:r>
          </w:p>
          <w:p w14:paraId="24705863" w14:textId="77777777" w:rsidR="000505AE" w:rsidRPr="00EE130E" w:rsidRDefault="000505AE" w:rsidP="0070689C">
            <w:pPr>
              <w:pStyle w:val="CommentText"/>
              <w:numPr>
                <w:ilvl w:val="0"/>
                <w:numId w:val="1"/>
              </w:numPr>
              <w:spacing w:before="120" w:after="60"/>
              <w:rPr>
                <w:sz w:val="18"/>
                <w:szCs w:val="18"/>
              </w:rPr>
            </w:pPr>
            <w:r w:rsidRPr="00EE130E">
              <w:rPr>
                <w:b/>
                <w:sz w:val="18"/>
                <w:szCs w:val="18"/>
              </w:rPr>
              <w:t xml:space="preserve">Efficacy of </w:t>
            </w:r>
            <w:r w:rsidR="00EE130E">
              <w:rPr>
                <w:b/>
                <w:sz w:val="18"/>
                <w:szCs w:val="18"/>
              </w:rPr>
              <w:t>l</w:t>
            </w:r>
            <w:r w:rsidR="00EE130E" w:rsidRPr="00EE130E">
              <w:rPr>
                <w:b/>
                <w:sz w:val="18"/>
                <w:szCs w:val="18"/>
              </w:rPr>
              <w:t xml:space="preserve">evofloxacin triple therapy </w:t>
            </w:r>
            <w:r w:rsidRPr="00EE130E">
              <w:rPr>
                <w:b/>
                <w:sz w:val="18"/>
                <w:szCs w:val="18"/>
              </w:rPr>
              <w:t>as first-line treatment compared to other regimens</w:t>
            </w:r>
            <w:r w:rsidRPr="00EE130E">
              <w:rPr>
                <w:sz w:val="18"/>
                <w:szCs w:val="18"/>
              </w:rPr>
              <w:t xml:space="preserve">: </w:t>
            </w:r>
            <w:r w:rsidRPr="00EE130E">
              <w:rPr>
                <w:b/>
                <w:sz w:val="18"/>
                <w:szCs w:val="18"/>
                <w:u w:val="single"/>
              </w:rPr>
              <w:t>Low</w:t>
            </w:r>
            <w:r w:rsidRPr="00EE130E">
              <w:rPr>
                <w:b/>
                <w:sz w:val="18"/>
                <w:szCs w:val="18"/>
              </w:rPr>
              <w:t xml:space="preserve"> QoE</w:t>
            </w:r>
            <w:r w:rsidRPr="00EE130E">
              <w:rPr>
                <w:sz w:val="18"/>
                <w:szCs w:val="18"/>
              </w:rPr>
              <w:t>. Evidence from RCTs, downgraded for study limitations (performance bias due to lack of blinding; selection bias due to unclear allocation concealment) and indirectness (</w:t>
            </w:r>
            <w:r w:rsidR="00EE130E" w:rsidRPr="00EE130E">
              <w:rPr>
                <w:sz w:val="18"/>
                <w:szCs w:val="18"/>
              </w:rPr>
              <w:t xml:space="preserve">the </w:t>
            </w:r>
            <w:r w:rsidRPr="00EE130E">
              <w:rPr>
                <w:sz w:val="18"/>
                <w:szCs w:val="18"/>
              </w:rPr>
              <w:t xml:space="preserve">studies </w:t>
            </w:r>
            <w:r w:rsidR="00EE130E" w:rsidRPr="00EE130E">
              <w:rPr>
                <w:sz w:val="18"/>
                <w:szCs w:val="18"/>
              </w:rPr>
              <w:t>were conducted outside of</w:t>
            </w:r>
            <w:r w:rsidRPr="00EE130E">
              <w:rPr>
                <w:sz w:val="18"/>
                <w:szCs w:val="18"/>
              </w:rPr>
              <w:t xml:space="preserve"> North America). </w:t>
            </w:r>
          </w:p>
          <w:p w14:paraId="04FB8A23" w14:textId="77777777" w:rsidR="000505AE" w:rsidRPr="00EE130E" w:rsidRDefault="000505AE" w:rsidP="0070689C">
            <w:pPr>
              <w:pStyle w:val="CommentText"/>
              <w:numPr>
                <w:ilvl w:val="0"/>
                <w:numId w:val="1"/>
              </w:numPr>
              <w:spacing w:before="120" w:after="60"/>
              <w:rPr>
                <w:sz w:val="18"/>
                <w:szCs w:val="18"/>
                <w:lang w:val="en-US"/>
              </w:rPr>
            </w:pPr>
            <w:r w:rsidRPr="00EE130E">
              <w:rPr>
                <w:b/>
                <w:sz w:val="18"/>
                <w:szCs w:val="18"/>
              </w:rPr>
              <w:t xml:space="preserve">Absolute efficacy of </w:t>
            </w:r>
            <w:r w:rsidR="00EE130E" w:rsidRPr="00EE130E">
              <w:rPr>
                <w:b/>
                <w:sz w:val="18"/>
                <w:szCs w:val="18"/>
              </w:rPr>
              <w:t xml:space="preserve">levofloxacin triple therapy </w:t>
            </w:r>
            <w:r w:rsidRPr="00EE130E">
              <w:rPr>
                <w:b/>
                <w:sz w:val="18"/>
                <w:szCs w:val="18"/>
              </w:rPr>
              <w:t xml:space="preserve">as first-line treatment: </w:t>
            </w:r>
            <w:r w:rsidRPr="00EE130E">
              <w:rPr>
                <w:b/>
                <w:sz w:val="18"/>
                <w:szCs w:val="18"/>
                <w:u w:val="single"/>
              </w:rPr>
              <w:t>Low</w:t>
            </w:r>
            <w:r w:rsidRPr="00EE130E">
              <w:rPr>
                <w:b/>
                <w:sz w:val="18"/>
                <w:szCs w:val="18"/>
              </w:rPr>
              <w:t xml:space="preserve"> QoE</w:t>
            </w:r>
            <w:r w:rsidRPr="00EE130E">
              <w:rPr>
                <w:sz w:val="18"/>
                <w:szCs w:val="18"/>
              </w:rPr>
              <w:t>. Evidence from cohort studies and cohort-type data from RCTs</w:t>
            </w:r>
            <w:r w:rsidR="00EE130E">
              <w:rPr>
                <w:sz w:val="18"/>
                <w:szCs w:val="18"/>
              </w:rPr>
              <w:t>.</w:t>
            </w:r>
          </w:p>
          <w:p w14:paraId="40EF0EB9" w14:textId="77777777" w:rsidR="000505AE" w:rsidRDefault="000505AE" w:rsidP="0070689C">
            <w:pPr>
              <w:pStyle w:val="CommentText"/>
              <w:numPr>
                <w:ilvl w:val="0"/>
                <w:numId w:val="1"/>
              </w:numPr>
              <w:spacing w:before="120" w:after="60"/>
              <w:rPr>
                <w:sz w:val="18"/>
                <w:szCs w:val="18"/>
                <w:lang w:val="en-US"/>
              </w:rPr>
            </w:pPr>
            <w:r w:rsidRPr="00EE130E">
              <w:rPr>
                <w:b/>
                <w:sz w:val="18"/>
                <w:szCs w:val="18"/>
              </w:rPr>
              <w:t xml:space="preserve">Duration for </w:t>
            </w:r>
            <w:r w:rsidR="00EE130E" w:rsidRPr="00EE130E">
              <w:rPr>
                <w:b/>
                <w:sz w:val="18"/>
                <w:szCs w:val="18"/>
              </w:rPr>
              <w:t xml:space="preserve">levofloxacin triple therapy </w:t>
            </w:r>
            <w:r w:rsidRPr="00EE130E">
              <w:rPr>
                <w:b/>
                <w:sz w:val="18"/>
                <w:szCs w:val="18"/>
              </w:rPr>
              <w:t>as first-line treatment</w:t>
            </w:r>
            <w:r w:rsidRPr="00EE130E">
              <w:rPr>
                <w:sz w:val="18"/>
                <w:szCs w:val="18"/>
                <w:lang w:val="en-US"/>
              </w:rPr>
              <w:t xml:space="preserve">: </w:t>
            </w:r>
            <w:r w:rsidRPr="00EE130E">
              <w:rPr>
                <w:b/>
                <w:sz w:val="18"/>
                <w:szCs w:val="18"/>
                <w:u w:val="single"/>
                <w:lang w:val="en-US"/>
              </w:rPr>
              <w:t>Very low</w:t>
            </w:r>
            <w:r w:rsidRPr="00EE130E">
              <w:rPr>
                <w:b/>
                <w:sz w:val="18"/>
                <w:szCs w:val="18"/>
                <w:lang w:val="en-US"/>
              </w:rPr>
              <w:t xml:space="preserve"> QoE</w:t>
            </w:r>
            <w:r w:rsidRPr="00EE130E">
              <w:rPr>
                <w:sz w:val="18"/>
                <w:szCs w:val="18"/>
                <w:lang w:val="en-US"/>
              </w:rPr>
              <w:t>. Evidence from subgroup analyses (between-study comparison</w:t>
            </w:r>
            <w:r w:rsidR="0028472C">
              <w:rPr>
                <w:sz w:val="18"/>
                <w:szCs w:val="18"/>
                <w:lang w:val="en-US"/>
              </w:rPr>
              <w:t>s</w:t>
            </w:r>
            <w:r w:rsidRPr="00EE130E">
              <w:rPr>
                <w:sz w:val="18"/>
                <w:szCs w:val="18"/>
                <w:lang w:val="en-US"/>
              </w:rPr>
              <w:t>) from meta-analyses of cohort studies and cohort-type data, downgraded for indirectness, imprecision and study limitations.</w:t>
            </w:r>
          </w:p>
          <w:p w14:paraId="2E1496EA" w14:textId="77777777" w:rsidR="001D7F66" w:rsidRPr="00EE130E" w:rsidRDefault="001D7F66" w:rsidP="0070689C">
            <w:pPr>
              <w:pStyle w:val="CommentText"/>
              <w:spacing w:before="120" w:after="60"/>
              <w:ind w:left="720"/>
              <w:rPr>
                <w:sz w:val="18"/>
                <w:szCs w:val="18"/>
                <w:lang w:val="en-US"/>
              </w:rPr>
            </w:pPr>
          </w:p>
        </w:tc>
      </w:tr>
      <w:tr w:rsidR="00EE130E" w:rsidRPr="00F63255" w14:paraId="0905FA0D" w14:textId="77777777" w:rsidTr="009F5159">
        <w:tc>
          <w:tcPr>
            <w:tcW w:w="9350" w:type="dxa"/>
            <w:shd w:val="clear" w:color="auto" w:fill="FFFFFF" w:themeFill="background1"/>
          </w:tcPr>
          <w:p w14:paraId="623F09C1" w14:textId="7A3AC077" w:rsidR="00EE130E" w:rsidRPr="0053301D" w:rsidRDefault="00DD50D0" w:rsidP="0070689C">
            <w:pPr>
              <w:pStyle w:val="CommentText"/>
              <w:spacing w:before="120" w:after="60"/>
              <w:rPr>
                <w:i/>
                <w:sz w:val="18"/>
                <w:szCs w:val="18"/>
              </w:rPr>
            </w:pPr>
            <w:proofErr w:type="spellStart"/>
            <w:r w:rsidRPr="0067582D">
              <w:rPr>
                <w:sz w:val="18"/>
                <w:szCs w:val="18"/>
              </w:rPr>
              <w:t>Fluoroquinolone</w:t>
            </w:r>
            <w:proofErr w:type="spellEnd"/>
            <w:r w:rsidRPr="0067582D">
              <w:rPr>
                <w:sz w:val="18"/>
                <w:szCs w:val="18"/>
              </w:rPr>
              <w:t xml:space="preserve"> sequential therapy consisting of a PPI and amoxicillin for 5-7 days followed by a PPI, </w:t>
            </w:r>
            <w:proofErr w:type="spellStart"/>
            <w:r w:rsidRPr="0067582D">
              <w:rPr>
                <w:sz w:val="18"/>
                <w:szCs w:val="18"/>
              </w:rPr>
              <w:t>fluoroquinolone</w:t>
            </w:r>
            <w:proofErr w:type="spellEnd"/>
            <w:r w:rsidRPr="0067582D">
              <w:rPr>
                <w:sz w:val="18"/>
                <w:szCs w:val="18"/>
              </w:rPr>
              <w:t xml:space="preserve">, and </w:t>
            </w:r>
            <w:proofErr w:type="spellStart"/>
            <w:r w:rsidRPr="0067582D">
              <w:rPr>
                <w:sz w:val="18"/>
                <w:szCs w:val="18"/>
              </w:rPr>
              <w:t>nitroimidazole</w:t>
            </w:r>
            <w:proofErr w:type="spellEnd"/>
            <w:r w:rsidRPr="0067582D">
              <w:rPr>
                <w:sz w:val="18"/>
                <w:szCs w:val="18"/>
              </w:rPr>
              <w:t xml:space="preserve"> for 5-7 days is a recommende</w:t>
            </w:r>
            <w:r w:rsidR="00B6745F" w:rsidRPr="0067582D">
              <w:rPr>
                <w:sz w:val="18"/>
                <w:szCs w:val="18"/>
              </w:rPr>
              <w:t xml:space="preserve">d first line treatment option. </w:t>
            </w:r>
            <w:r w:rsidR="00B6745F" w:rsidRPr="00B6745F">
              <w:rPr>
                <w:b/>
                <w:sz w:val="18"/>
                <w:szCs w:val="18"/>
              </w:rPr>
              <w:br/>
            </w:r>
            <w:r w:rsidRPr="00B6745F">
              <w:rPr>
                <w:b/>
                <w:i/>
                <w:sz w:val="18"/>
                <w:szCs w:val="18"/>
              </w:rPr>
              <w:t xml:space="preserve">Conditional </w:t>
            </w:r>
            <w:r w:rsidRPr="0053301D">
              <w:rPr>
                <w:i/>
                <w:sz w:val="18"/>
                <w:szCs w:val="18"/>
              </w:rPr>
              <w:t>recommendation</w:t>
            </w:r>
            <w:r w:rsidR="0028472C" w:rsidRPr="0053301D">
              <w:rPr>
                <w:i/>
                <w:sz w:val="18"/>
                <w:szCs w:val="18"/>
              </w:rPr>
              <w:t>;</w:t>
            </w:r>
            <w:r w:rsidR="0028472C" w:rsidRPr="00B6745F">
              <w:rPr>
                <w:b/>
                <w:i/>
                <w:sz w:val="18"/>
                <w:szCs w:val="18"/>
              </w:rPr>
              <w:t xml:space="preserve"> low </w:t>
            </w:r>
            <w:r w:rsidR="0028472C" w:rsidRPr="0053301D">
              <w:rPr>
                <w:i/>
                <w:sz w:val="18"/>
                <w:szCs w:val="18"/>
              </w:rPr>
              <w:t>quality of evidence</w:t>
            </w:r>
            <w:r w:rsidR="0053301D">
              <w:rPr>
                <w:b/>
                <w:i/>
                <w:sz w:val="18"/>
                <w:szCs w:val="18"/>
              </w:rPr>
              <w:t xml:space="preserve"> </w:t>
            </w:r>
            <w:r w:rsidR="0053301D" w:rsidRPr="0053301D">
              <w:rPr>
                <w:i/>
                <w:sz w:val="18"/>
                <w:szCs w:val="18"/>
              </w:rPr>
              <w:t xml:space="preserve">(for duration: </w:t>
            </w:r>
            <w:r w:rsidR="0053301D">
              <w:rPr>
                <w:b/>
                <w:i/>
                <w:sz w:val="18"/>
                <w:szCs w:val="18"/>
              </w:rPr>
              <w:t>very low</w:t>
            </w:r>
            <w:r w:rsidR="0053301D" w:rsidRPr="0053301D">
              <w:rPr>
                <w:i/>
                <w:sz w:val="18"/>
                <w:szCs w:val="18"/>
              </w:rPr>
              <w:t xml:space="preserve"> quality of evidence)</w:t>
            </w:r>
          </w:p>
          <w:p w14:paraId="276617C4" w14:textId="77777777" w:rsidR="00EE130E" w:rsidRPr="00B6745F" w:rsidRDefault="00EE130E" w:rsidP="0070689C">
            <w:pPr>
              <w:pStyle w:val="CommentText"/>
              <w:spacing w:before="120" w:after="60"/>
              <w:rPr>
                <w:sz w:val="18"/>
                <w:szCs w:val="18"/>
              </w:rPr>
            </w:pPr>
            <w:r w:rsidRPr="00B6745F">
              <w:rPr>
                <w:sz w:val="18"/>
                <w:szCs w:val="18"/>
              </w:rPr>
              <w:t>Quality of Evidence</w:t>
            </w:r>
          </w:p>
          <w:p w14:paraId="12AA8E33" w14:textId="77777777" w:rsidR="00EE130E" w:rsidRPr="0028472C" w:rsidRDefault="00EE130E" w:rsidP="0070689C">
            <w:pPr>
              <w:pStyle w:val="CommentText"/>
              <w:numPr>
                <w:ilvl w:val="0"/>
                <w:numId w:val="1"/>
              </w:numPr>
              <w:spacing w:before="120" w:after="60"/>
              <w:rPr>
                <w:sz w:val="18"/>
                <w:szCs w:val="18"/>
              </w:rPr>
            </w:pPr>
            <w:r w:rsidRPr="0028472C">
              <w:rPr>
                <w:b/>
                <w:sz w:val="18"/>
                <w:szCs w:val="18"/>
              </w:rPr>
              <w:t>Efficacy of fluoroquinolone sequential therapy as first-line treatment compared to other regimens</w:t>
            </w:r>
            <w:r w:rsidRPr="0028472C">
              <w:rPr>
                <w:sz w:val="18"/>
                <w:szCs w:val="18"/>
              </w:rPr>
              <w:t xml:space="preserve">: </w:t>
            </w:r>
            <w:r w:rsidRPr="0028472C">
              <w:rPr>
                <w:b/>
                <w:sz w:val="18"/>
                <w:szCs w:val="18"/>
                <w:u w:val="single"/>
              </w:rPr>
              <w:t>Low</w:t>
            </w:r>
            <w:r w:rsidRPr="0028472C">
              <w:rPr>
                <w:b/>
                <w:sz w:val="18"/>
                <w:szCs w:val="18"/>
              </w:rPr>
              <w:t xml:space="preserve"> QoE</w:t>
            </w:r>
            <w:r w:rsidRPr="0028472C">
              <w:rPr>
                <w:sz w:val="18"/>
                <w:szCs w:val="18"/>
              </w:rPr>
              <w:t xml:space="preserve">. Evidence from RCTs, downgraded for study limitations (performance bias due to lack of blinding; selection bias due to unclear allocation concealment) and indirectness (the studies were conducted outside of North America). </w:t>
            </w:r>
          </w:p>
          <w:p w14:paraId="341E05C2" w14:textId="77777777" w:rsidR="00EE130E" w:rsidRPr="0028472C" w:rsidRDefault="00EE130E" w:rsidP="0070689C">
            <w:pPr>
              <w:pStyle w:val="CommentText"/>
              <w:numPr>
                <w:ilvl w:val="0"/>
                <w:numId w:val="1"/>
              </w:numPr>
              <w:spacing w:before="120" w:after="60"/>
              <w:rPr>
                <w:sz w:val="18"/>
                <w:szCs w:val="18"/>
                <w:lang w:val="en-US"/>
              </w:rPr>
            </w:pPr>
            <w:r w:rsidRPr="0028472C">
              <w:rPr>
                <w:b/>
                <w:sz w:val="18"/>
                <w:szCs w:val="18"/>
              </w:rPr>
              <w:t xml:space="preserve">Absolute efficacy of fluoroquinolone sequential therapy as first-line treatment: </w:t>
            </w:r>
            <w:r w:rsidRPr="0028472C">
              <w:rPr>
                <w:b/>
                <w:sz w:val="18"/>
                <w:szCs w:val="18"/>
                <w:u w:val="single"/>
              </w:rPr>
              <w:t>Low</w:t>
            </w:r>
            <w:r w:rsidRPr="0028472C">
              <w:rPr>
                <w:b/>
                <w:sz w:val="18"/>
                <w:szCs w:val="18"/>
              </w:rPr>
              <w:t xml:space="preserve"> QoE</w:t>
            </w:r>
            <w:r w:rsidRPr="0028472C">
              <w:rPr>
                <w:sz w:val="18"/>
                <w:szCs w:val="18"/>
              </w:rPr>
              <w:t>. Evidence from cohort studies and cohort-type data from RCTs</w:t>
            </w:r>
          </w:p>
          <w:p w14:paraId="7ECFA509" w14:textId="77777777" w:rsidR="00EE130E" w:rsidRDefault="00EE130E" w:rsidP="0070689C">
            <w:pPr>
              <w:pStyle w:val="CommentText"/>
              <w:numPr>
                <w:ilvl w:val="0"/>
                <w:numId w:val="1"/>
              </w:numPr>
              <w:spacing w:before="120" w:after="60"/>
              <w:rPr>
                <w:sz w:val="18"/>
                <w:szCs w:val="18"/>
                <w:lang w:val="en-US"/>
              </w:rPr>
            </w:pPr>
            <w:r w:rsidRPr="0028472C">
              <w:rPr>
                <w:b/>
                <w:sz w:val="18"/>
                <w:szCs w:val="18"/>
              </w:rPr>
              <w:t>Duration for fluoroquinolone sequential therapy as first-line treatment</w:t>
            </w:r>
            <w:r w:rsidRPr="0028472C">
              <w:rPr>
                <w:sz w:val="18"/>
                <w:szCs w:val="18"/>
                <w:lang w:val="en-US"/>
              </w:rPr>
              <w:t xml:space="preserve">: </w:t>
            </w:r>
            <w:r w:rsidRPr="0028472C">
              <w:rPr>
                <w:b/>
                <w:sz w:val="18"/>
                <w:szCs w:val="18"/>
                <w:u w:val="single"/>
                <w:lang w:val="en-US"/>
              </w:rPr>
              <w:t>Very low</w:t>
            </w:r>
            <w:r w:rsidRPr="0028472C">
              <w:rPr>
                <w:b/>
                <w:sz w:val="18"/>
                <w:szCs w:val="18"/>
                <w:lang w:val="en-US"/>
              </w:rPr>
              <w:t xml:space="preserve"> QoE</w:t>
            </w:r>
            <w:r w:rsidRPr="0028472C">
              <w:rPr>
                <w:sz w:val="18"/>
                <w:szCs w:val="18"/>
                <w:lang w:val="en-US"/>
              </w:rPr>
              <w:t>. Evidence from subgroup analyses (between-study comparison</w:t>
            </w:r>
            <w:r w:rsidR="0028472C" w:rsidRPr="0028472C">
              <w:rPr>
                <w:sz w:val="18"/>
                <w:szCs w:val="18"/>
                <w:lang w:val="en-US"/>
              </w:rPr>
              <w:t>s</w:t>
            </w:r>
            <w:r w:rsidRPr="0028472C">
              <w:rPr>
                <w:sz w:val="18"/>
                <w:szCs w:val="18"/>
                <w:lang w:val="en-US"/>
              </w:rPr>
              <w:t xml:space="preserve">) from meta-analyses of cohort studies and cohort-type data, downgraded for indirectness, imprecision and study limitations. </w:t>
            </w:r>
          </w:p>
          <w:p w14:paraId="7EFB47FF" w14:textId="77777777" w:rsidR="001D7F66" w:rsidRPr="0028472C" w:rsidRDefault="001D7F66" w:rsidP="0070689C">
            <w:pPr>
              <w:pStyle w:val="CommentText"/>
              <w:spacing w:before="120" w:after="60"/>
              <w:ind w:left="720"/>
              <w:rPr>
                <w:sz w:val="18"/>
                <w:szCs w:val="18"/>
                <w:lang w:val="en-US"/>
              </w:rPr>
            </w:pPr>
          </w:p>
        </w:tc>
      </w:tr>
    </w:tbl>
    <w:p w14:paraId="4556744D" w14:textId="2CE5FD85" w:rsidR="00546122" w:rsidRPr="0070689C" w:rsidRDefault="00546122" w:rsidP="0070689C">
      <w:pPr>
        <w:spacing w:line="240" w:lineRule="auto"/>
        <w:rPr>
          <w:lang w:val="en-US"/>
        </w:rPr>
      </w:pPr>
    </w:p>
    <w:p w14:paraId="29787F95" w14:textId="1D1E0613" w:rsidR="0070689C" w:rsidRPr="0070689C" w:rsidRDefault="00821247" w:rsidP="0070689C">
      <w:pPr>
        <w:spacing w:line="240" w:lineRule="auto"/>
        <w:rPr>
          <w:rFonts w:cs="Arial"/>
        </w:rPr>
      </w:pPr>
      <w:proofErr w:type="spellStart"/>
      <w:r>
        <w:rPr>
          <w:b/>
        </w:rPr>
        <w:t>Queston</w:t>
      </w:r>
      <w:proofErr w:type="spellEnd"/>
      <w:r w:rsidR="008A5E15">
        <w:rPr>
          <w:b/>
        </w:rPr>
        <w:t xml:space="preserve"> 4: </w:t>
      </w:r>
      <w:r w:rsidR="0070689C" w:rsidRPr="0070689C">
        <w:rPr>
          <w:b/>
        </w:rPr>
        <w:t xml:space="preserve">What factors predict successful eradication when treating </w:t>
      </w:r>
      <w:r w:rsidR="0070689C" w:rsidRPr="0070689C">
        <w:rPr>
          <w:b/>
          <w:i/>
        </w:rPr>
        <w:t>H. pylori</w:t>
      </w:r>
      <w:r w:rsidR="0070689C" w:rsidRPr="0070689C">
        <w:rPr>
          <w:b/>
        </w:rPr>
        <w:t xml:space="preserve"> infection?  </w:t>
      </w:r>
    </w:p>
    <w:tbl>
      <w:tblPr>
        <w:tblStyle w:val="TableGrid"/>
        <w:tblW w:w="0" w:type="auto"/>
        <w:shd w:val="clear" w:color="auto" w:fill="FFFFFF" w:themeFill="background1"/>
        <w:tblLook w:val="04A0" w:firstRow="1" w:lastRow="0" w:firstColumn="1" w:lastColumn="0" w:noHBand="0" w:noVBand="1"/>
      </w:tblPr>
      <w:tblGrid>
        <w:gridCol w:w="9350"/>
      </w:tblGrid>
      <w:tr w:rsidR="0070689C" w:rsidRPr="00F63255" w14:paraId="62C6B314" w14:textId="77777777" w:rsidTr="00DA660A">
        <w:tc>
          <w:tcPr>
            <w:tcW w:w="9350" w:type="dxa"/>
            <w:shd w:val="clear" w:color="auto" w:fill="FFFFFF" w:themeFill="background1"/>
          </w:tcPr>
          <w:p w14:paraId="219E9CDA" w14:textId="2DC53A22" w:rsidR="0070689C" w:rsidRPr="00F63255" w:rsidRDefault="0070689C" w:rsidP="00DA660A">
            <w:pPr>
              <w:pStyle w:val="CommentText"/>
              <w:spacing w:before="120" w:after="60"/>
              <w:rPr>
                <w:sz w:val="18"/>
                <w:szCs w:val="18"/>
              </w:rPr>
            </w:pPr>
            <w:r w:rsidRPr="0067582D">
              <w:rPr>
                <w:sz w:val="18"/>
                <w:szCs w:val="18"/>
              </w:rPr>
              <w:t xml:space="preserve">The main determinants of successful </w:t>
            </w:r>
            <w:r w:rsidRPr="0067582D">
              <w:rPr>
                <w:i/>
                <w:sz w:val="18"/>
                <w:szCs w:val="18"/>
              </w:rPr>
              <w:t>H. pylori</w:t>
            </w:r>
            <w:r w:rsidRPr="0067582D">
              <w:rPr>
                <w:sz w:val="18"/>
                <w:szCs w:val="18"/>
              </w:rPr>
              <w:t xml:space="preserve"> eradication are the choice of regimen, the patient’s adherence to a multi-drug regimen with frequent side-effects, and the sensitivity of the </w:t>
            </w:r>
            <w:r w:rsidRPr="0067582D">
              <w:rPr>
                <w:i/>
                <w:sz w:val="18"/>
                <w:szCs w:val="18"/>
              </w:rPr>
              <w:t>H. pylori</w:t>
            </w:r>
            <w:r w:rsidRPr="0067582D">
              <w:rPr>
                <w:sz w:val="18"/>
                <w:szCs w:val="18"/>
              </w:rPr>
              <w:t xml:space="preserve"> strain to the combination of antibiotics administered.</w:t>
            </w:r>
            <w:r>
              <w:rPr>
                <w:i/>
              </w:rPr>
              <w:t xml:space="preserve"> </w:t>
            </w:r>
            <w:r>
              <w:rPr>
                <w:sz w:val="18"/>
                <w:szCs w:val="18"/>
              </w:rPr>
              <w:br/>
            </w:r>
            <w:r>
              <w:rPr>
                <w:i/>
                <w:sz w:val="18"/>
                <w:szCs w:val="18"/>
              </w:rPr>
              <w:t>Strength of r</w:t>
            </w:r>
            <w:r w:rsidRPr="00B6745F">
              <w:rPr>
                <w:i/>
                <w:sz w:val="18"/>
                <w:szCs w:val="18"/>
              </w:rPr>
              <w:t>ecommendation</w:t>
            </w:r>
            <w:r>
              <w:rPr>
                <w:i/>
                <w:sz w:val="18"/>
                <w:szCs w:val="18"/>
              </w:rPr>
              <w:t xml:space="preserve"> not applicable (factual statement)</w:t>
            </w:r>
            <w:r w:rsidRPr="00B6745F">
              <w:rPr>
                <w:i/>
                <w:sz w:val="18"/>
                <w:szCs w:val="18"/>
              </w:rPr>
              <w:t xml:space="preserve">; </w:t>
            </w:r>
            <w:r w:rsidR="00960681">
              <w:rPr>
                <w:b/>
                <w:i/>
                <w:sz w:val="18"/>
                <w:szCs w:val="18"/>
              </w:rPr>
              <w:t>M</w:t>
            </w:r>
            <w:r>
              <w:rPr>
                <w:b/>
                <w:i/>
                <w:sz w:val="18"/>
                <w:szCs w:val="18"/>
              </w:rPr>
              <w:t>oderate</w:t>
            </w:r>
            <w:r w:rsidRPr="00B6745F">
              <w:rPr>
                <w:i/>
                <w:sz w:val="18"/>
                <w:szCs w:val="18"/>
              </w:rPr>
              <w:t xml:space="preserve"> quality of evidence</w:t>
            </w:r>
          </w:p>
          <w:p w14:paraId="5CF42904" w14:textId="77777777" w:rsidR="0070689C" w:rsidRPr="00B6745F" w:rsidRDefault="0070689C" w:rsidP="00DA660A">
            <w:pPr>
              <w:pStyle w:val="CommentText"/>
              <w:spacing w:before="120" w:after="60"/>
              <w:rPr>
                <w:sz w:val="18"/>
                <w:szCs w:val="18"/>
              </w:rPr>
            </w:pPr>
            <w:r w:rsidRPr="00B6745F">
              <w:rPr>
                <w:sz w:val="18"/>
                <w:szCs w:val="18"/>
              </w:rPr>
              <w:t xml:space="preserve">Quality of Evidence </w:t>
            </w:r>
          </w:p>
          <w:p w14:paraId="1DD665C8" w14:textId="72ACEC42" w:rsidR="0070689C" w:rsidRPr="001D7F66" w:rsidRDefault="0070689C" w:rsidP="00DA660A">
            <w:pPr>
              <w:pStyle w:val="CommentText"/>
              <w:numPr>
                <w:ilvl w:val="0"/>
                <w:numId w:val="1"/>
              </w:numPr>
              <w:spacing w:before="120" w:after="60"/>
              <w:rPr>
                <w:sz w:val="18"/>
                <w:szCs w:val="18"/>
                <w:lang w:val="en-US"/>
              </w:rPr>
            </w:pPr>
            <w:r>
              <w:rPr>
                <w:b/>
                <w:sz w:val="18"/>
                <w:szCs w:val="18"/>
                <w:u w:val="single"/>
              </w:rPr>
              <w:t>Moderate</w:t>
            </w:r>
            <w:r w:rsidRPr="00F63255">
              <w:rPr>
                <w:b/>
                <w:sz w:val="18"/>
                <w:szCs w:val="18"/>
              </w:rPr>
              <w:t xml:space="preserve"> QoE</w:t>
            </w:r>
            <w:r>
              <w:rPr>
                <w:sz w:val="18"/>
                <w:szCs w:val="18"/>
              </w:rPr>
              <w:t>. Evidence from RCTs without limitations. Also, evidence from observational studies</w:t>
            </w:r>
            <w:r w:rsidR="00D65E8B">
              <w:rPr>
                <w:sz w:val="18"/>
                <w:szCs w:val="18"/>
              </w:rPr>
              <w:t xml:space="preserve"> and cohort-type data from RCTs</w:t>
            </w:r>
            <w:r>
              <w:rPr>
                <w:sz w:val="18"/>
                <w:szCs w:val="18"/>
              </w:rPr>
              <w:t>, upgraded due to large effect size.</w:t>
            </w:r>
            <w:r w:rsidRPr="00F63255">
              <w:rPr>
                <w:sz w:val="18"/>
                <w:szCs w:val="18"/>
              </w:rPr>
              <w:t xml:space="preserve"> </w:t>
            </w:r>
          </w:p>
          <w:p w14:paraId="450B6FA4" w14:textId="77777777" w:rsidR="0070689C" w:rsidRPr="00F63255" w:rsidRDefault="0070689C" w:rsidP="00DA660A">
            <w:pPr>
              <w:pStyle w:val="CommentText"/>
              <w:spacing w:before="120" w:after="60"/>
              <w:ind w:left="720"/>
              <w:rPr>
                <w:sz w:val="18"/>
                <w:szCs w:val="18"/>
                <w:lang w:val="en-US"/>
              </w:rPr>
            </w:pPr>
          </w:p>
        </w:tc>
      </w:tr>
    </w:tbl>
    <w:p w14:paraId="0E3BB1D5" w14:textId="2321FC0B" w:rsidR="0070689C" w:rsidRPr="0070689C" w:rsidRDefault="0070689C" w:rsidP="0070689C">
      <w:pPr>
        <w:spacing w:line="240" w:lineRule="auto"/>
      </w:pPr>
    </w:p>
    <w:p w14:paraId="03A5B148" w14:textId="4F0BBDE5" w:rsidR="0070689C" w:rsidRPr="00960681" w:rsidRDefault="008A5E15" w:rsidP="0070689C">
      <w:pPr>
        <w:spacing w:line="240" w:lineRule="auto"/>
        <w:rPr>
          <w:b/>
          <w:lang w:val="en-US"/>
        </w:rPr>
      </w:pPr>
      <w:r>
        <w:rPr>
          <w:b/>
          <w:lang w:val="en-US"/>
        </w:rPr>
        <w:t xml:space="preserve">PICO 5: </w:t>
      </w:r>
      <w:r w:rsidR="0070689C" w:rsidRPr="00960681">
        <w:rPr>
          <w:b/>
          <w:lang w:val="en-US"/>
        </w:rPr>
        <w:t xml:space="preserve">What do we know about </w:t>
      </w:r>
      <w:r w:rsidR="0070689C" w:rsidRPr="00960681">
        <w:rPr>
          <w:b/>
          <w:i/>
          <w:lang w:val="en-US"/>
        </w:rPr>
        <w:t>H. pylori</w:t>
      </w:r>
      <w:r w:rsidR="0070689C" w:rsidRPr="00960681">
        <w:rPr>
          <w:b/>
          <w:lang w:val="en-US"/>
        </w:rPr>
        <w:t xml:space="preserve"> antimicrobial resistance in the </w:t>
      </w:r>
      <w:r w:rsidR="00821247">
        <w:rPr>
          <w:b/>
          <w:lang w:val="en-US"/>
        </w:rPr>
        <w:t>North America?</w:t>
      </w:r>
      <w:r w:rsidR="0070689C" w:rsidRPr="00960681">
        <w:rPr>
          <w:b/>
          <w:lang w:val="en-US"/>
        </w:rPr>
        <w:t xml:space="preserve"> </w:t>
      </w:r>
    </w:p>
    <w:tbl>
      <w:tblPr>
        <w:tblStyle w:val="TableGrid"/>
        <w:tblW w:w="0" w:type="auto"/>
        <w:tblLook w:val="04A0" w:firstRow="1" w:lastRow="0" w:firstColumn="1" w:lastColumn="0" w:noHBand="0" w:noVBand="1"/>
      </w:tblPr>
      <w:tblGrid>
        <w:gridCol w:w="9350"/>
      </w:tblGrid>
      <w:tr w:rsidR="00954B73" w:rsidRPr="00F63255" w14:paraId="2F08B43C" w14:textId="77777777" w:rsidTr="00954B73">
        <w:tc>
          <w:tcPr>
            <w:tcW w:w="9350" w:type="dxa"/>
          </w:tcPr>
          <w:p w14:paraId="630F1F0C" w14:textId="382FF419" w:rsidR="00954B73" w:rsidRPr="00F63255" w:rsidRDefault="009A7DD0" w:rsidP="00DA660A">
            <w:pPr>
              <w:pStyle w:val="CommentText"/>
              <w:spacing w:before="120" w:after="60"/>
              <w:rPr>
                <w:sz w:val="18"/>
                <w:szCs w:val="18"/>
              </w:rPr>
            </w:pPr>
            <w:r w:rsidRPr="0067582D">
              <w:rPr>
                <w:sz w:val="18"/>
                <w:szCs w:val="18"/>
                <w:lang w:val="en-US"/>
              </w:rPr>
              <w:t xml:space="preserve">Data regarding antibiotic resistance among </w:t>
            </w:r>
            <w:r w:rsidRPr="0067582D">
              <w:rPr>
                <w:i/>
                <w:sz w:val="18"/>
                <w:szCs w:val="18"/>
                <w:lang w:val="en-US"/>
              </w:rPr>
              <w:t>H. pylori</w:t>
            </w:r>
            <w:r w:rsidRPr="0067582D">
              <w:rPr>
                <w:sz w:val="18"/>
                <w:szCs w:val="18"/>
                <w:lang w:val="en-US"/>
              </w:rPr>
              <w:t xml:space="preserve"> strains from North America remain scarce. </w:t>
            </w:r>
            <w:r w:rsidRPr="0067582D">
              <w:rPr>
                <w:sz w:val="18"/>
                <w:szCs w:val="18"/>
              </w:rPr>
              <w:br/>
            </w:r>
            <w:r w:rsidR="00954B73" w:rsidRPr="0067582D">
              <w:rPr>
                <w:sz w:val="18"/>
                <w:szCs w:val="18"/>
                <w:lang w:val="en-US"/>
              </w:rPr>
              <w:t xml:space="preserve">Organized efforts are needed to document local, regional and national patterns of resistance in order to guide the appropriate selection of </w:t>
            </w:r>
            <w:r w:rsidR="00954B73" w:rsidRPr="0067582D">
              <w:rPr>
                <w:i/>
                <w:sz w:val="18"/>
                <w:szCs w:val="18"/>
                <w:lang w:val="en-US"/>
              </w:rPr>
              <w:t>H. pylori</w:t>
            </w:r>
            <w:r w:rsidR="00954B73" w:rsidRPr="0067582D">
              <w:rPr>
                <w:sz w:val="18"/>
                <w:szCs w:val="18"/>
                <w:lang w:val="en-US"/>
              </w:rPr>
              <w:t xml:space="preserve"> therapy.</w:t>
            </w:r>
            <w:r w:rsidR="00954B73" w:rsidRPr="0067582D">
              <w:rPr>
                <w:i/>
              </w:rPr>
              <w:t xml:space="preserve"> </w:t>
            </w:r>
            <w:r w:rsidR="00954B73">
              <w:rPr>
                <w:sz w:val="18"/>
                <w:szCs w:val="18"/>
              </w:rPr>
              <w:br/>
            </w:r>
            <w:r w:rsidR="00954B73" w:rsidRPr="00954B73">
              <w:rPr>
                <w:b/>
                <w:i/>
                <w:sz w:val="18"/>
                <w:szCs w:val="18"/>
              </w:rPr>
              <w:t>Strong</w:t>
            </w:r>
            <w:r w:rsidR="00954B73">
              <w:rPr>
                <w:i/>
                <w:sz w:val="18"/>
                <w:szCs w:val="18"/>
              </w:rPr>
              <w:t xml:space="preserve"> r</w:t>
            </w:r>
            <w:r w:rsidR="00954B73" w:rsidRPr="00B6745F">
              <w:rPr>
                <w:i/>
                <w:sz w:val="18"/>
                <w:szCs w:val="18"/>
              </w:rPr>
              <w:t xml:space="preserve">ecommendation; </w:t>
            </w:r>
            <w:r w:rsidR="00D65E8B">
              <w:rPr>
                <w:b/>
                <w:i/>
                <w:sz w:val="18"/>
                <w:szCs w:val="18"/>
              </w:rPr>
              <w:t>Low</w:t>
            </w:r>
            <w:r w:rsidR="00954B73" w:rsidRPr="00B6745F">
              <w:rPr>
                <w:i/>
                <w:sz w:val="18"/>
                <w:szCs w:val="18"/>
              </w:rPr>
              <w:t xml:space="preserve"> quality of evidence</w:t>
            </w:r>
          </w:p>
          <w:p w14:paraId="5626EA2C" w14:textId="77777777" w:rsidR="00954B73" w:rsidRPr="00D65E8B" w:rsidRDefault="00954B73" w:rsidP="00DA660A">
            <w:pPr>
              <w:pStyle w:val="CommentText"/>
              <w:spacing w:before="120" w:after="60"/>
              <w:rPr>
                <w:sz w:val="18"/>
                <w:szCs w:val="18"/>
              </w:rPr>
            </w:pPr>
            <w:r w:rsidRPr="00D65E8B">
              <w:rPr>
                <w:sz w:val="18"/>
                <w:szCs w:val="18"/>
              </w:rPr>
              <w:lastRenderedPageBreak/>
              <w:t xml:space="preserve">Quality of Evidence </w:t>
            </w:r>
          </w:p>
          <w:p w14:paraId="2DF27985" w14:textId="2E672797" w:rsidR="00954B73" w:rsidRPr="00D65E8B" w:rsidRDefault="00D65E8B" w:rsidP="00D65E8B">
            <w:pPr>
              <w:pStyle w:val="CommentText"/>
              <w:numPr>
                <w:ilvl w:val="0"/>
                <w:numId w:val="1"/>
              </w:numPr>
              <w:spacing w:before="120" w:after="60"/>
              <w:rPr>
                <w:sz w:val="18"/>
                <w:szCs w:val="18"/>
                <w:lang w:val="en-US"/>
              </w:rPr>
            </w:pPr>
            <w:r>
              <w:rPr>
                <w:b/>
                <w:sz w:val="18"/>
                <w:szCs w:val="18"/>
                <w:u w:val="single"/>
              </w:rPr>
              <w:t>Low</w:t>
            </w:r>
            <w:r w:rsidR="00954B73" w:rsidRPr="00D65E8B">
              <w:rPr>
                <w:b/>
                <w:sz w:val="18"/>
                <w:szCs w:val="18"/>
              </w:rPr>
              <w:t xml:space="preserve"> QoE</w:t>
            </w:r>
            <w:r w:rsidR="00954B73" w:rsidRPr="00D65E8B">
              <w:rPr>
                <w:sz w:val="18"/>
                <w:szCs w:val="18"/>
              </w:rPr>
              <w:t xml:space="preserve">. </w:t>
            </w:r>
            <w:r>
              <w:rPr>
                <w:sz w:val="18"/>
                <w:szCs w:val="18"/>
              </w:rPr>
              <w:t>E</w:t>
            </w:r>
            <w:r w:rsidR="00954B73" w:rsidRPr="00D65E8B">
              <w:rPr>
                <w:sz w:val="18"/>
                <w:szCs w:val="18"/>
              </w:rPr>
              <w:t>vidence from observational studies, up</w:t>
            </w:r>
            <w:r>
              <w:rPr>
                <w:sz w:val="18"/>
                <w:szCs w:val="18"/>
              </w:rPr>
              <w:t xml:space="preserve">graded due to large effect size, showing that </w:t>
            </w:r>
            <w:r w:rsidRPr="00D65E8B">
              <w:rPr>
                <w:sz w:val="18"/>
                <w:szCs w:val="18"/>
              </w:rPr>
              <w:t xml:space="preserve">sensitivity of the </w:t>
            </w:r>
            <w:r w:rsidRPr="00D65E8B">
              <w:rPr>
                <w:i/>
                <w:sz w:val="18"/>
                <w:szCs w:val="18"/>
              </w:rPr>
              <w:t>H. pylori</w:t>
            </w:r>
            <w:r w:rsidRPr="00D65E8B">
              <w:rPr>
                <w:sz w:val="18"/>
                <w:szCs w:val="18"/>
              </w:rPr>
              <w:t xml:space="preserve"> strain to the combination of antibiotics administered</w:t>
            </w:r>
            <w:r>
              <w:rPr>
                <w:sz w:val="18"/>
                <w:szCs w:val="18"/>
              </w:rPr>
              <w:t xml:space="preserve"> is one of the main determinants of </w:t>
            </w:r>
            <w:r w:rsidRPr="00D65E8B">
              <w:rPr>
                <w:sz w:val="18"/>
                <w:szCs w:val="18"/>
              </w:rPr>
              <w:t xml:space="preserve">successful </w:t>
            </w:r>
            <w:r w:rsidRPr="00D65E8B">
              <w:rPr>
                <w:i/>
                <w:sz w:val="18"/>
                <w:szCs w:val="18"/>
              </w:rPr>
              <w:t>H. pylori</w:t>
            </w:r>
            <w:r w:rsidRPr="00D65E8B">
              <w:rPr>
                <w:sz w:val="18"/>
                <w:szCs w:val="18"/>
              </w:rPr>
              <w:t xml:space="preserve"> eradication</w:t>
            </w:r>
            <w:r>
              <w:rPr>
                <w:sz w:val="18"/>
                <w:szCs w:val="18"/>
              </w:rPr>
              <w:t xml:space="preserve">. However, this evidence is downgraded for indirectness because no study has directly assessed if knowledge of </w:t>
            </w:r>
            <w:r w:rsidRPr="00D65E8B">
              <w:rPr>
                <w:sz w:val="18"/>
                <w:szCs w:val="18"/>
              </w:rPr>
              <w:t>local, regional and national patterns of resistance</w:t>
            </w:r>
            <w:r>
              <w:rPr>
                <w:sz w:val="18"/>
                <w:szCs w:val="18"/>
              </w:rPr>
              <w:t xml:space="preserve"> actually improves eradication rates.</w:t>
            </w:r>
          </w:p>
          <w:p w14:paraId="4A2CAD7F" w14:textId="77777777" w:rsidR="00954B73" w:rsidRPr="00F63255" w:rsidRDefault="00954B73" w:rsidP="00DA660A">
            <w:pPr>
              <w:pStyle w:val="CommentText"/>
              <w:spacing w:before="120" w:after="60"/>
              <w:ind w:left="720"/>
              <w:rPr>
                <w:sz w:val="18"/>
                <w:szCs w:val="18"/>
                <w:lang w:val="en-US"/>
              </w:rPr>
            </w:pPr>
          </w:p>
        </w:tc>
      </w:tr>
    </w:tbl>
    <w:p w14:paraId="77FE9AAC" w14:textId="2767860D" w:rsidR="0070689C" w:rsidRDefault="0070689C" w:rsidP="0070689C">
      <w:pPr>
        <w:spacing w:line="240" w:lineRule="auto"/>
      </w:pPr>
    </w:p>
    <w:p w14:paraId="4DE54F18" w14:textId="7AC7A0DA" w:rsidR="009967DA" w:rsidRPr="00E24B74" w:rsidRDefault="00821247" w:rsidP="009967DA">
      <w:pPr>
        <w:spacing w:line="240" w:lineRule="auto"/>
        <w:rPr>
          <w:b/>
          <w:lang w:val="en-US"/>
        </w:rPr>
      </w:pPr>
      <w:r>
        <w:rPr>
          <w:b/>
          <w:lang w:val="en-US"/>
        </w:rPr>
        <w:t>Question</w:t>
      </w:r>
      <w:r w:rsidR="000B44AA">
        <w:rPr>
          <w:b/>
          <w:lang w:val="en-US"/>
        </w:rPr>
        <w:t xml:space="preserve"> 6: </w:t>
      </w:r>
      <w:r w:rsidR="009967DA" w:rsidRPr="00E24B74">
        <w:rPr>
          <w:b/>
          <w:lang w:val="en-US"/>
        </w:rPr>
        <w:t>What methods can be used to evaluate for H. pylori antibiotic resistance and when should testing be performed?</w:t>
      </w:r>
      <w:r w:rsidR="009967DA">
        <w:rPr>
          <w:b/>
          <w:lang w:val="en-US"/>
        </w:rPr>
        <w:t xml:space="preserve"> </w:t>
      </w:r>
    </w:p>
    <w:tbl>
      <w:tblPr>
        <w:tblStyle w:val="TableGrid"/>
        <w:tblW w:w="0" w:type="auto"/>
        <w:shd w:val="clear" w:color="auto" w:fill="FFFFFF" w:themeFill="background1"/>
        <w:tblLook w:val="04A0" w:firstRow="1" w:lastRow="0" w:firstColumn="1" w:lastColumn="0" w:noHBand="0" w:noVBand="1"/>
      </w:tblPr>
      <w:tblGrid>
        <w:gridCol w:w="9350"/>
      </w:tblGrid>
      <w:tr w:rsidR="009967DA" w:rsidRPr="00E24B74" w14:paraId="0C30AC85" w14:textId="77777777" w:rsidTr="009A6D73">
        <w:tc>
          <w:tcPr>
            <w:tcW w:w="9350" w:type="dxa"/>
            <w:shd w:val="clear" w:color="auto" w:fill="FFFFFF" w:themeFill="background1"/>
          </w:tcPr>
          <w:p w14:paraId="71183271" w14:textId="43FDBF08" w:rsidR="009967DA" w:rsidRPr="009A6D73" w:rsidRDefault="000B44AA" w:rsidP="00C551FA">
            <w:pPr>
              <w:spacing w:after="160"/>
              <w:rPr>
                <w:i/>
                <w:sz w:val="18"/>
                <w:szCs w:val="18"/>
                <w:lang w:val="en-US"/>
              </w:rPr>
            </w:pPr>
            <w:r>
              <w:rPr>
                <w:sz w:val="18"/>
                <w:szCs w:val="18"/>
              </w:rPr>
              <w:t xml:space="preserve">Although </w:t>
            </w:r>
            <w:r w:rsidR="009967DA" w:rsidRPr="009A6D73">
              <w:rPr>
                <w:i/>
                <w:sz w:val="18"/>
                <w:szCs w:val="18"/>
                <w:lang w:val="en-US"/>
              </w:rPr>
              <w:t>H. pylori</w:t>
            </w:r>
            <w:r w:rsidR="009967DA" w:rsidRPr="009A6D73">
              <w:rPr>
                <w:sz w:val="18"/>
                <w:szCs w:val="18"/>
                <w:lang w:val="en-US"/>
              </w:rPr>
              <w:t xml:space="preserve"> antimicrobial resistance can be determined by culture and/or molecular testing</w:t>
            </w:r>
            <w:r>
              <w:rPr>
                <w:b/>
                <w:i/>
                <w:sz w:val="18"/>
                <w:szCs w:val="18"/>
                <w:lang w:val="en-US"/>
              </w:rPr>
              <w:t xml:space="preserve"> (Strong</w:t>
            </w:r>
            <w:r w:rsidRPr="009A6D73">
              <w:rPr>
                <w:i/>
                <w:sz w:val="18"/>
                <w:szCs w:val="18"/>
                <w:lang w:val="en-US"/>
              </w:rPr>
              <w:t xml:space="preserve"> recommendation; </w:t>
            </w:r>
            <w:r w:rsidRPr="009A6D73">
              <w:rPr>
                <w:b/>
                <w:i/>
                <w:sz w:val="18"/>
                <w:szCs w:val="18"/>
                <w:lang w:val="en-US"/>
              </w:rPr>
              <w:t>Moderate</w:t>
            </w:r>
            <w:r w:rsidRPr="009A6D73">
              <w:rPr>
                <w:i/>
                <w:sz w:val="18"/>
                <w:szCs w:val="18"/>
                <w:lang w:val="en-US"/>
              </w:rPr>
              <w:t xml:space="preserve"> quality of evidence</w:t>
            </w:r>
            <w:r>
              <w:rPr>
                <w:i/>
                <w:sz w:val="18"/>
                <w:szCs w:val="18"/>
                <w:lang w:val="en-US"/>
              </w:rPr>
              <w:t>)</w:t>
            </w:r>
            <w:r>
              <w:rPr>
                <w:sz w:val="18"/>
                <w:szCs w:val="18"/>
                <w:lang w:val="en-US"/>
              </w:rPr>
              <w:t>, t</w:t>
            </w:r>
            <w:r w:rsidRPr="009A6D73">
              <w:rPr>
                <w:sz w:val="18"/>
                <w:szCs w:val="18"/>
                <w:lang w:val="en-US"/>
              </w:rPr>
              <w:t>hese tests are currently</w:t>
            </w:r>
            <w:r>
              <w:rPr>
                <w:sz w:val="18"/>
                <w:szCs w:val="18"/>
                <w:lang w:val="en-US"/>
              </w:rPr>
              <w:t xml:space="preserve"> not widely available in the US (s</w:t>
            </w:r>
            <w:r w:rsidRPr="009A6D73">
              <w:rPr>
                <w:i/>
                <w:sz w:val="18"/>
                <w:szCs w:val="18"/>
                <w:lang w:val="en-US"/>
              </w:rPr>
              <w:t>trength of recommendation: not applicable</w:t>
            </w:r>
            <w:r w:rsidR="009967DA" w:rsidRPr="009A6D73">
              <w:rPr>
                <w:b/>
                <w:sz w:val="18"/>
                <w:szCs w:val="18"/>
                <w:lang w:val="en-US"/>
              </w:rPr>
              <w:br/>
            </w:r>
          </w:p>
          <w:p w14:paraId="48541A60" w14:textId="77777777" w:rsidR="009967DA" w:rsidRPr="009A6D73" w:rsidRDefault="009967DA" w:rsidP="00C551FA">
            <w:pPr>
              <w:spacing w:after="160"/>
              <w:rPr>
                <w:sz w:val="18"/>
                <w:szCs w:val="18"/>
              </w:rPr>
            </w:pPr>
            <w:r w:rsidRPr="009A6D73">
              <w:rPr>
                <w:sz w:val="18"/>
                <w:szCs w:val="18"/>
              </w:rPr>
              <w:t>Quality of Evidence</w:t>
            </w:r>
          </w:p>
          <w:p w14:paraId="5D84C27E" w14:textId="77777777" w:rsidR="009967DA" w:rsidRPr="009A6D73" w:rsidRDefault="009967DA" w:rsidP="00C551FA">
            <w:pPr>
              <w:numPr>
                <w:ilvl w:val="0"/>
                <w:numId w:val="1"/>
              </w:numPr>
              <w:spacing w:after="160"/>
              <w:rPr>
                <w:sz w:val="18"/>
                <w:szCs w:val="18"/>
              </w:rPr>
            </w:pPr>
            <w:r w:rsidRPr="009A6D73">
              <w:rPr>
                <w:b/>
                <w:sz w:val="18"/>
                <w:szCs w:val="18"/>
                <w:u w:val="single"/>
              </w:rPr>
              <w:t>Moderate</w:t>
            </w:r>
            <w:r w:rsidRPr="009A6D73">
              <w:rPr>
                <w:b/>
                <w:sz w:val="18"/>
                <w:szCs w:val="18"/>
              </w:rPr>
              <w:t xml:space="preserve"> QoE</w:t>
            </w:r>
            <w:r w:rsidRPr="009A6D73">
              <w:rPr>
                <w:sz w:val="18"/>
                <w:szCs w:val="18"/>
              </w:rPr>
              <w:t>. Evidence from studies of diagnostic test accuracy. Downgraded for indirectness (imperfect concordance with clinical efficacy).</w:t>
            </w:r>
          </w:p>
          <w:p w14:paraId="4DCB52B4" w14:textId="77777777" w:rsidR="009967DA" w:rsidRPr="00E24B74" w:rsidRDefault="009967DA" w:rsidP="00821247"/>
        </w:tc>
      </w:tr>
    </w:tbl>
    <w:p w14:paraId="425717B9" w14:textId="5425C9C9" w:rsidR="009967DA" w:rsidRDefault="009967DA" w:rsidP="009967DA">
      <w:pPr>
        <w:spacing w:line="240" w:lineRule="auto"/>
      </w:pPr>
    </w:p>
    <w:p w14:paraId="48BB11A4" w14:textId="4BA09074" w:rsidR="009A6D73" w:rsidRDefault="009A6D73" w:rsidP="009967DA">
      <w:pPr>
        <w:spacing w:line="240" w:lineRule="auto"/>
      </w:pPr>
    </w:p>
    <w:p w14:paraId="69D27DBE" w14:textId="77777777" w:rsidR="009A6D73" w:rsidRPr="00E24B74" w:rsidRDefault="009A6D73" w:rsidP="009967DA">
      <w:pPr>
        <w:spacing w:line="240" w:lineRule="auto"/>
      </w:pPr>
    </w:p>
    <w:p w14:paraId="146D2A5F" w14:textId="2E9AC766" w:rsidR="00960681" w:rsidRPr="00960681" w:rsidRDefault="00821247" w:rsidP="00960681">
      <w:pPr>
        <w:spacing w:line="240" w:lineRule="auto"/>
        <w:rPr>
          <w:b/>
          <w:lang w:val="en-US"/>
        </w:rPr>
      </w:pPr>
      <w:r>
        <w:rPr>
          <w:b/>
          <w:lang w:val="en-US"/>
        </w:rPr>
        <w:t>Question</w:t>
      </w:r>
      <w:r w:rsidR="004D6EBB">
        <w:rPr>
          <w:b/>
          <w:lang w:val="en-US"/>
        </w:rPr>
        <w:t xml:space="preserve"> 7: </w:t>
      </w:r>
      <w:r w:rsidR="00960681" w:rsidRPr="00960681">
        <w:rPr>
          <w:b/>
          <w:lang w:val="en-US"/>
        </w:rPr>
        <w:t xml:space="preserve">Should we test for treatment success after </w:t>
      </w:r>
      <w:r w:rsidR="00960681" w:rsidRPr="00960681">
        <w:rPr>
          <w:b/>
          <w:i/>
          <w:lang w:val="en-US"/>
        </w:rPr>
        <w:t>H. pylori</w:t>
      </w:r>
      <w:r w:rsidR="00960681" w:rsidRPr="00960681">
        <w:rPr>
          <w:b/>
          <w:lang w:val="en-US"/>
        </w:rPr>
        <w:t xml:space="preserve"> eradication therapy?</w:t>
      </w:r>
    </w:p>
    <w:tbl>
      <w:tblPr>
        <w:tblStyle w:val="TableGrid"/>
        <w:tblW w:w="0" w:type="auto"/>
        <w:shd w:val="clear" w:color="auto" w:fill="FFFFFF" w:themeFill="background1"/>
        <w:tblLook w:val="04A0" w:firstRow="1" w:lastRow="0" w:firstColumn="1" w:lastColumn="0" w:noHBand="0" w:noVBand="1"/>
      </w:tblPr>
      <w:tblGrid>
        <w:gridCol w:w="9350"/>
      </w:tblGrid>
      <w:tr w:rsidR="00960681" w:rsidRPr="000B04E6" w14:paraId="5284A643" w14:textId="77777777" w:rsidTr="00DA660A">
        <w:tc>
          <w:tcPr>
            <w:tcW w:w="9350" w:type="dxa"/>
            <w:shd w:val="clear" w:color="auto" w:fill="FFFFFF" w:themeFill="background1"/>
          </w:tcPr>
          <w:p w14:paraId="3F1CFD9B" w14:textId="789681CD" w:rsidR="00960681" w:rsidRPr="00960681" w:rsidRDefault="00960681" w:rsidP="00DA660A">
            <w:pPr>
              <w:pStyle w:val="CommentText"/>
              <w:spacing w:before="120" w:after="60"/>
              <w:rPr>
                <w:i/>
                <w:sz w:val="18"/>
                <w:szCs w:val="18"/>
                <w:lang w:val="en-US"/>
              </w:rPr>
            </w:pPr>
            <w:r w:rsidRPr="0067582D">
              <w:rPr>
                <w:sz w:val="18"/>
                <w:szCs w:val="18"/>
                <w:lang w:val="en-US"/>
              </w:rPr>
              <w:t xml:space="preserve">Whenever </w:t>
            </w:r>
            <w:r w:rsidRPr="0067582D">
              <w:rPr>
                <w:i/>
                <w:sz w:val="18"/>
                <w:szCs w:val="18"/>
                <w:lang w:val="en-US"/>
              </w:rPr>
              <w:t>H. pylori</w:t>
            </w:r>
            <w:r w:rsidRPr="0067582D">
              <w:rPr>
                <w:sz w:val="18"/>
                <w:szCs w:val="18"/>
                <w:lang w:val="en-US"/>
              </w:rPr>
              <w:t xml:space="preserve"> infection is identified and treated, testing to prove eradication should be performed using a urea breath test, fecal antigen test or biopsy based testing at least 4 weeks after the completion of antibiotic therapy.</w:t>
            </w:r>
            <w:r w:rsidRPr="00960681">
              <w:rPr>
                <w:b/>
                <w:sz w:val="18"/>
                <w:szCs w:val="18"/>
                <w:lang w:val="en-US"/>
              </w:rPr>
              <w:t xml:space="preserve"> </w:t>
            </w:r>
            <w:r w:rsidRPr="00960681">
              <w:rPr>
                <w:b/>
                <w:sz w:val="18"/>
                <w:szCs w:val="18"/>
                <w:lang w:val="en-US"/>
              </w:rPr>
              <w:br/>
            </w:r>
            <w:r w:rsidRPr="00960681">
              <w:rPr>
                <w:b/>
                <w:i/>
                <w:sz w:val="18"/>
                <w:szCs w:val="18"/>
                <w:lang w:val="en-US"/>
              </w:rPr>
              <w:t>Strong</w:t>
            </w:r>
            <w:r w:rsidRPr="00960681">
              <w:rPr>
                <w:i/>
                <w:sz w:val="18"/>
                <w:szCs w:val="18"/>
                <w:lang w:val="en-US"/>
              </w:rPr>
              <w:t xml:space="preserve"> recommendation; </w:t>
            </w:r>
            <w:r w:rsidR="00C5420E" w:rsidRPr="00C5420E">
              <w:rPr>
                <w:b/>
                <w:i/>
                <w:sz w:val="18"/>
                <w:szCs w:val="18"/>
                <w:lang w:val="en-US"/>
              </w:rPr>
              <w:t>Low</w:t>
            </w:r>
            <w:r w:rsidRPr="00960681">
              <w:rPr>
                <w:i/>
                <w:sz w:val="18"/>
                <w:szCs w:val="18"/>
                <w:lang w:val="en-US"/>
              </w:rPr>
              <w:t xml:space="preserve"> quality of evidence</w:t>
            </w:r>
            <w:r w:rsidR="00C5420E">
              <w:rPr>
                <w:i/>
                <w:sz w:val="18"/>
                <w:szCs w:val="18"/>
                <w:lang w:val="en-US"/>
              </w:rPr>
              <w:t xml:space="preserve"> (for the choice of methods to test for eradication: </w:t>
            </w:r>
            <w:r w:rsidR="00C5420E" w:rsidRPr="0067582D">
              <w:rPr>
                <w:b/>
                <w:i/>
                <w:sz w:val="18"/>
                <w:szCs w:val="18"/>
                <w:lang w:val="en-US"/>
              </w:rPr>
              <w:t>Moderate</w:t>
            </w:r>
            <w:r w:rsidR="00C5420E">
              <w:rPr>
                <w:i/>
                <w:sz w:val="18"/>
                <w:szCs w:val="18"/>
                <w:lang w:val="en-US"/>
              </w:rPr>
              <w:t xml:space="preserve"> quality of </w:t>
            </w:r>
            <w:r w:rsidR="004D6EBB">
              <w:rPr>
                <w:i/>
                <w:sz w:val="18"/>
                <w:szCs w:val="18"/>
                <w:lang w:val="en-US"/>
              </w:rPr>
              <w:t>e</w:t>
            </w:r>
            <w:r w:rsidR="00C5420E">
              <w:rPr>
                <w:i/>
                <w:sz w:val="18"/>
                <w:szCs w:val="18"/>
                <w:lang w:val="en-US"/>
              </w:rPr>
              <w:t xml:space="preserve">vidence) </w:t>
            </w:r>
          </w:p>
          <w:p w14:paraId="563A0072" w14:textId="77777777" w:rsidR="00960681" w:rsidRPr="00960681" w:rsidRDefault="00960681" w:rsidP="00DA660A">
            <w:pPr>
              <w:pStyle w:val="CommentText"/>
              <w:spacing w:before="120" w:after="60"/>
              <w:rPr>
                <w:sz w:val="18"/>
                <w:szCs w:val="18"/>
              </w:rPr>
            </w:pPr>
            <w:r w:rsidRPr="00960681">
              <w:rPr>
                <w:sz w:val="18"/>
                <w:szCs w:val="18"/>
              </w:rPr>
              <w:t>Quality of Evidence</w:t>
            </w:r>
          </w:p>
          <w:p w14:paraId="0EEF17A4" w14:textId="76666036" w:rsidR="00C5420E" w:rsidRDefault="00C5420E" w:rsidP="00C5420E">
            <w:pPr>
              <w:numPr>
                <w:ilvl w:val="0"/>
                <w:numId w:val="1"/>
              </w:numPr>
              <w:spacing w:before="120" w:after="60"/>
              <w:rPr>
                <w:sz w:val="18"/>
                <w:szCs w:val="18"/>
              </w:rPr>
            </w:pPr>
            <w:r>
              <w:rPr>
                <w:b/>
                <w:sz w:val="18"/>
                <w:szCs w:val="18"/>
              </w:rPr>
              <w:t>Testing vs. not testing to prove eradication:</w:t>
            </w:r>
            <w:r w:rsidRPr="00C5420E">
              <w:rPr>
                <w:b/>
                <w:sz w:val="18"/>
                <w:szCs w:val="18"/>
              </w:rPr>
              <w:t xml:space="preserve"> </w:t>
            </w:r>
            <w:r w:rsidRPr="00C5420E">
              <w:rPr>
                <w:b/>
                <w:sz w:val="18"/>
                <w:szCs w:val="18"/>
                <w:u w:val="single"/>
              </w:rPr>
              <w:t>Low</w:t>
            </w:r>
            <w:r w:rsidRPr="00C5420E">
              <w:rPr>
                <w:b/>
                <w:sz w:val="18"/>
                <w:szCs w:val="18"/>
              </w:rPr>
              <w:t xml:space="preserve"> QoE</w:t>
            </w:r>
            <w:r>
              <w:rPr>
                <w:sz w:val="18"/>
                <w:szCs w:val="18"/>
              </w:rPr>
              <w:t>. E</w:t>
            </w:r>
            <w:r w:rsidRPr="00C5420E">
              <w:rPr>
                <w:sz w:val="18"/>
                <w:szCs w:val="18"/>
              </w:rPr>
              <w:t xml:space="preserve">vidence </w:t>
            </w:r>
            <w:r>
              <w:rPr>
                <w:sz w:val="18"/>
                <w:szCs w:val="18"/>
              </w:rPr>
              <w:t>from observational studies. Also, evidence from RCTs downgraded for very serious indirectness.</w:t>
            </w:r>
          </w:p>
          <w:p w14:paraId="16BC1DF7" w14:textId="17359E60" w:rsidR="00C5420E" w:rsidRPr="00C5420E" w:rsidRDefault="00C5420E" w:rsidP="00C5420E">
            <w:pPr>
              <w:numPr>
                <w:ilvl w:val="0"/>
                <w:numId w:val="1"/>
              </w:numPr>
              <w:spacing w:before="120" w:after="60"/>
              <w:rPr>
                <w:sz w:val="18"/>
                <w:szCs w:val="18"/>
              </w:rPr>
            </w:pPr>
            <w:r>
              <w:rPr>
                <w:b/>
                <w:sz w:val="18"/>
                <w:szCs w:val="18"/>
              </w:rPr>
              <w:t>Choice of methods to test for eradication</w:t>
            </w:r>
            <w:r w:rsidRPr="00C5420E">
              <w:rPr>
                <w:sz w:val="18"/>
                <w:szCs w:val="18"/>
              </w:rPr>
              <w:t>:</w:t>
            </w:r>
            <w:r>
              <w:rPr>
                <w:sz w:val="18"/>
                <w:szCs w:val="18"/>
              </w:rPr>
              <w:t xml:space="preserve"> </w:t>
            </w:r>
            <w:r w:rsidRPr="00C5420E">
              <w:rPr>
                <w:b/>
                <w:sz w:val="18"/>
                <w:szCs w:val="18"/>
                <w:u w:val="single"/>
              </w:rPr>
              <w:t>Moderate</w:t>
            </w:r>
            <w:r>
              <w:rPr>
                <w:sz w:val="18"/>
                <w:szCs w:val="18"/>
              </w:rPr>
              <w:t xml:space="preserve"> QoE. Evidence from systematic reviews of diagnostic accuracy studies</w:t>
            </w:r>
          </w:p>
          <w:p w14:paraId="6AB590E6" w14:textId="77777777" w:rsidR="00960681" w:rsidRPr="00960681" w:rsidRDefault="00960681" w:rsidP="00DA660A">
            <w:pPr>
              <w:pStyle w:val="CommentText"/>
              <w:spacing w:before="120" w:after="60"/>
              <w:ind w:left="720"/>
              <w:rPr>
                <w:sz w:val="18"/>
                <w:szCs w:val="18"/>
              </w:rPr>
            </w:pPr>
          </w:p>
        </w:tc>
      </w:tr>
    </w:tbl>
    <w:p w14:paraId="396826BD" w14:textId="78C1A656" w:rsidR="0070689C" w:rsidRDefault="0070689C" w:rsidP="0070689C">
      <w:pPr>
        <w:spacing w:line="240" w:lineRule="auto"/>
      </w:pPr>
    </w:p>
    <w:p w14:paraId="38172E13" w14:textId="77777777" w:rsidR="00960681" w:rsidRPr="00960681" w:rsidRDefault="00960681" w:rsidP="0070689C">
      <w:pPr>
        <w:spacing w:line="240" w:lineRule="auto"/>
      </w:pPr>
    </w:p>
    <w:p w14:paraId="20B894ED" w14:textId="0BC39B9E" w:rsidR="00B6745F" w:rsidRPr="00E079DB" w:rsidRDefault="00821247" w:rsidP="0070689C">
      <w:pPr>
        <w:spacing w:line="240" w:lineRule="auto"/>
        <w:rPr>
          <w:b/>
          <w:lang w:val="en-US"/>
        </w:rPr>
      </w:pPr>
      <w:r>
        <w:rPr>
          <w:b/>
          <w:lang w:val="en-US"/>
        </w:rPr>
        <w:t>Question</w:t>
      </w:r>
      <w:r w:rsidR="00460626">
        <w:rPr>
          <w:b/>
          <w:lang w:val="en-US"/>
        </w:rPr>
        <w:t xml:space="preserve"> 8: </w:t>
      </w:r>
      <w:r w:rsidR="00B6745F" w:rsidRPr="00E079DB">
        <w:rPr>
          <w:b/>
          <w:lang w:val="en-US"/>
        </w:rPr>
        <w:t>When primary therapy fails, what are the options for salvage therapy?</w:t>
      </w:r>
    </w:p>
    <w:tbl>
      <w:tblPr>
        <w:tblStyle w:val="TableGrid"/>
        <w:tblW w:w="0" w:type="auto"/>
        <w:shd w:val="clear" w:color="auto" w:fill="FFFFFF" w:themeFill="background1"/>
        <w:tblLook w:val="04A0" w:firstRow="1" w:lastRow="0" w:firstColumn="1" w:lastColumn="0" w:noHBand="0" w:noVBand="1"/>
      </w:tblPr>
      <w:tblGrid>
        <w:gridCol w:w="9350"/>
      </w:tblGrid>
      <w:tr w:rsidR="00B6745F" w:rsidRPr="000B04E6" w14:paraId="49362D32" w14:textId="77777777" w:rsidTr="000B04E6">
        <w:tc>
          <w:tcPr>
            <w:tcW w:w="9350" w:type="dxa"/>
            <w:shd w:val="clear" w:color="auto" w:fill="FFFFFF" w:themeFill="background1"/>
          </w:tcPr>
          <w:p w14:paraId="6436119A" w14:textId="5B3AD2BC" w:rsidR="00B6745F" w:rsidRPr="000B04E6" w:rsidRDefault="00B6745F" w:rsidP="0067582D">
            <w:pPr>
              <w:pStyle w:val="CommentText"/>
              <w:widowControl w:val="0"/>
              <w:spacing w:before="120" w:after="60"/>
              <w:rPr>
                <w:i/>
                <w:sz w:val="18"/>
                <w:szCs w:val="18"/>
                <w:lang w:val="en-US"/>
              </w:rPr>
            </w:pPr>
            <w:r w:rsidRPr="0067582D">
              <w:rPr>
                <w:sz w:val="18"/>
                <w:szCs w:val="18"/>
                <w:lang w:val="en-US"/>
              </w:rPr>
              <w:t xml:space="preserve">In patients with persistent </w:t>
            </w:r>
            <w:r w:rsidRPr="00821247">
              <w:rPr>
                <w:i/>
                <w:sz w:val="18"/>
                <w:szCs w:val="18"/>
                <w:lang w:val="en-US"/>
              </w:rPr>
              <w:t>H. pylori</w:t>
            </w:r>
            <w:r w:rsidRPr="0067582D">
              <w:rPr>
                <w:sz w:val="18"/>
                <w:szCs w:val="18"/>
                <w:lang w:val="en-US"/>
              </w:rPr>
              <w:t xml:space="preserve"> infection, every effort should be made to avoid antibiotics that have been previously taken by the patient (uncha</w:t>
            </w:r>
            <w:r w:rsidR="0067582D">
              <w:rPr>
                <w:sz w:val="18"/>
                <w:szCs w:val="18"/>
                <w:lang w:val="en-US"/>
              </w:rPr>
              <w:t>nged from previous ACG guideline</w:t>
            </w:r>
            <w:r w:rsidRPr="0067582D">
              <w:rPr>
                <w:sz w:val="18"/>
                <w:szCs w:val="18"/>
                <w:lang w:val="en-US"/>
              </w:rPr>
              <w:t>).</w:t>
            </w:r>
            <w:r w:rsidRPr="000B04E6">
              <w:rPr>
                <w:sz w:val="18"/>
                <w:szCs w:val="18"/>
                <w:lang w:val="en-US"/>
              </w:rPr>
              <w:t xml:space="preserve"> </w:t>
            </w:r>
            <w:r w:rsidRPr="000B04E6">
              <w:rPr>
                <w:sz w:val="18"/>
                <w:szCs w:val="18"/>
                <w:lang w:val="en-US"/>
              </w:rPr>
              <w:br/>
            </w:r>
            <w:r w:rsidRPr="000B04E6">
              <w:rPr>
                <w:b/>
                <w:i/>
                <w:sz w:val="18"/>
                <w:szCs w:val="18"/>
                <w:lang w:val="en-US"/>
              </w:rPr>
              <w:t>Strong</w:t>
            </w:r>
            <w:r w:rsidRPr="000B04E6">
              <w:rPr>
                <w:i/>
                <w:sz w:val="18"/>
                <w:szCs w:val="18"/>
                <w:lang w:val="en-US"/>
              </w:rPr>
              <w:t xml:space="preserve"> recommendation; </w:t>
            </w:r>
            <w:r w:rsidR="0067582D">
              <w:rPr>
                <w:b/>
                <w:i/>
                <w:sz w:val="18"/>
                <w:szCs w:val="18"/>
                <w:lang w:val="en-US"/>
              </w:rPr>
              <w:t>moderate</w:t>
            </w:r>
            <w:r w:rsidRPr="000B04E6">
              <w:rPr>
                <w:i/>
                <w:sz w:val="18"/>
                <w:szCs w:val="18"/>
                <w:lang w:val="en-US"/>
              </w:rPr>
              <w:t xml:space="preserve"> quality of evidence </w:t>
            </w:r>
          </w:p>
          <w:p w14:paraId="094E220E" w14:textId="77777777" w:rsidR="00B6745F" w:rsidRPr="000B04E6" w:rsidRDefault="00B6745F" w:rsidP="0067582D">
            <w:pPr>
              <w:pStyle w:val="CommentText"/>
              <w:widowControl w:val="0"/>
              <w:spacing w:before="120" w:after="60"/>
              <w:rPr>
                <w:sz w:val="18"/>
                <w:szCs w:val="18"/>
              </w:rPr>
            </w:pPr>
            <w:r w:rsidRPr="000B04E6">
              <w:rPr>
                <w:sz w:val="18"/>
                <w:szCs w:val="18"/>
              </w:rPr>
              <w:t>Quality of Evidence</w:t>
            </w:r>
          </w:p>
          <w:p w14:paraId="157D3626" w14:textId="40FE84E4" w:rsidR="00B6745F" w:rsidRDefault="00B6745F" w:rsidP="0067582D">
            <w:pPr>
              <w:pStyle w:val="CommentText"/>
              <w:widowControl w:val="0"/>
              <w:numPr>
                <w:ilvl w:val="0"/>
                <w:numId w:val="1"/>
              </w:numPr>
              <w:spacing w:before="120" w:after="60"/>
              <w:rPr>
                <w:sz w:val="18"/>
                <w:szCs w:val="18"/>
              </w:rPr>
            </w:pPr>
            <w:r w:rsidRPr="000B04E6">
              <w:rPr>
                <w:b/>
                <w:sz w:val="18"/>
                <w:szCs w:val="18"/>
              </w:rPr>
              <w:t xml:space="preserve">Sensitivity of </w:t>
            </w:r>
            <w:r w:rsidRPr="000B04E6">
              <w:rPr>
                <w:b/>
                <w:i/>
                <w:sz w:val="18"/>
                <w:szCs w:val="18"/>
              </w:rPr>
              <w:t>H. pylori</w:t>
            </w:r>
            <w:r w:rsidRPr="000B04E6">
              <w:rPr>
                <w:b/>
                <w:sz w:val="18"/>
                <w:szCs w:val="18"/>
              </w:rPr>
              <w:t xml:space="preserve"> to the antibiotics used </w:t>
            </w:r>
            <w:r w:rsidR="005E2532">
              <w:rPr>
                <w:b/>
                <w:sz w:val="18"/>
                <w:szCs w:val="18"/>
              </w:rPr>
              <w:t>is</w:t>
            </w:r>
            <w:r w:rsidR="005E2532" w:rsidRPr="000B04E6">
              <w:rPr>
                <w:b/>
                <w:sz w:val="18"/>
                <w:szCs w:val="18"/>
              </w:rPr>
              <w:t xml:space="preserve"> </w:t>
            </w:r>
            <w:r w:rsidRPr="000B04E6">
              <w:rPr>
                <w:b/>
                <w:sz w:val="18"/>
                <w:szCs w:val="18"/>
              </w:rPr>
              <w:t>the most important determinant of the success of the eradication therapy</w:t>
            </w:r>
            <w:r w:rsidRPr="000B04E6">
              <w:rPr>
                <w:sz w:val="18"/>
                <w:szCs w:val="18"/>
              </w:rPr>
              <w:t>:</w:t>
            </w:r>
            <w:r w:rsidRPr="000B04E6">
              <w:rPr>
                <w:b/>
                <w:sz w:val="18"/>
                <w:szCs w:val="18"/>
              </w:rPr>
              <w:t xml:space="preserve"> </w:t>
            </w:r>
            <w:r w:rsidR="0067582D">
              <w:rPr>
                <w:b/>
                <w:sz w:val="18"/>
                <w:szCs w:val="18"/>
                <w:u w:val="single"/>
              </w:rPr>
              <w:t>Moderate</w:t>
            </w:r>
            <w:r w:rsidRPr="000B04E6">
              <w:rPr>
                <w:b/>
                <w:sz w:val="18"/>
                <w:szCs w:val="18"/>
              </w:rPr>
              <w:t xml:space="preserve"> QoE</w:t>
            </w:r>
            <w:r w:rsidRPr="000B04E6">
              <w:rPr>
                <w:sz w:val="18"/>
                <w:szCs w:val="18"/>
              </w:rPr>
              <w:t xml:space="preserve">: evidence from cohort studies and observational-type data (eradication results stratified by pre-treatment sensitivity of </w:t>
            </w:r>
            <w:r w:rsidRPr="000B04E6">
              <w:rPr>
                <w:i/>
                <w:sz w:val="18"/>
                <w:szCs w:val="18"/>
              </w:rPr>
              <w:t>H. pylori</w:t>
            </w:r>
            <w:r w:rsidRPr="000B04E6">
              <w:rPr>
                <w:sz w:val="18"/>
                <w:szCs w:val="18"/>
              </w:rPr>
              <w:t xml:space="preserve"> to antibiotics) from RCTs</w:t>
            </w:r>
            <w:r w:rsidR="0067582D">
              <w:rPr>
                <w:sz w:val="18"/>
                <w:szCs w:val="18"/>
              </w:rPr>
              <w:t>, upgraded for large effect size.</w:t>
            </w:r>
            <w:r w:rsidRPr="000B04E6">
              <w:rPr>
                <w:sz w:val="18"/>
                <w:szCs w:val="18"/>
              </w:rPr>
              <w:t xml:space="preserve"> </w:t>
            </w:r>
          </w:p>
          <w:p w14:paraId="7F931915" w14:textId="77777777" w:rsidR="001D7F66" w:rsidRPr="000B04E6" w:rsidRDefault="001D7F66" w:rsidP="0067582D">
            <w:pPr>
              <w:pStyle w:val="CommentText"/>
              <w:widowControl w:val="0"/>
              <w:spacing w:before="120" w:after="60"/>
              <w:ind w:left="720"/>
              <w:rPr>
                <w:sz w:val="18"/>
                <w:szCs w:val="18"/>
              </w:rPr>
            </w:pPr>
          </w:p>
        </w:tc>
      </w:tr>
      <w:tr w:rsidR="0067582D" w:rsidRPr="000B04E6" w14:paraId="31C72EC0" w14:textId="77777777" w:rsidTr="00F43665">
        <w:trPr>
          <w:trHeight w:val="1266"/>
        </w:trPr>
        <w:tc>
          <w:tcPr>
            <w:tcW w:w="9350" w:type="dxa"/>
            <w:shd w:val="clear" w:color="auto" w:fill="FFFFFF" w:themeFill="background1"/>
          </w:tcPr>
          <w:p w14:paraId="3E70A6AA" w14:textId="49CB2BFE" w:rsidR="0067582D" w:rsidRDefault="00CD663B" w:rsidP="0067582D">
            <w:pPr>
              <w:pStyle w:val="CommentText"/>
              <w:widowControl w:val="0"/>
              <w:spacing w:before="120" w:after="60"/>
              <w:rPr>
                <w:i/>
                <w:sz w:val="18"/>
                <w:szCs w:val="18"/>
                <w:lang w:val="en-US"/>
              </w:rPr>
            </w:pPr>
            <w:r>
              <w:rPr>
                <w:sz w:val="18"/>
                <w:szCs w:val="18"/>
                <w:lang w:val="en-US"/>
              </w:rPr>
              <w:lastRenderedPageBreak/>
              <w:t>B</w:t>
            </w:r>
            <w:r w:rsidRPr="0067582D">
              <w:rPr>
                <w:sz w:val="18"/>
                <w:szCs w:val="18"/>
                <w:lang w:val="en-US"/>
              </w:rPr>
              <w:t>ismuth quadruple therapy or levofloxacin salvage regimens are the preferred treatment options</w:t>
            </w:r>
            <w:r>
              <w:rPr>
                <w:sz w:val="18"/>
                <w:szCs w:val="18"/>
                <w:lang w:val="en-US"/>
              </w:rPr>
              <w:t>, i</w:t>
            </w:r>
            <w:r w:rsidR="0067582D" w:rsidRPr="0067582D">
              <w:rPr>
                <w:sz w:val="18"/>
                <w:szCs w:val="18"/>
                <w:lang w:val="en-US"/>
              </w:rPr>
              <w:t>f a patient received a first-line treatment containing clarithromycin</w:t>
            </w:r>
            <w:proofErr w:type="gramStart"/>
            <w:r w:rsidR="0067582D" w:rsidRPr="0067582D">
              <w:rPr>
                <w:sz w:val="18"/>
                <w:szCs w:val="18"/>
                <w:lang w:val="en-US"/>
              </w:rPr>
              <w:t>,.</w:t>
            </w:r>
            <w:proofErr w:type="gramEnd"/>
            <w:r w:rsidR="0067582D" w:rsidRPr="0067582D">
              <w:rPr>
                <w:sz w:val="18"/>
                <w:szCs w:val="18"/>
                <w:lang w:val="en-US"/>
              </w:rPr>
              <w:t xml:space="preserve">  Selection of best salvage regimen should be directed by local antimicrobial resistance data and the patient’s previous exposure to antibiotics. </w:t>
            </w:r>
            <w:r w:rsidR="0067582D" w:rsidRPr="000B04E6">
              <w:rPr>
                <w:b/>
                <w:sz w:val="18"/>
                <w:szCs w:val="18"/>
                <w:lang w:val="en-US"/>
              </w:rPr>
              <w:br/>
            </w:r>
            <w:r w:rsidR="0067582D" w:rsidRPr="000B04E6">
              <w:rPr>
                <w:b/>
                <w:i/>
                <w:sz w:val="18"/>
                <w:szCs w:val="18"/>
                <w:lang w:val="en-US"/>
              </w:rPr>
              <w:t>Conditional</w:t>
            </w:r>
            <w:r w:rsidR="0067582D" w:rsidRPr="000B04E6">
              <w:rPr>
                <w:i/>
                <w:sz w:val="18"/>
                <w:szCs w:val="18"/>
                <w:lang w:val="en-US"/>
              </w:rPr>
              <w:t xml:space="preserve"> recommendation; overarching statement (for quality of evidence see individual statements below)</w:t>
            </w:r>
          </w:p>
          <w:p w14:paraId="16CB9899" w14:textId="7530DEF1" w:rsidR="0067582D" w:rsidRDefault="0067582D" w:rsidP="0067582D">
            <w:pPr>
              <w:pStyle w:val="CommentText"/>
              <w:widowControl w:val="0"/>
              <w:spacing w:before="120" w:after="60"/>
              <w:rPr>
                <w:i/>
                <w:sz w:val="18"/>
                <w:szCs w:val="18"/>
                <w:lang w:val="en-US"/>
              </w:rPr>
            </w:pPr>
          </w:p>
          <w:p w14:paraId="1604362D" w14:textId="74EE2C32" w:rsidR="0067582D" w:rsidRDefault="00472319" w:rsidP="0067582D">
            <w:pPr>
              <w:pStyle w:val="CommentText"/>
              <w:widowControl w:val="0"/>
              <w:spacing w:before="120" w:after="60"/>
              <w:rPr>
                <w:sz w:val="18"/>
                <w:szCs w:val="18"/>
              </w:rPr>
            </w:pPr>
            <w:r>
              <w:rPr>
                <w:sz w:val="18"/>
                <w:szCs w:val="18"/>
                <w:lang w:val="en-US"/>
              </w:rPr>
              <w:t xml:space="preserve"> C</w:t>
            </w:r>
            <w:r w:rsidR="0067582D" w:rsidRPr="0067582D">
              <w:rPr>
                <w:sz w:val="18"/>
                <w:szCs w:val="18"/>
                <w:lang w:val="en-US"/>
              </w:rPr>
              <w:t>larithromycin or levofloxacin containing salvage regimens are the preferred treatment options</w:t>
            </w:r>
            <w:r>
              <w:t xml:space="preserve">, </w:t>
            </w:r>
            <w:proofErr w:type="spellStart"/>
            <w:r>
              <w:t>i</w:t>
            </w:r>
            <w:r w:rsidRPr="00472319">
              <w:rPr>
                <w:sz w:val="18"/>
                <w:szCs w:val="18"/>
                <w:lang w:val="en-US"/>
              </w:rPr>
              <w:t>f</w:t>
            </w:r>
            <w:proofErr w:type="spellEnd"/>
            <w:r w:rsidRPr="00472319">
              <w:rPr>
                <w:sz w:val="18"/>
                <w:szCs w:val="18"/>
                <w:lang w:val="en-US"/>
              </w:rPr>
              <w:t xml:space="preserve"> a patient received first-line bismuth quadruple therapy</w:t>
            </w:r>
            <w:r w:rsidR="0067582D" w:rsidRPr="0067582D">
              <w:rPr>
                <w:sz w:val="18"/>
                <w:szCs w:val="18"/>
                <w:lang w:val="en-US"/>
              </w:rPr>
              <w:t xml:space="preserve">. Selection of best salvage regimen should be directed by local antimicrobial resistance data and the patient’s previous exposure to antibiotics. </w:t>
            </w:r>
            <w:r w:rsidR="0067582D" w:rsidRPr="000B04E6">
              <w:rPr>
                <w:b/>
                <w:sz w:val="18"/>
                <w:szCs w:val="18"/>
                <w:lang w:val="en-US"/>
              </w:rPr>
              <w:br/>
            </w:r>
            <w:r w:rsidR="0067582D" w:rsidRPr="000B04E6">
              <w:rPr>
                <w:b/>
                <w:i/>
                <w:sz w:val="18"/>
                <w:szCs w:val="18"/>
                <w:lang w:val="en-US"/>
              </w:rPr>
              <w:t>Conditional</w:t>
            </w:r>
            <w:r w:rsidR="0067582D" w:rsidRPr="000B04E6">
              <w:rPr>
                <w:i/>
                <w:sz w:val="18"/>
                <w:szCs w:val="18"/>
                <w:lang w:val="en-US"/>
              </w:rPr>
              <w:t xml:space="preserve"> recommendation; overarching statement (for quality of evidence see individual statements below)</w:t>
            </w:r>
            <w:r w:rsidR="0067582D" w:rsidRPr="000B04E6">
              <w:rPr>
                <w:sz w:val="18"/>
                <w:szCs w:val="18"/>
              </w:rPr>
              <w:t xml:space="preserve"> </w:t>
            </w:r>
          </w:p>
          <w:p w14:paraId="162DC6D0" w14:textId="77777777" w:rsidR="0067582D" w:rsidRPr="0067582D" w:rsidRDefault="0067582D" w:rsidP="0067582D">
            <w:pPr>
              <w:pStyle w:val="CommentText"/>
              <w:widowControl w:val="0"/>
              <w:spacing w:before="120" w:after="60"/>
              <w:rPr>
                <w:sz w:val="18"/>
                <w:szCs w:val="18"/>
              </w:rPr>
            </w:pPr>
          </w:p>
          <w:p w14:paraId="3A9F0B8E" w14:textId="009E2C20" w:rsidR="0067582D" w:rsidRPr="000B04E6" w:rsidRDefault="0067582D" w:rsidP="0067582D">
            <w:pPr>
              <w:pStyle w:val="CommentText"/>
              <w:widowControl w:val="0"/>
              <w:spacing w:before="120" w:after="60"/>
              <w:rPr>
                <w:b/>
                <w:sz w:val="18"/>
                <w:szCs w:val="18"/>
                <w:lang w:val="en-US"/>
              </w:rPr>
            </w:pPr>
            <w:r w:rsidRPr="0067582D">
              <w:rPr>
                <w:sz w:val="18"/>
                <w:szCs w:val="18"/>
                <w:lang w:val="en-US"/>
              </w:rPr>
              <w:t>The following regimens can be considered for use as salvage treatment:</w:t>
            </w:r>
            <w:r w:rsidRPr="000B04E6">
              <w:rPr>
                <w:b/>
                <w:sz w:val="18"/>
                <w:szCs w:val="18"/>
                <w:lang w:val="en-US"/>
              </w:rPr>
              <w:t xml:space="preserve"> </w:t>
            </w:r>
          </w:p>
          <w:p w14:paraId="028B0AB3" w14:textId="77777777" w:rsidR="0067582D" w:rsidRPr="000B04E6" w:rsidRDefault="0067582D" w:rsidP="0067582D">
            <w:pPr>
              <w:pStyle w:val="CommentText"/>
              <w:widowControl w:val="0"/>
              <w:spacing w:before="120" w:after="60"/>
              <w:rPr>
                <w:b/>
                <w:sz w:val="18"/>
                <w:szCs w:val="18"/>
                <w:lang w:val="en-US"/>
              </w:rPr>
            </w:pPr>
            <w:r w:rsidRPr="000B04E6">
              <w:rPr>
                <w:b/>
                <w:sz w:val="18"/>
                <w:szCs w:val="18"/>
                <w:lang w:val="en-US"/>
              </w:rPr>
              <w:t xml:space="preserve">a. </w:t>
            </w:r>
            <w:r w:rsidRPr="0067582D">
              <w:rPr>
                <w:b/>
                <w:sz w:val="18"/>
                <w:szCs w:val="18"/>
                <w:lang w:val="en-US"/>
              </w:rPr>
              <w:t>Bismuth quadruple therapy for 14 days is a recommended salvage regimen.</w:t>
            </w:r>
            <w:r w:rsidRPr="000B04E6">
              <w:rPr>
                <w:b/>
                <w:sz w:val="18"/>
                <w:szCs w:val="18"/>
                <w:lang w:val="en-US"/>
              </w:rPr>
              <w:br/>
            </w:r>
            <w:r w:rsidRPr="000B04E6">
              <w:rPr>
                <w:b/>
                <w:i/>
                <w:sz w:val="18"/>
                <w:szCs w:val="18"/>
                <w:lang w:val="en-US"/>
              </w:rPr>
              <w:t>Strong</w:t>
            </w:r>
            <w:r w:rsidRPr="000B04E6">
              <w:rPr>
                <w:i/>
                <w:sz w:val="18"/>
                <w:szCs w:val="18"/>
                <w:lang w:val="en-US"/>
              </w:rPr>
              <w:t xml:space="preserve"> recommendation; </w:t>
            </w:r>
            <w:r w:rsidRPr="000B04E6">
              <w:rPr>
                <w:b/>
                <w:i/>
                <w:sz w:val="18"/>
                <w:szCs w:val="18"/>
                <w:lang w:val="en-US"/>
              </w:rPr>
              <w:t>low</w:t>
            </w:r>
            <w:r w:rsidRPr="000B04E6">
              <w:rPr>
                <w:i/>
                <w:sz w:val="18"/>
                <w:szCs w:val="18"/>
                <w:lang w:val="en-US"/>
              </w:rPr>
              <w:t xml:space="preserve"> quality of evidence</w:t>
            </w:r>
          </w:p>
          <w:p w14:paraId="2B262CC7" w14:textId="77777777" w:rsidR="0067582D" w:rsidRPr="000B04E6" w:rsidRDefault="0067582D" w:rsidP="0067582D">
            <w:pPr>
              <w:pStyle w:val="CommentText"/>
              <w:widowControl w:val="0"/>
              <w:spacing w:before="120" w:after="60"/>
              <w:rPr>
                <w:sz w:val="18"/>
                <w:szCs w:val="18"/>
              </w:rPr>
            </w:pPr>
            <w:r w:rsidRPr="000B04E6">
              <w:rPr>
                <w:sz w:val="18"/>
                <w:szCs w:val="18"/>
              </w:rPr>
              <w:t>Quality of Evidence</w:t>
            </w:r>
          </w:p>
          <w:p w14:paraId="7290872A" w14:textId="77777777" w:rsidR="0067582D" w:rsidRPr="000B04E6" w:rsidRDefault="0067582D" w:rsidP="0067582D">
            <w:pPr>
              <w:pStyle w:val="CommentText"/>
              <w:widowControl w:val="0"/>
              <w:numPr>
                <w:ilvl w:val="0"/>
                <w:numId w:val="1"/>
              </w:numPr>
              <w:spacing w:before="120" w:after="60"/>
              <w:rPr>
                <w:sz w:val="18"/>
                <w:szCs w:val="18"/>
              </w:rPr>
            </w:pPr>
            <w:r w:rsidRPr="000B04E6">
              <w:rPr>
                <w:b/>
                <w:sz w:val="18"/>
                <w:szCs w:val="18"/>
              </w:rPr>
              <w:t>Efficacy of bismuth quadruple therapy as salvage treatment compared to other regimens</w:t>
            </w:r>
            <w:r w:rsidRPr="000B04E6">
              <w:rPr>
                <w:sz w:val="18"/>
                <w:szCs w:val="18"/>
              </w:rPr>
              <w:t xml:space="preserve">: </w:t>
            </w:r>
            <w:r w:rsidRPr="000B04E6">
              <w:rPr>
                <w:b/>
                <w:sz w:val="18"/>
                <w:szCs w:val="18"/>
                <w:u w:val="single"/>
              </w:rPr>
              <w:t>Low</w:t>
            </w:r>
            <w:r w:rsidRPr="000B04E6">
              <w:rPr>
                <w:b/>
                <w:sz w:val="18"/>
                <w:szCs w:val="18"/>
              </w:rPr>
              <w:t xml:space="preserve"> QoE</w:t>
            </w:r>
            <w:r w:rsidRPr="000B04E6">
              <w:rPr>
                <w:sz w:val="18"/>
                <w:szCs w:val="18"/>
              </w:rPr>
              <w:t>. Evidence from 4 RCTs (from North America and Europe), downgraded for imprecision (small number of events; wide 95% CIs) and study limitations (performance bias due to lack of blinding; selection bias due to unclear allocation concealment).</w:t>
            </w:r>
          </w:p>
          <w:p w14:paraId="2D9E41EE" w14:textId="77777777" w:rsidR="0067582D" w:rsidRPr="000B04E6" w:rsidRDefault="0067582D" w:rsidP="0067582D">
            <w:pPr>
              <w:pStyle w:val="CommentText"/>
              <w:widowControl w:val="0"/>
              <w:numPr>
                <w:ilvl w:val="0"/>
                <w:numId w:val="1"/>
              </w:numPr>
              <w:spacing w:before="120" w:after="60"/>
              <w:rPr>
                <w:sz w:val="18"/>
                <w:szCs w:val="18"/>
              </w:rPr>
            </w:pPr>
            <w:r w:rsidRPr="000B04E6">
              <w:rPr>
                <w:b/>
                <w:sz w:val="18"/>
                <w:szCs w:val="18"/>
              </w:rPr>
              <w:t xml:space="preserve">Absolute efficacy of bismuth quadruple therapy as salvage treatment: </w:t>
            </w:r>
            <w:r w:rsidRPr="000B04E6">
              <w:rPr>
                <w:b/>
                <w:sz w:val="18"/>
                <w:szCs w:val="18"/>
                <w:u w:val="single"/>
              </w:rPr>
              <w:t>Low</w:t>
            </w:r>
            <w:r w:rsidRPr="000B04E6">
              <w:rPr>
                <w:b/>
                <w:sz w:val="18"/>
                <w:szCs w:val="18"/>
              </w:rPr>
              <w:t xml:space="preserve"> QoE</w:t>
            </w:r>
            <w:r w:rsidRPr="000B04E6">
              <w:rPr>
                <w:sz w:val="18"/>
                <w:szCs w:val="18"/>
              </w:rPr>
              <w:t>. Evidence from cohort studies and cohort-type data from RCTs</w:t>
            </w:r>
          </w:p>
          <w:p w14:paraId="2B54220D" w14:textId="77777777" w:rsidR="0067582D" w:rsidRDefault="0067582D" w:rsidP="0067582D">
            <w:pPr>
              <w:pStyle w:val="CommentText"/>
              <w:widowControl w:val="0"/>
              <w:numPr>
                <w:ilvl w:val="0"/>
                <w:numId w:val="1"/>
              </w:numPr>
              <w:spacing w:before="120" w:after="60"/>
              <w:rPr>
                <w:sz w:val="18"/>
                <w:szCs w:val="18"/>
              </w:rPr>
            </w:pPr>
            <w:r w:rsidRPr="000B04E6">
              <w:rPr>
                <w:b/>
                <w:sz w:val="18"/>
                <w:szCs w:val="18"/>
              </w:rPr>
              <w:t>Duration 14 days for bismuth quadruple therapy as salvage treatment</w:t>
            </w:r>
            <w:r w:rsidRPr="000B04E6">
              <w:rPr>
                <w:sz w:val="18"/>
                <w:szCs w:val="18"/>
              </w:rPr>
              <w:t xml:space="preserve">: </w:t>
            </w:r>
            <w:r w:rsidRPr="000B04E6">
              <w:rPr>
                <w:b/>
                <w:sz w:val="18"/>
                <w:szCs w:val="18"/>
                <w:u w:val="single"/>
              </w:rPr>
              <w:t>Low</w:t>
            </w:r>
            <w:r w:rsidRPr="000B04E6">
              <w:rPr>
                <w:b/>
                <w:sz w:val="18"/>
                <w:szCs w:val="18"/>
              </w:rPr>
              <w:t xml:space="preserve"> QoE</w:t>
            </w:r>
            <w:r w:rsidRPr="000B04E6">
              <w:rPr>
                <w:sz w:val="18"/>
                <w:szCs w:val="18"/>
              </w:rPr>
              <w:t xml:space="preserve">. Evidence from a meta-analysis of 4 RCTs (2 from Asia and 2 from Europe) comparing 14-day and 7-day regimens, downgraded for imprecision (small number of events, 95% CI crossing the line of minimal clinically important difference). Also downgraded for indirectness (for the difference between 14-day and 10 day regimens there is only indirect evidence from observational-type data). </w:t>
            </w:r>
          </w:p>
          <w:p w14:paraId="55AB175A" w14:textId="77777777" w:rsidR="0067582D" w:rsidRPr="000B04E6" w:rsidRDefault="0067582D" w:rsidP="0067582D">
            <w:pPr>
              <w:pStyle w:val="CommentText"/>
              <w:widowControl w:val="0"/>
              <w:spacing w:before="120" w:after="60"/>
              <w:ind w:left="720"/>
              <w:rPr>
                <w:sz w:val="18"/>
                <w:szCs w:val="18"/>
              </w:rPr>
            </w:pPr>
          </w:p>
          <w:p w14:paraId="1FABAE3D" w14:textId="77777777" w:rsidR="0067582D" w:rsidRPr="000B04E6" w:rsidRDefault="0067582D" w:rsidP="0067582D">
            <w:pPr>
              <w:pStyle w:val="CommentText"/>
              <w:widowControl w:val="0"/>
              <w:spacing w:before="120" w:after="60"/>
              <w:rPr>
                <w:sz w:val="18"/>
                <w:szCs w:val="18"/>
                <w:lang w:val="en-US"/>
              </w:rPr>
            </w:pPr>
            <w:r w:rsidRPr="000B04E6">
              <w:rPr>
                <w:b/>
                <w:sz w:val="18"/>
                <w:szCs w:val="18"/>
                <w:lang w:val="en-US"/>
              </w:rPr>
              <w:t xml:space="preserve">b. Levofloxacin triple regimen for 14 days is a recommended salvage regimen. </w:t>
            </w:r>
            <w:r w:rsidRPr="000B04E6">
              <w:rPr>
                <w:b/>
                <w:sz w:val="18"/>
                <w:szCs w:val="18"/>
                <w:lang w:val="en-US"/>
              </w:rPr>
              <w:br/>
            </w:r>
            <w:r w:rsidRPr="000B04E6">
              <w:rPr>
                <w:b/>
                <w:i/>
                <w:sz w:val="18"/>
                <w:szCs w:val="18"/>
                <w:lang w:val="en-US"/>
              </w:rPr>
              <w:t>Strong</w:t>
            </w:r>
            <w:r w:rsidRPr="000B04E6">
              <w:rPr>
                <w:i/>
                <w:sz w:val="18"/>
                <w:szCs w:val="18"/>
                <w:lang w:val="en-US"/>
              </w:rPr>
              <w:t xml:space="preserve"> recommendation; </w:t>
            </w:r>
            <w:r w:rsidRPr="000B04E6">
              <w:rPr>
                <w:b/>
                <w:i/>
                <w:sz w:val="18"/>
                <w:szCs w:val="18"/>
                <w:lang w:val="en-US"/>
              </w:rPr>
              <w:t>moderate</w:t>
            </w:r>
            <w:r w:rsidRPr="000B04E6">
              <w:rPr>
                <w:i/>
                <w:sz w:val="18"/>
                <w:szCs w:val="18"/>
                <w:lang w:val="en-US"/>
              </w:rPr>
              <w:t xml:space="preserve"> quality of evidence (for duration: </w:t>
            </w:r>
            <w:r w:rsidRPr="000B04E6">
              <w:rPr>
                <w:b/>
                <w:i/>
                <w:sz w:val="18"/>
                <w:szCs w:val="18"/>
                <w:lang w:val="en-US"/>
              </w:rPr>
              <w:t>low</w:t>
            </w:r>
            <w:r w:rsidRPr="000B04E6">
              <w:rPr>
                <w:i/>
                <w:sz w:val="18"/>
                <w:szCs w:val="18"/>
                <w:lang w:val="en-US"/>
              </w:rPr>
              <w:t xml:space="preserve"> quality of evidence)</w:t>
            </w:r>
          </w:p>
          <w:p w14:paraId="18482C22" w14:textId="77777777" w:rsidR="0067582D" w:rsidRPr="000B04E6" w:rsidRDefault="0067582D" w:rsidP="0067582D">
            <w:pPr>
              <w:pStyle w:val="CommentText"/>
              <w:widowControl w:val="0"/>
              <w:spacing w:before="120" w:after="60"/>
              <w:rPr>
                <w:sz w:val="18"/>
                <w:szCs w:val="18"/>
              </w:rPr>
            </w:pPr>
            <w:r w:rsidRPr="000B04E6">
              <w:rPr>
                <w:sz w:val="18"/>
                <w:szCs w:val="18"/>
              </w:rPr>
              <w:t>Quality of Evidence</w:t>
            </w:r>
          </w:p>
          <w:p w14:paraId="23D1E341" w14:textId="77777777" w:rsidR="0067582D" w:rsidRPr="000B04E6" w:rsidRDefault="0067582D" w:rsidP="0067582D">
            <w:pPr>
              <w:pStyle w:val="CommentText"/>
              <w:widowControl w:val="0"/>
              <w:numPr>
                <w:ilvl w:val="0"/>
                <w:numId w:val="1"/>
              </w:numPr>
              <w:spacing w:before="120" w:after="60"/>
              <w:rPr>
                <w:sz w:val="18"/>
                <w:szCs w:val="18"/>
              </w:rPr>
            </w:pPr>
            <w:r w:rsidRPr="000B04E6">
              <w:rPr>
                <w:b/>
                <w:sz w:val="18"/>
                <w:szCs w:val="18"/>
              </w:rPr>
              <w:t>Efficacy of levofloxacin triple salvage therapy compared to other regimens</w:t>
            </w:r>
            <w:r w:rsidRPr="000B04E6">
              <w:rPr>
                <w:sz w:val="18"/>
                <w:szCs w:val="18"/>
              </w:rPr>
              <w:t xml:space="preserve">: </w:t>
            </w:r>
            <w:r w:rsidRPr="000B04E6">
              <w:rPr>
                <w:b/>
                <w:sz w:val="18"/>
                <w:szCs w:val="18"/>
                <w:u w:val="single"/>
              </w:rPr>
              <w:t>Moderate</w:t>
            </w:r>
            <w:r w:rsidRPr="000B04E6">
              <w:rPr>
                <w:b/>
                <w:sz w:val="18"/>
                <w:szCs w:val="18"/>
              </w:rPr>
              <w:t xml:space="preserve"> QoE</w:t>
            </w:r>
            <w:r w:rsidRPr="000B04E6">
              <w:rPr>
                <w:sz w:val="18"/>
                <w:szCs w:val="18"/>
              </w:rPr>
              <w:t>. Evidence from several RCTs, downgraded for study limitations (performance bias due to lack of blinding; selection bias due to unclear allocation concealment).</w:t>
            </w:r>
          </w:p>
          <w:p w14:paraId="4607F25B" w14:textId="77777777" w:rsidR="0067582D" w:rsidRPr="000B04E6" w:rsidRDefault="0067582D" w:rsidP="0067582D">
            <w:pPr>
              <w:pStyle w:val="CommentText"/>
              <w:widowControl w:val="0"/>
              <w:numPr>
                <w:ilvl w:val="0"/>
                <w:numId w:val="1"/>
              </w:numPr>
              <w:spacing w:before="120" w:after="60"/>
              <w:rPr>
                <w:sz w:val="18"/>
                <w:szCs w:val="18"/>
              </w:rPr>
            </w:pPr>
            <w:r w:rsidRPr="000B04E6">
              <w:rPr>
                <w:b/>
                <w:sz w:val="18"/>
                <w:szCs w:val="18"/>
              </w:rPr>
              <w:t xml:space="preserve">Absolute efficacy of levofloxacin triple therapy as salvage treatment: </w:t>
            </w:r>
            <w:r w:rsidRPr="000B04E6">
              <w:rPr>
                <w:b/>
                <w:sz w:val="18"/>
                <w:szCs w:val="18"/>
                <w:u w:val="single"/>
              </w:rPr>
              <w:t>Low</w:t>
            </w:r>
            <w:r w:rsidRPr="000B04E6">
              <w:rPr>
                <w:b/>
                <w:sz w:val="18"/>
                <w:szCs w:val="18"/>
              </w:rPr>
              <w:t xml:space="preserve"> QoE</w:t>
            </w:r>
            <w:r w:rsidRPr="000B04E6">
              <w:rPr>
                <w:sz w:val="18"/>
                <w:szCs w:val="18"/>
              </w:rPr>
              <w:t>. Evidence from cohort-type data from several RCTs</w:t>
            </w:r>
          </w:p>
          <w:p w14:paraId="39E95A4F" w14:textId="77777777" w:rsidR="0067582D" w:rsidRDefault="0067582D" w:rsidP="0067582D">
            <w:pPr>
              <w:pStyle w:val="CommentText"/>
              <w:widowControl w:val="0"/>
              <w:numPr>
                <w:ilvl w:val="0"/>
                <w:numId w:val="1"/>
              </w:numPr>
              <w:spacing w:before="120" w:after="60"/>
              <w:rPr>
                <w:sz w:val="18"/>
                <w:szCs w:val="18"/>
              </w:rPr>
            </w:pPr>
            <w:r w:rsidRPr="000B04E6">
              <w:rPr>
                <w:b/>
                <w:sz w:val="18"/>
                <w:szCs w:val="18"/>
              </w:rPr>
              <w:t>Duration of 14 days for levofloxacin triple therapy as salvage treatment</w:t>
            </w:r>
            <w:r w:rsidRPr="000B04E6">
              <w:rPr>
                <w:sz w:val="18"/>
                <w:szCs w:val="18"/>
              </w:rPr>
              <w:t xml:space="preserve">: </w:t>
            </w:r>
            <w:r w:rsidRPr="000B04E6">
              <w:rPr>
                <w:b/>
                <w:sz w:val="18"/>
                <w:szCs w:val="18"/>
                <w:u w:val="single"/>
              </w:rPr>
              <w:t>Low</w:t>
            </w:r>
            <w:r w:rsidRPr="000B04E6">
              <w:rPr>
                <w:b/>
                <w:sz w:val="18"/>
                <w:szCs w:val="18"/>
              </w:rPr>
              <w:t xml:space="preserve"> QoE</w:t>
            </w:r>
            <w:r w:rsidRPr="000B04E6">
              <w:rPr>
                <w:sz w:val="18"/>
                <w:szCs w:val="18"/>
              </w:rPr>
              <w:t>. Evidence from one RCT downgraded for imprecision (small number of events) and indirectness (compared 7-day to 10-day regimens), and a second RCT downgraded for imprecision (small number of events) and indirectness (conducted in Asia). Also, evidence from subgroup analyses in proportion meta-analysis of cohort-type data from RCTs, downgraded for indirectness (between-study comparisons).</w:t>
            </w:r>
          </w:p>
          <w:p w14:paraId="483A6CF4" w14:textId="77777777" w:rsidR="0067582D" w:rsidRPr="000B04E6" w:rsidRDefault="0067582D" w:rsidP="0067582D">
            <w:pPr>
              <w:pStyle w:val="CommentText"/>
              <w:widowControl w:val="0"/>
              <w:spacing w:before="120" w:after="60"/>
              <w:ind w:left="720"/>
              <w:rPr>
                <w:sz w:val="18"/>
                <w:szCs w:val="18"/>
              </w:rPr>
            </w:pPr>
          </w:p>
          <w:p w14:paraId="0472A7D5" w14:textId="77777777" w:rsidR="0067582D" w:rsidRPr="000B04E6" w:rsidRDefault="0067582D" w:rsidP="0067582D">
            <w:pPr>
              <w:pStyle w:val="CommentText"/>
              <w:widowControl w:val="0"/>
              <w:spacing w:before="120" w:after="60"/>
              <w:rPr>
                <w:i/>
                <w:sz w:val="18"/>
                <w:szCs w:val="18"/>
                <w:lang w:val="en-US"/>
              </w:rPr>
            </w:pPr>
            <w:r>
              <w:rPr>
                <w:b/>
                <w:sz w:val="18"/>
                <w:szCs w:val="18"/>
                <w:lang w:val="en-US"/>
              </w:rPr>
              <w:t xml:space="preserve">c. </w:t>
            </w:r>
            <w:r w:rsidRPr="000B04E6">
              <w:rPr>
                <w:b/>
                <w:sz w:val="18"/>
                <w:szCs w:val="18"/>
                <w:lang w:val="en-US"/>
              </w:rPr>
              <w:t xml:space="preserve">Concomitant therapy </w:t>
            </w:r>
            <w:r w:rsidRPr="00821247">
              <w:rPr>
                <w:b/>
                <w:sz w:val="18"/>
                <w:szCs w:val="18"/>
                <w:lang w:val="en-US"/>
              </w:rPr>
              <w:t xml:space="preserve">for 10-14 days </w:t>
            </w:r>
            <w:r w:rsidRPr="000B04E6">
              <w:rPr>
                <w:b/>
                <w:sz w:val="18"/>
                <w:szCs w:val="18"/>
                <w:lang w:val="en-US"/>
              </w:rPr>
              <w:t>is a suggested salvage regimen.</w:t>
            </w:r>
            <w:r>
              <w:rPr>
                <w:b/>
                <w:sz w:val="18"/>
                <w:szCs w:val="18"/>
                <w:lang w:val="en-US"/>
              </w:rPr>
              <w:br/>
            </w:r>
            <w:r w:rsidRPr="000B04E6">
              <w:rPr>
                <w:b/>
                <w:i/>
                <w:sz w:val="18"/>
                <w:szCs w:val="18"/>
                <w:lang w:val="en-US"/>
              </w:rPr>
              <w:t>Conditional</w:t>
            </w:r>
            <w:r w:rsidRPr="000B04E6">
              <w:rPr>
                <w:i/>
                <w:sz w:val="18"/>
                <w:szCs w:val="18"/>
                <w:lang w:val="en-US"/>
              </w:rPr>
              <w:t xml:space="preserve"> recommendation; </w:t>
            </w:r>
            <w:r w:rsidRPr="000B04E6">
              <w:rPr>
                <w:b/>
                <w:i/>
                <w:sz w:val="18"/>
                <w:szCs w:val="18"/>
                <w:lang w:val="en-US"/>
              </w:rPr>
              <w:t>very low</w:t>
            </w:r>
            <w:r w:rsidRPr="000B04E6">
              <w:rPr>
                <w:i/>
                <w:sz w:val="18"/>
                <w:szCs w:val="18"/>
                <w:lang w:val="en-US"/>
              </w:rPr>
              <w:t xml:space="preserve"> quality of evidence </w:t>
            </w:r>
          </w:p>
          <w:p w14:paraId="3D9D4C07" w14:textId="77777777" w:rsidR="0067582D" w:rsidRPr="000B04E6" w:rsidRDefault="0067582D" w:rsidP="0067582D">
            <w:pPr>
              <w:pStyle w:val="CommentText"/>
              <w:widowControl w:val="0"/>
              <w:spacing w:before="120" w:after="60"/>
              <w:rPr>
                <w:sz w:val="18"/>
                <w:szCs w:val="18"/>
              </w:rPr>
            </w:pPr>
            <w:r w:rsidRPr="000B04E6">
              <w:rPr>
                <w:sz w:val="18"/>
                <w:szCs w:val="18"/>
              </w:rPr>
              <w:t>Quality of Evidence</w:t>
            </w:r>
          </w:p>
          <w:p w14:paraId="567A847B" w14:textId="77777777" w:rsidR="0067582D" w:rsidRPr="000B04E6" w:rsidRDefault="0067582D" w:rsidP="0067582D">
            <w:pPr>
              <w:pStyle w:val="CommentText"/>
              <w:widowControl w:val="0"/>
              <w:numPr>
                <w:ilvl w:val="0"/>
                <w:numId w:val="1"/>
              </w:numPr>
              <w:spacing w:before="120" w:after="60"/>
              <w:rPr>
                <w:sz w:val="18"/>
                <w:szCs w:val="18"/>
              </w:rPr>
            </w:pPr>
            <w:r w:rsidRPr="000B04E6">
              <w:rPr>
                <w:b/>
                <w:sz w:val="18"/>
                <w:szCs w:val="18"/>
              </w:rPr>
              <w:t>Efficacy of concomitant therapy as salvage treatment compared to other regimens</w:t>
            </w:r>
            <w:r w:rsidRPr="000B04E6">
              <w:rPr>
                <w:sz w:val="18"/>
                <w:szCs w:val="18"/>
              </w:rPr>
              <w:t xml:space="preserve">: </w:t>
            </w:r>
            <w:r w:rsidRPr="000B04E6">
              <w:rPr>
                <w:b/>
                <w:sz w:val="18"/>
                <w:szCs w:val="18"/>
                <w:u w:val="single"/>
              </w:rPr>
              <w:t>Very Low</w:t>
            </w:r>
            <w:r w:rsidRPr="000B04E6">
              <w:rPr>
                <w:b/>
                <w:sz w:val="18"/>
                <w:szCs w:val="18"/>
              </w:rPr>
              <w:t xml:space="preserve"> QoE</w:t>
            </w:r>
            <w:r w:rsidRPr="000B04E6">
              <w:rPr>
                <w:sz w:val="18"/>
                <w:szCs w:val="18"/>
              </w:rPr>
              <w:t xml:space="preserve">. Evidence from 2 RCTs (from Asia), downgraded for indirectness (different population), imprecision (small number of events) and study limitations (performance bias due to lack of blinding; selection bias due to unclear allocation </w:t>
            </w:r>
            <w:r w:rsidRPr="000B04E6">
              <w:rPr>
                <w:sz w:val="18"/>
                <w:szCs w:val="18"/>
              </w:rPr>
              <w:lastRenderedPageBreak/>
              <w:t>concealment).</w:t>
            </w:r>
          </w:p>
          <w:p w14:paraId="353937A7" w14:textId="77777777" w:rsidR="0067582D" w:rsidRPr="000B04E6" w:rsidRDefault="0067582D" w:rsidP="0067582D">
            <w:pPr>
              <w:pStyle w:val="CommentText"/>
              <w:widowControl w:val="0"/>
              <w:numPr>
                <w:ilvl w:val="0"/>
                <w:numId w:val="1"/>
              </w:numPr>
              <w:spacing w:before="120" w:after="60"/>
              <w:rPr>
                <w:sz w:val="18"/>
                <w:szCs w:val="18"/>
              </w:rPr>
            </w:pPr>
            <w:r w:rsidRPr="000B04E6">
              <w:rPr>
                <w:b/>
                <w:sz w:val="18"/>
                <w:szCs w:val="18"/>
              </w:rPr>
              <w:t xml:space="preserve">Absolute efficacy of concomitant therapy as salvage treatment: </w:t>
            </w:r>
            <w:r w:rsidRPr="000B04E6">
              <w:rPr>
                <w:b/>
                <w:sz w:val="18"/>
                <w:szCs w:val="18"/>
                <w:u w:val="single"/>
              </w:rPr>
              <w:t>Very Low</w:t>
            </w:r>
            <w:r w:rsidRPr="000B04E6">
              <w:rPr>
                <w:b/>
                <w:sz w:val="18"/>
                <w:szCs w:val="18"/>
              </w:rPr>
              <w:t xml:space="preserve"> QoE</w:t>
            </w:r>
            <w:r w:rsidRPr="000B04E6">
              <w:rPr>
                <w:sz w:val="18"/>
                <w:szCs w:val="18"/>
              </w:rPr>
              <w:t>. Evidence from cohort-type data from 2 RCTs (from Asia), downgraded for indirectness (different population). Evidence from systematic reviews of cohort-type data from RCTs on 1</w:t>
            </w:r>
            <w:r w:rsidRPr="000B04E6">
              <w:rPr>
                <w:sz w:val="18"/>
                <w:szCs w:val="18"/>
                <w:vertAlign w:val="superscript"/>
              </w:rPr>
              <w:t>st</w:t>
            </w:r>
            <w:r w:rsidRPr="000B04E6">
              <w:rPr>
                <w:sz w:val="18"/>
                <w:szCs w:val="18"/>
              </w:rPr>
              <w:t>-line treatment downgraded for indirectness (not salvage treatment). Evidence from cohort-type data from RCTs on 1</w:t>
            </w:r>
            <w:r w:rsidRPr="000B04E6">
              <w:rPr>
                <w:sz w:val="18"/>
                <w:szCs w:val="18"/>
                <w:vertAlign w:val="superscript"/>
              </w:rPr>
              <w:t>st</w:t>
            </w:r>
            <w:r w:rsidRPr="000B04E6">
              <w:rPr>
                <w:sz w:val="18"/>
                <w:szCs w:val="18"/>
              </w:rPr>
              <w:t>-line treatment showing limited reduction in efficacy in patients with stains with dual resistance, downgraded for indirectness (not salvage treatment) and imprecision (very small numbers).</w:t>
            </w:r>
          </w:p>
          <w:p w14:paraId="6F18DAC1" w14:textId="77777777" w:rsidR="0067582D" w:rsidRPr="000B04E6" w:rsidRDefault="0067582D" w:rsidP="0067582D">
            <w:pPr>
              <w:pStyle w:val="CommentText"/>
              <w:widowControl w:val="0"/>
              <w:numPr>
                <w:ilvl w:val="0"/>
                <w:numId w:val="1"/>
              </w:numPr>
              <w:spacing w:before="120" w:after="60"/>
              <w:rPr>
                <w:sz w:val="18"/>
                <w:szCs w:val="18"/>
              </w:rPr>
            </w:pPr>
            <w:r w:rsidRPr="000B04E6">
              <w:rPr>
                <w:b/>
                <w:sz w:val="18"/>
                <w:szCs w:val="18"/>
              </w:rPr>
              <w:t>Duration 14 days for concomitant therapy as salvage treatment</w:t>
            </w:r>
            <w:r w:rsidRPr="000B04E6">
              <w:rPr>
                <w:sz w:val="18"/>
                <w:szCs w:val="18"/>
              </w:rPr>
              <w:t xml:space="preserve">: </w:t>
            </w:r>
            <w:r w:rsidRPr="000B04E6">
              <w:rPr>
                <w:b/>
                <w:sz w:val="18"/>
                <w:szCs w:val="18"/>
                <w:u w:val="single"/>
              </w:rPr>
              <w:t>Very Low</w:t>
            </w:r>
            <w:r w:rsidRPr="000B04E6">
              <w:rPr>
                <w:b/>
                <w:sz w:val="18"/>
                <w:szCs w:val="18"/>
              </w:rPr>
              <w:t xml:space="preserve"> QoE</w:t>
            </w:r>
            <w:r w:rsidRPr="000B04E6">
              <w:rPr>
                <w:sz w:val="18"/>
                <w:szCs w:val="18"/>
              </w:rPr>
              <w:t>. Evidence from one RCT (from Asia) on 1</w:t>
            </w:r>
            <w:r w:rsidRPr="000B04E6">
              <w:rPr>
                <w:sz w:val="18"/>
                <w:szCs w:val="18"/>
                <w:vertAlign w:val="superscript"/>
              </w:rPr>
              <w:t>st</w:t>
            </w:r>
            <w:r w:rsidRPr="000B04E6">
              <w:rPr>
                <w:sz w:val="18"/>
                <w:szCs w:val="18"/>
              </w:rPr>
              <w:t xml:space="preserve"> line treatment), downgraded for imprecision (small number of events, wide 95% CI) and very serious indirectness (different population, not salvage therapy, compared 5-day to 10-day regimens)</w:t>
            </w:r>
          </w:p>
          <w:p w14:paraId="278D1D32" w14:textId="77777777" w:rsidR="0067582D" w:rsidRDefault="0067582D" w:rsidP="0067582D">
            <w:pPr>
              <w:pStyle w:val="CommentText"/>
              <w:widowControl w:val="0"/>
              <w:spacing w:before="120" w:after="60"/>
              <w:rPr>
                <w:b/>
                <w:sz w:val="18"/>
                <w:szCs w:val="18"/>
                <w:lang w:val="en-US"/>
              </w:rPr>
            </w:pPr>
          </w:p>
          <w:p w14:paraId="6BA5BD09" w14:textId="77777777" w:rsidR="0067582D" w:rsidRPr="000B04E6" w:rsidRDefault="0067582D" w:rsidP="0067582D">
            <w:pPr>
              <w:pStyle w:val="CommentText"/>
              <w:widowControl w:val="0"/>
              <w:spacing w:before="120" w:after="60"/>
              <w:rPr>
                <w:i/>
                <w:sz w:val="18"/>
                <w:szCs w:val="18"/>
                <w:lang w:val="en-US"/>
              </w:rPr>
            </w:pPr>
            <w:r>
              <w:rPr>
                <w:b/>
                <w:sz w:val="18"/>
                <w:szCs w:val="18"/>
                <w:lang w:val="en-US"/>
              </w:rPr>
              <w:t xml:space="preserve">d. </w:t>
            </w:r>
            <w:r w:rsidRPr="000B04E6">
              <w:rPr>
                <w:b/>
                <w:sz w:val="18"/>
                <w:szCs w:val="18"/>
                <w:lang w:val="en-US"/>
              </w:rPr>
              <w:t xml:space="preserve">Clarithromycin triple therapy for 14 days is a suggested salvage regimen. </w:t>
            </w:r>
            <w:r w:rsidRPr="000B04E6">
              <w:rPr>
                <w:b/>
                <w:sz w:val="18"/>
                <w:szCs w:val="18"/>
                <w:lang w:val="en-US"/>
              </w:rPr>
              <w:br/>
            </w:r>
            <w:r w:rsidRPr="000B04E6">
              <w:rPr>
                <w:b/>
                <w:i/>
                <w:sz w:val="18"/>
                <w:szCs w:val="18"/>
                <w:lang w:val="en-US"/>
              </w:rPr>
              <w:t>Conditional</w:t>
            </w:r>
            <w:r w:rsidRPr="000B04E6">
              <w:rPr>
                <w:i/>
                <w:sz w:val="18"/>
                <w:szCs w:val="18"/>
                <w:lang w:val="en-US"/>
              </w:rPr>
              <w:t xml:space="preserve"> recommendation; </w:t>
            </w:r>
            <w:r w:rsidRPr="000B04E6">
              <w:rPr>
                <w:b/>
                <w:i/>
                <w:sz w:val="18"/>
                <w:szCs w:val="18"/>
                <w:lang w:val="en-US"/>
              </w:rPr>
              <w:t>low</w:t>
            </w:r>
            <w:r w:rsidRPr="000B04E6">
              <w:rPr>
                <w:i/>
                <w:sz w:val="18"/>
                <w:szCs w:val="18"/>
                <w:lang w:val="en-US"/>
              </w:rPr>
              <w:t xml:space="preserve"> quality of evidence</w:t>
            </w:r>
            <w:r>
              <w:rPr>
                <w:i/>
                <w:sz w:val="18"/>
                <w:szCs w:val="18"/>
                <w:lang w:val="en-US"/>
              </w:rPr>
              <w:t xml:space="preserve"> </w:t>
            </w:r>
            <w:r w:rsidRPr="000B04E6">
              <w:rPr>
                <w:i/>
                <w:sz w:val="18"/>
                <w:szCs w:val="18"/>
                <w:lang w:val="en-US"/>
              </w:rPr>
              <w:t xml:space="preserve">(for duration: </w:t>
            </w:r>
            <w:r w:rsidRPr="000B04E6">
              <w:rPr>
                <w:b/>
                <w:i/>
                <w:sz w:val="18"/>
                <w:szCs w:val="18"/>
                <w:lang w:val="en-US"/>
              </w:rPr>
              <w:t>moderate</w:t>
            </w:r>
            <w:r w:rsidRPr="000B04E6">
              <w:rPr>
                <w:i/>
                <w:sz w:val="18"/>
                <w:szCs w:val="18"/>
                <w:lang w:val="en-US"/>
              </w:rPr>
              <w:t xml:space="preserve"> quality of evidence)</w:t>
            </w:r>
          </w:p>
          <w:p w14:paraId="5051F31C" w14:textId="77777777" w:rsidR="0067582D" w:rsidRPr="000B04E6" w:rsidRDefault="0067582D" w:rsidP="0067582D">
            <w:pPr>
              <w:pStyle w:val="CommentText"/>
              <w:widowControl w:val="0"/>
              <w:spacing w:before="120" w:after="60"/>
              <w:rPr>
                <w:sz w:val="18"/>
                <w:szCs w:val="18"/>
              </w:rPr>
            </w:pPr>
            <w:r w:rsidRPr="000B04E6">
              <w:rPr>
                <w:sz w:val="18"/>
                <w:szCs w:val="18"/>
              </w:rPr>
              <w:t>Quality of Evidence</w:t>
            </w:r>
          </w:p>
          <w:p w14:paraId="72E8684A" w14:textId="52BCB57C" w:rsidR="0067582D" w:rsidRPr="000B04E6" w:rsidRDefault="0067582D" w:rsidP="0067582D">
            <w:pPr>
              <w:pStyle w:val="CommentText"/>
              <w:widowControl w:val="0"/>
              <w:numPr>
                <w:ilvl w:val="0"/>
                <w:numId w:val="1"/>
              </w:numPr>
              <w:spacing w:before="120" w:after="60"/>
              <w:rPr>
                <w:sz w:val="18"/>
                <w:szCs w:val="18"/>
              </w:rPr>
            </w:pPr>
            <w:r w:rsidRPr="000B04E6">
              <w:rPr>
                <w:b/>
                <w:sz w:val="18"/>
                <w:szCs w:val="18"/>
              </w:rPr>
              <w:t xml:space="preserve">Efficacy of </w:t>
            </w:r>
            <w:r w:rsidRPr="001D7F66">
              <w:rPr>
                <w:b/>
                <w:sz w:val="18"/>
                <w:szCs w:val="18"/>
              </w:rPr>
              <w:t>clarithromycin triple therapy</w:t>
            </w:r>
            <w:r w:rsidRPr="000B04E6">
              <w:rPr>
                <w:b/>
                <w:sz w:val="18"/>
                <w:szCs w:val="18"/>
              </w:rPr>
              <w:t xml:space="preserve"> as salvage treatment compared to other regimens</w:t>
            </w:r>
            <w:r w:rsidRPr="000B04E6">
              <w:rPr>
                <w:sz w:val="18"/>
                <w:szCs w:val="18"/>
              </w:rPr>
              <w:t xml:space="preserve">: </w:t>
            </w:r>
            <w:r w:rsidRPr="000B04E6">
              <w:rPr>
                <w:b/>
                <w:sz w:val="18"/>
                <w:szCs w:val="18"/>
                <w:u w:val="single"/>
              </w:rPr>
              <w:t>Low</w:t>
            </w:r>
            <w:r w:rsidRPr="000B04E6">
              <w:rPr>
                <w:b/>
                <w:sz w:val="18"/>
                <w:szCs w:val="18"/>
              </w:rPr>
              <w:t xml:space="preserve"> QoE</w:t>
            </w:r>
            <w:r w:rsidRPr="000B04E6">
              <w:rPr>
                <w:sz w:val="18"/>
                <w:szCs w:val="18"/>
              </w:rPr>
              <w:t xml:space="preserve">. Evidence from 3 RCTs (from North America and Europe), downgraded for imprecision (small number of events; wide 95% </w:t>
            </w:r>
            <w:r w:rsidR="00F43665">
              <w:rPr>
                <w:sz w:val="18"/>
                <w:szCs w:val="18"/>
              </w:rPr>
              <w:t>confidence intervals</w:t>
            </w:r>
            <w:r w:rsidRPr="000B04E6">
              <w:rPr>
                <w:sz w:val="18"/>
                <w:szCs w:val="18"/>
              </w:rPr>
              <w:t>) and study limitations (performance bias due to lack of blinding; selection bias due to unclear allocation concealment).</w:t>
            </w:r>
          </w:p>
          <w:p w14:paraId="58F5C708" w14:textId="77777777" w:rsidR="0067582D" w:rsidRPr="000B04E6" w:rsidRDefault="0067582D" w:rsidP="0067582D">
            <w:pPr>
              <w:pStyle w:val="CommentText"/>
              <w:widowControl w:val="0"/>
              <w:numPr>
                <w:ilvl w:val="0"/>
                <w:numId w:val="1"/>
              </w:numPr>
              <w:spacing w:before="120" w:after="60"/>
              <w:rPr>
                <w:sz w:val="18"/>
                <w:szCs w:val="18"/>
              </w:rPr>
            </w:pPr>
            <w:r w:rsidRPr="000B04E6">
              <w:rPr>
                <w:b/>
                <w:sz w:val="18"/>
                <w:szCs w:val="18"/>
              </w:rPr>
              <w:t xml:space="preserve">Absolute efficacy of </w:t>
            </w:r>
            <w:r w:rsidRPr="001D7F66">
              <w:rPr>
                <w:b/>
                <w:sz w:val="18"/>
                <w:szCs w:val="18"/>
              </w:rPr>
              <w:t>clarithromycin triple therapy</w:t>
            </w:r>
            <w:r w:rsidRPr="000B04E6">
              <w:rPr>
                <w:b/>
                <w:sz w:val="18"/>
                <w:szCs w:val="18"/>
              </w:rPr>
              <w:t xml:space="preserve"> as salvage treatment: </w:t>
            </w:r>
            <w:r w:rsidRPr="000B04E6">
              <w:rPr>
                <w:b/>
                <w:sz w:val="18"/>
                <w:szCs w:val="18"/>
                <w:u w:val="single"/>
              </w:rPr>
              <w:t>Low</w:t>
            </w:r>
            <w:r w:rsidRPr="000B04E6">
              <w:rPr>
                <w:b/>
                <w:sz w:val="18"/>
                <w:szCs w:val="18"/>
              </w:rPr>
              <w:t xml:space="preserve"> QoE</w:t>
            </w:r>
            <w:r w:rsidRPr="000B04E6">
              <w:rPr>
                <w:sz w:val="18"/>
                <w:szCs w:val="18"/>
              </w:rPr>
              <w:t>. Evidence from cohort studies and cohort-type data from RCTs</w:t>
            </w:r>
          </w:p>
          <w:p w14:paraId="67E16A53" w14:textId="0A45E70C" w:rsidR="0067582D" w:rsidRDefault="0067582D" w:rsidP="0067582D">
            <w:pPr>
              <w:pStyle w:val="CommentText"/>
              <w:widowControl w:val="0"/>
              <w:numPr>
                <w:ilvl w:val="0"/>
                <w:numId w:val="1"/>
              </w:numPr>
              <w:spacing w:before="120" w:after="60"/>
              <w:rPr>
                <w:sz w:val="18"/>
                <w:szCs w:val="18"/>
              </w:rPr>
            </w:pPr>
            <w:r w:rsidRPr="000B04E6">
              <w:rPr>
                <w:b/>
                <w:sz w:val="18"/>
                <w:szCs w:val="18"/>
              </w:rPr>
              <w:t xml:space="preserve">Duration 14 days for </w:t>
            </w:r>
            <w:r w:rsidRPr="001D7F66">
              <w:rPr>
                <w:b/>
                <w:sz w:val="18"/>
                <w:szCs w:val="18"/>
              </w:rPr>
              <w:t>clarithromycin triple therapy</w:t>
            </w:r>
            <w:r w:rsidRPr="000B04E6">
              <w:rPr>
                <w:b/>
                <w:sz w:val="18"/>
                <w:szCs w:val="18"/>
              </w:rPr>
              <w:t xml:space="preserve"> as salvage treatment</w:t>
            </w:r>
            <w:r w:rsidRPr="000B04E6">
              <w:rPr>
                <w:sz w:val="18"/>
                <w:szCs w:val="18"/>
              </w:rPr>
              <w:t xml:space="preserve">: </w:t>
            </w:r>
            <w:r w:rsidRPr="000B04E6">
              <w:rPr>
                <w:b/>
                <w:sz w:val="18"/>
                <w:szCs w:val="18"/>
                <w:u w:val="single"/>
              </w:rPr>
              <w:t>Moderate</w:t>
            </w:r>
            <w:r w:rsidRPr="000B04E6">
              <w:rPr>
                <w:b/>
                <w:sz w:val="18"/>
                <w:szCs w:val="18"/>
              </w:rPr>
              <w:t xml:space="preserve"> QoE</w:t>
            </w:r>
            <w:r w:rsidRPr="000B04E6">
              <w:rPr>
                <w:sz w:val="18"/>
                <w:szCs w:val="18"/>
              </w:rPr>
              <w:t xml:space="preserve">. Evidence from a meta-analysis of RCTs comparing different durations of clarithromycin triple therapy, downgraded for study limitations (performance bias due to lack of blinding; selection bias due to unclear allocation concealment). The quality of evidence was </w:t>
            </w:r>
            <w:r w:rsidRPr="000B04E6">
              <w:rPr>
                <w:sz w:val="18"/>
                <w:szCs w:val="18"/>
                <w:u w:val="single"/>
              </w:rPr>
              <w:t>not</w:t>
            </w:r>
            <w:r w:rsidRPr="000B04E6">
              <w:rPr>
                <w:sz w:val="18"/>
                <w:szCs w:val="18"/>
              </w:rPr>
              <w:t xml:space="preserve"> downgraded for indirectness (the RCTs assessed 1</w:t>
            </w:r>
            <w:r w:rsidRPr="000B04E6">
              <w:rPr>
                <w:sz w:val="18"/>
                <w:szCs w:val="18"/>
                <w:vertAlign w:val="superscript"/>
              </w:rPr>
              <w:t>st</w:t>
            </w:r>
            <w:r w:rsidRPr="000B04E6">
              <w:rPr>
                <w:sz w:val="18"/>
                <w:szCs w:val="18"/>
              </w:rPr>
              <w:t xml:space="preserve"> line treatments), because it is implausible that salvage clarithromycin triple therapy treatment should be used in shorter durations than 1</w:t>
            </w:r>
            <w:r w:rsidRPr="000B04E6">
              <w:rPr>
                <w:sz w:val="18"/>
                <w:szCs w:val="18"/>
                <w:vertAlign w:val="superscript"/>
              </w:rPr>
              <w:t>st</w:t>
            </w:r>
            <w:r w:rsidRPr="000B04E6">
              <w:rPr>
                <w:sz w:val="18"/>
                <w:szCs w:val="18"/>
              </w:rPr>
              <w:t xml:space="preserve"> line clarithromycin triple therapy treatment.</w:t>
            </w:r>
          </w:p>
          <w:p w14:paraId="4DB8EBFC" w14:textId="77777777" w:rsidR="0067582D" w:rsidRPr="000B04E6" w:rsidRDefault="0067582D" w:rsidP="0067582D">
            <w:pPr>
              <w:pStyle w:val="CommentText"/>
              <w:widowControl w:val="0"/>
              <w:spacing w:before="120" w:after="60"/>
              <w:ind w:left="720"/>
              <w:rPr>
                <w:sz w:val="18"/>
                <w:szCs w:val="18"/>
              </w:rPr>
            </w:pPr>
          </w:p>
          <w:p w14:paraId="4A4209B9" w14:textId="77777777" w:rsidR="0067582D" w:rsidRPr="000B04E6" w:rsidRDefault="0067582D" w:rsidP="0067582D">
            <w:pPr>
              <w:pStyle w:val="CommentText"/>
              <w:widowControl w:val="0"/>
              <w:spacing w:before="120" w:after="60"/>
              <w:rPr>
                <w:b/>
                <w:i/>
                <w:sz w:val="18"/>
                <w:szCs w:val="18"/>
                <w:lang w:val="en-US"/>
              </w:rPr>
            </w:pPr>
            <w:r>
              <w:rPr>
                <w:b/>
                <w:sz w:val="18"/>
                <w:szCs w:val="18"/>
                <w:lang w:val="en-US"/>
              </w:rPr>
              <w:t xml:space="preserve">e. </w:t>
            </w:r>
            <w:r w:rsidRPr="000B04E6">
              <w:rPr>
                <w:b/>
                <w:sz w:val="18"/>
                <w:szCs w:val="18"/>
                <w:lang w:val="en-US"/>
              </w:rPr>
              <w:t>Rifabutin triple regimen consisting of a PPI, amoxicillin, and rifabutin for 10 days is a suggested salvage regimen.</w:t>
            </w:r>
            <w:r w:rsidRPr="000B04E6">
              <w:rPr>
                <w:b/>
                <w:sz w:val="18"/>
                <w:szCs w:val="18"/>
                <w:lang w:val="en-US"/>
              </w:rPr>
              <w:br/>
            </w:r>
            <w:r w:rsidRPr="000B04E6">
              <w:rPr>
                <w:b/>
                <w:i/>
                <w:sz w:val="18"/>
                <w:szCs w:val="18"/>
                <w:lang w:val="en-US"/>
              </w:rPr>
              <w:t>Conditional</w:t>
            </w:r>
            <w:r w:rsidRPr="000B04E6">
              <w:rPr>
                <w:i/>
                <w:sz w:val="18"/>
                <w:szCs w:val="18"/>
                <w:lang w:val="en-US"/>
              </w:rPr>
              <w:t xml:space="preserve"> recommendation; </w:t>
            </w:r>
            <w:r w:rsidRPr="000B04E6">
              <w:rPr>
                <w:b/>
                <w:i/>
                <w:sz w:val="18"/>
                <w:szCs w:val="18"/>
                <w:lang w:val="en-US"/>
              </w:rPr>
              <w:t>moderate</w:t>
            </w:r>
            <w:r w:rsidRPr="000B04E6">
              <w:rPr>
                <w:i/>
                <w:sz w:val="18"/>
                <w:szCs w:val="18"/>
                <w:lang w:val="en-US"/>
              </w:rPr>
              <w:t xml:space="preserve"> quality of evidence (for duration: </w:t>
            </w:r>
            <w:r w:rsidRPr="000B04E6">
              <w:rPr>
                <w:b/>
                <w:i/>
                <w:sz w:val="18"/>
                <w:szCs w:val="18"/>
                <w:lang w:val="en-US"/>
              </w:rPr>
              <w:t>very low</w:t>
            </w:r>
            <w:r w:rsidRPr="000B04E6">
              <w:rPr>
                <w:i/>
                <w:sz w:val="18"/>
                <w:szCs w:val="18"/>
                <w:lang w:val="en-US"/>
              </w:rPr>
              <w:t xml:space="preserve"> quality of evidence)</w:t>
            </w:r>
          </w:p>
          <w:p w14:paraId="627BDC9D" w14:textId="77777777" w:rsidR="0067582D" w:rsidRPr="000B04E6" w:rsidRDefault="0067582D" w:rsidP="0067582D">
            <w:pPr>
              <w:pStyle w:val="CommentText"/>
              <w:widowControl w:val="0"/>
              <w:spacing w:before="120" w:after="60"/>
              <w:rPr>
                <w:b/>
                <w:sz w:val="18"/>
                <w:szCs w:val="18"/>
              </w:rPr>
            </w:pPr>
            <w:r w:rsidRPr="000B04E6">
              <w:rPr>
                <w:b/>
                <w:sz w:val="18"/>
                <w:szCs w:val="18"/>
              </w:rPr>
              <w:t>Quality of Evidence</w:t>
            </w:r>
          </w:p>
          <w:p w14:paraId="44CB6E24" w14:textId="77777777" w:rsidR="0067582D" w:rsidRPr="000B04E6" w:rsidRDefault="0067582D" w:rsidP="0067582D">
            <w:pPr>
              <w:pStyle w:val="CommentText"/>
              <w:widowControl w:val="0"/>
              <w:numPr>
                <w:ilvl w:val="0"/>
                <w:numId w:val="1"/>
              </w:numPr>
              <w:spacing w:before="120" w:after="60"/>
              <w:rPr>
                <w:sz w:val="18"/>
                <w:szCs w:val="18"/>
              </w:rPr>
            </w:pPr>
            <w:r w:rsidRPr="001D7F66">
              <w:rPr>
                <w:b/>
                <w:sz w:val="18"/>
                <w:szCs w:val="18"/>
              </w:rPr>
              <w:t>Efficacy of rifabutin triple therapy</w:t>
            </w:r>
            <w:r w:rsidRPr="000B04E6">
              <w:rPr>
                <w:b/>
                <w:sz w:val="18"/>
                <w:szCs w:val="18"/>
              </w:rPr>
              <w:t xml:space="preserve"> as salvage treatment compared to other regimens</w:t>
            </w:r>
            <w:r w:rsidRPr="000B04E6">
              <w:rPr>
                <w:sz w:val="18"/>
                <w:szCs w:val="18"/>
              </w:rPr>
              <w:t xml:space="preserve">: </w:t>
            </w:r>
            <w:r w:rsidRPr="000B04E6">
              <w:rPr>
                <w:b/>
                <w:sz w:val="18"/>
                <w:szCs w:val="18"/>
                <w:u w:val="single"/>
              </w:rPr>
              <w:t>Moderate</w:t>
            </w:r>
            <w:r w:rsidRPr="000B04E6">
              <w:rPr>
                <w:b/>
                <w:sz w:val="18"/>
                <w:szCs w:val="18"/>
              </w:rPr>
              <w:t xml:space="preserve"> QoE</w:t>
            </w:r>
            <w:r w:rsidRPr="000B04E6">
              <w:rPr>
                <w:sz w:val="18"/>
                <w:szCs w:val="18"/>
              </w:rPr>
              <w:t>. Evidence from several RCTs, downgraded for study limitations (performance bias due to lack of blinding; selection bias due to unclear allocation concealment).</w:t>
            </w:r>
          </w:p>
          <w:p w14:paraId="4B4D45A0" w14:textId="77777777" w:rsidR="0067582D" w:rsidRPr="000B04E6" w:rsidRDefault="0067582D" w:rsidP="0067582D">
            <w:pPr>
              <w:pStyle w:val="CommentText"/>
              <w:widowControl w:val="0"/>
              <w:numPr>
                <w:ilvl w:val="0"/>
                <w:numId w:val="1"/>
              </w:numPr>
              <w:spacing w:before="120" w:after="60"/>
              <w:rPr>
                <w:sz w:val="18"/>
                <w:szCs w:val="18"/>
              </w:rPr>
            </w:pPr>
            <w:r w:rsidRPr="001D7F66">
              <w:rPr>
                <w:b/>
                <w:sz w:val="18"/>
                <w:szCs w:val="18"/>
              </w:rPr>
              <w:t>Absolute efficacy of rifabutin triple therapy</w:t>
            </w:r>
            <w:r w:rsidRPr="000B04E6">
              <w:rPr>
                <w:b/>
                <w:sz w:val="18"/>
                <w:szCs w:val="18"/>
              </w:rPr>
              <w:t xml:space="preserve"> as salvage treatment: </w:t>
            </w:r>
            <w:r w:rsidRPr="000B04E6">
              <w:rPr>
                <w:b/>
                <w:sz w:val="18"/>
                <w:szCs w:val="18"/>
                <w:u w:val="single"/>
              </w:rPr>
              <w:t>Low</w:t>
            </w:r>
            <w:r w:rsidRPr="000B04E6">
              <w:rPr>
                <w:b/>
                <w:sz w:val="18"/>
                <w:szCs w:val="18"/>
              </w:rPr>
              <w:t xml:space="preserve"> QoE</w:t>
            </w:r>
            <w:r w:rsidRPr="000B04E6">
              <w:rPr>
                <w:sz w:val="18"/>
                <w:szCs w:val="18"/>
              </w:rPr>
              <w:t>. Evidence from cohort-type data from several RCTs</w:t>
            </w:r>
          </w:p>
          <w:p w14:paraId="6E74F033" w14:textId="77777777" w:rsidR="0067582D" w:rsidRDefault="0067582D" w:rsidP="0067582D">
            <w:pPr>
              <w:pStyle w:val="CommentText"/>
              <w:widowControl w:val="0"/>
              <w:numPr>
                <w:ilvl w:val="0"/>
                <w:numId w:val="1"/>
              </w:numPr>
              <w:spacing w:before="120" w:after="60"/>
              <w:rPr>
                <w:sz w:val="18"/>
                <w:szCs w:val="18"/>
              </w:rPr>
            </w:pPr>
            <w:r w:rsidRPr="001D7F66">
              <w:rPr>
                <w:b/>
                <w:sz w:val="18"/>
                <w:szCs w:val="18"/>
              </w:rPr>
              <w:t>Duration for rifabutin triple therapy</w:t>
            </w:r>
            <w:r w:rsidRPr="000B04E6">
              <w:rPr>
                <w:b/>
                <w:sz w:val="18"/>
                <w:szCs w:val="18"/>
              </w:rPr>
              <w:t xml:space="preserve"> as salvage treatment</w:t>
            </w:r>
            <w:r w:rsidRPr="000B04E6">
              <w:rPr>
                <w:sz w:val="18"/>
                <w:szCs w:val="18"/>
              </w:rPr>
              <w:t xml:space="preserve">: </w:t>
            </w:r>
            <w:r w:rsidRPr="000B04E6">
              <w:rPr>
                <w:b/>
                <w:sz w:val="18"/>
                <w:szCs w:val="18"/>
                <w:u w:val="single"/>
              </w:rPr>
              <w:t>Very Low</w:t>
            </w:r>
            <w:r w:rsidRPr="000B04E6">
              <w:rPr>
                <w:b/>
                <w:sz w:val="18"/>
                <w:szCs w:val="18"/>
              </w:rPr>
              <w:t xml:space="preserve"> QoE</w:t>
            </w:r>
            <w:r w:rsidRPr="000B04E6">
              <w:rPr>
                <w:sz w:val="18"/>
                <w:szCs w:val="18"/>
              </w:rPr>
              <w:t>. Evidence from subgroup analyses in proportion meta-analysis of cohort-type data from RCTs, downgraded for indirectness (between-study comparisons)</w:t>
            </w:r>
          </w:p>
          <w:p w14:paraId="172FD602" w14:textId="77777777" w:rsidR="0067582D" w:rsidRPr="000B04E6" w:rsidRDefault="0067582D" w:rsidP="0067582D">
            <w:pPr>
              <w:pStyle w:val="CommentText"/>
              <w:widowControl w:val="0"/>
              <w:spacing w:before="120" w:after="60"/>
              <w:ind w:left="720"/>
              <w:rPr>
                <w:sz w:val="18"/>
                <w:szCs w:val="18"/>
              </w:rPr>
            </w:pPr>
          </w:p>
          <w:p w14:paraId="2131B969" w14:textId="77777777" w:rsidR="0067582D" w:rsidRPr="000B04E6" w:rsidRDefault="0067582D" w:rsidP="0067582D">
            <w:pPr>
              <w:pStyle w:val="CommentText"/>
              <w:widowControl w:val="0"/>
              <w:spacing w:before="120" w:after="60"/>
              <w:rPr>
                <w:b/>
                <w:i/>
                <w:sz w:val="18"/>
                <w:szCs w:val="18"/>
                <w:lang w:val="en-US"/>
              </w:rPr>
            </w:pPr>
            <w:r>
              <w:rPr>
                <w:b/>
                <w:sz w:val="18"/>
                <w:szCs w:val="18"/>
                <w:lang w:val="en-US"/>
              </w:rPr>
              <w:t xml:space="preserve">f. </w:t>
            </w:r>
            <w:r w:rsidRPr="000B04E6">
              <w:rPr>
                <w:b/>
                <w:sz w:val="18"/>
                <w:szCs w:val="18"/>
                <w:lang w:val="en-US"/>
              </w:rPr>
              <w:t>High-dose dual therapy consisting of a PPI and amoxicillin for 14 days is a suggested salvage regimen.</w:t>
            </w:r>
            <w:r w:rsidRPr="000B04E6">
              <w:rPr>
                <w:b/>
                <w:sz w:val="18"/>
                <w:szCs w:val="18"/>
                <w:lang w:val="en-US"/>
              </w:rPr>
              <w:br/>
            </w:r>
            <w:r w:rsidRPr="000B04E6">
              <w:rPr>
                <w:b/>
                <w:i/>
                <w:sz w:val="18"/>
                <w:szCs w:val="18"/>
                <w:lang w:val="en-US"/>
              </w:rPr>
              <w:t>Conditional</w:t>
            </w:r>
            <w:r w:rsidRPr="000B04E6">
              <w:rPr>
                <w:i/>
                <w:sz w:val="18"/>
                <w:szCs w:val="18"/>
                <w:lang w:val="en-US"/>
              </w:rPr>
              <w:t xml:space="preserve"> recommendation; </w:t>
            </w:r>
            <w:r w:rsidRPr="000B04E6">
              <w:rPr>
                <w:b/>
                <w:i/>
                <w:sz w:val="18"/>
                <w:szCs w:val="18"/>
                <w:lang w:val="en-US"/>
              </w:rPr>
              <w:t>low</w:t>
            </w:r>
            <w:r w:rsidRPr="000B04E6">
              <w:rPr>
                <w:i/>
                <w:sz w:val="18"/>
                <w:szCs w:val="18"/>
                <w:lang w:val="en-US"/>
              </w:rPr>
              <w:t xml:space="preserve"> quality of evidence (</w:t>
            </w:r>
            <w:r>
              <w:rPr>
                <w:i/>
                <w:sz w:val="18"/>
                <w:szCs w:val="18"/>
                <w:lang w:val="en-US"/>
              </w:rPr>
              <w:t xml:space="preserve">for duration: </w:t>
            </w:r>
            <w:r w:rsidRPr="000E6830">
              <w:rPr>
                <w:b/>
                <w:i/>
                <w:sz w:val="18"/>
                <w:szCs w:val="18"/>
                <w:lang w:val="en-US"/>
              </w:rPr>
              <w:t>very low</w:t>
            </w:r>
            <w:r w:rsidRPr="000B04E6">
              <w:rPr>
                <w:i/>
                <w:sz w:val="18"/>
                <w:szCs w:val="18"/>
                <w:lang w:val="en-US"/>
              </w:rPr>
              <w:t xml:space="preserve"> </w:t>
            </w:r>
            <w:r>
              <w:rPr>
                <w:i/>
                <w:sz w:val="18"/>
                <w:szCs w:val="18"/>
                <w:lang w:val="en-US"/>
              </w:rPr>
              <w:t>quality of evidence</w:t>
            </w:r>
            <w:r w:rsidRPr="000B04E6">
              <w:rPr>
                <w:i/>
                <w:sz w:val="18"/>
                <w:szCs w:val="18"/>
                <w:lang w:val="en-US"/>
              </w:rPr>
              <w:t>)</w:t>
            </w:r>
          </w:p>
          <w:p w14:paraId="0BA2AAD8" w14:textId="77777777" w:rsidR="0067582D" w:rsidRPr="000B04E6" w:rsidRDefault="0067582D" w:rsidP="0067582D">
            <w:pPr>
              <w:pStyle w:val="CommentText"/>
              <w:widowControl w:val="0"/>
              <w:spacing w:before="120" w:after="60"/>
              <w:rPr>
                <w:b/>
                <w:sz w:val="18"/>
                <w:szCs w:val="18"/>
              </w:rPr>
            </w:pPr>
            <w:r w:rsidRPr="000B04E6">
              <w:rPr>
                <w:b/>
                <w:sz w:val="18"/>
                <w:szCs w:val="18"/>
              </w:rPr>
              <w:t>Quality of Evidence</w:t>
            </w:r>
          </w:p>
          <w:p w14:paraId="7A80CEB2" w14:textId="77777777" w:rsidR="0067582D" w:rsidRPr="000B04E6" w:rsidRDefault="0067582D" w:rsidP="0067582D">
            <w:pPr>
              <w:pStyle w:val="CommentText"/>
              <w:widowControl w:val="0"/>
              <w:numPr>
                <w:ilvl w:val="0"/>
                <w:numId w:val="1"/>
              </w:numPr>
              <w:spacing w:before="120" w:after="60"/>
              <w:rPr>
                <w:sz w:val="18"/>
                <w:szCs w:val="18"/>
              </w:rPr>
            </w:pPr>
            <w:r w:rsidRPr="000B04E6">
              <w:rPr>
                <w:b/>
                <w:sz w:val="18"/>
                <w:szCs w:val="18"/>
              </w:rPr>
              <w:t>Efficacy of high-dose dual therapy as salvage treatment compared to other regimens</w:t>
            </w:r>
            <w:r w:rsidRPr="000B04E6">
              <w:rPr>
                <w:sz w:val="18"/>
                <w:szCs w:val="18"/>
              </w:rPr>
              <w:t xml:space="preserve">: </w:t>
            </w:r>
            <w:r w:rsidRPr="000B04E6">
              <w:rPr>
                <w:b/>
                <w:sz w:val="18"/>
                <w:szCs w:val="18"/>
                <w:u w:val="single"/>
              </w:rPr>
              <w:t>Low</w:t>
            </w:r>
            <w:r w:rsidRPr="000B04E6">
              <w:rPr>
                <w:b/>
                <w:sz w:val="18"/>
                <w:szCs w:val="18"/>
              </w:rPr>
              <w:t xml:space="preserve"> QoE</w:t>
            </w:r>
            <w:r w:rsidRPr="000B04E6">
              <w:rPr>
                <w:sz w:val="18"/>
                <w:szCs w:val="18"/>
              </w:rPr>
              <w:t>. Evidence from 2 RCTs from Europe, downgraded for imprecision (small number of events) and study limitations (performance bias due to lack of blinding; selection bias due to unclear allocation concealment).</w:t>
            </w:r>
          </w:p>
          <w:p w14:paraId="3A8685A4" w14:textId="77777777" w:rsidR="0067582D" w:rsidRPr="000B04E6" w:rsidRDefault="0067582D" w:rsidP="0067582D">
            <w:pPr>
              <w:pStyle w:val="CommentText"/>
              <w:widowControl w:val="0"/>
              <w:numPr>
                <w:ilvl w:val="0"/>
                <w:numId w:val="1"/>
              </w:numPr>
              <w:spacing w:before="120" w:after="60"/>
              <w:rPr>
                <w:sz w:val="18"/>
                <w:szCs w:val="18"/>
              </w:rPr>
            </w:pPr>
            <w:r w:rsidRPr="000B04E6">
              <w:rPr>
                <w:b/>
                <w:sz w:val="18"/>
                <w:szCs w:val="18"/>
              </w:rPr>
              <w:t xml:space="preserve">Absolute efficacy of high-dose dual therapy as salvage treatment: </w:t>
            </w:r>
            <w:r w:rsidRPr="000B04E6">
              <w:rPr>
                <w:b/>
                <w:sz w:val="18"/>
                <w:szCs w:val="18"/>
                <w:u w:val="single"/>
              </w:rPr>
              <w:t>Low</w:t>
            </w:r>
            <w:r w:rsidRPr="000B04E6">
              <w:rPr>
                <w:b/>
                <w:sz w:val="18"/>
                <w:szCs w:val="18"/>
              </w:rPr>
              <w:t xml:space="preserve"> QoE</w:t>
            </w:r>
            <w:r w:rsidRPr="000B04E6">
              <w:rPr>
                <w:sz w:val="18"/>
                <w:szCs w:val="18"/>
              </w:rPr>
              <w:t>. Evidence from cohort-type data from 2 RCTs</w:t>
            </w:r>
          </w:p>
          <w:p w14:paraId="02B696E3" w14:textId="55C1AB89" w:rsidR="0067582D" w:rsidRPr="000B04E6" w:rsidRDefault="0067582D" w:rsidP="0067582D">
            <w:pPr>
              <w:pStyle w:val="CommentText"/>
              <w:widowControl w:val="0"/>
              <w:numPr>
                <w:ilvl w:val="0"/>
                <w:numId w:val="1"/>
              </w:numPr>
              <w:spacing w:before="120" w:after="60"/>
              <w:rPr>
                <w:i/>
                <w:sz w:val="18"/>
                <w:szCs w:val="18"/>
                <w:lang w:val="en-US"/>
              </w:rPr>
            </w:pPr>
            <w:r w:rsidRPr="000B04E6">
              <w:rPr>
                <w:b/>
                <w:sz w:val="18"/>
                <w:szCs w:val="18"/>
              </w:rPr>
              <w:t>Duration of 14 days for high-dose dual therapy as salvage treatment</w:t>
            </w:r>
            <w:r w:rsidRPr="000B04E6">
              <w:rPr>
                <w:sz w:val="18"/>
                <w:szCs w:val="18"/>
              </w:rPr>
              <w:t xml:space="preserve">: </w:t>
            </w:r>
            <w:r w:rsidRPr="000B04E6">
              <w:rPr>
                <w:b/>
                <w:sz w:val="18"/>
                <w:szCs w:val="18"/>
                <w:u w:val="single"/>
              </w:rPr>
              <w:t>Very Low</w:t>
            </w:r>
            <w:r w:rsidRPr="000B04E6">
              <w:rPr>
                <w:b/>
                <w:sz w:val="18"/>
                <w:szCs w:val="18"/>
              </w:rPr>
              <w:t xml:space="preserve"> QoE</w:t>
            </w:r>
            <w:r w:rsidRPr="000B04E6">
              <w:rPr>
                <w:sz w:val="18"/>
                <w:szCs w:val="18"/>
              </w:rPr>
              <w:t xml:space="preserve">. Evidence from cohort-type </w:t>
            </w:r>
            <w:r w:rsidRPr="000B04E6">
              <w:rPr>
                <w:sz w:val="18"/>
                <w:szCs w:val="18"/>
              </w:rPr>
              <w:lastRenderedPageBreak/>
              <w:t>data from 2 RCTs, downgrad</w:t>
            </w:r>
            <w:r>
              <w:rPr>
                <w:sz w:val="18"/>
                <w:szCs w:val="18"/>
              </w:rPr>
              <w:t>ed for indirectness (both studies assessed 14-day regimens</w:t>
            </w:r>
            <w:r w:rsidRPr="000B04E6">
              <w:rPr>
                <w:sz w:val="18"/>
                <w:szCs w:val="18"/>
              </w:rPr>
              <w:t>)</w:t>
            </w:r>
          </w:p>
        </w:tc>
      </w:tr>
    </w:tbl>
    <w:p w14:paraId="2E45FD4C" w14:textId="20EAE6EE" w:rsidR="000B04E6" w:rsidRDefault="000B04E6" w:rsidP="00F43665">
      <w:pPr>
        <w:spacing w:line="240" w:lineRule="auto"/>
        <w:rPr>
          <w:b/>
          <w:sz w:val="18"/>
          <w:szCs w:val="18"/>
        </w:rPr>
      </w:pPr>
    </w:p>
    <w:p w14:paraId="6FAB66AD" w14:textId="6EA111FF" w:rsidR="0005144C" w:rsidRPr="0005144C" w:rsidRDefault="00821247" w:rsidP="0005144C">
      <w:pPr>
        <w:spacing w:after="200" w:line="360" w:lineRule="auto"/>
        <w:jc w:val="both"/>
        <w:rPr>
          <w:rFonts w:ascii="Calibri" w:eastAsia="Calibri" w:hAnsi="Calibri" w:cs="Times New Roman"/>
          <w:b/>
          <w:sz w:val="24"/>
          <w:szCs w:val="24"/>
          <w:lang w:val="en-US"/>
        </w:rPr>
      </w:pPr>
      <w:r>
        <w:rPr>
          <w:rFonts w:ascii="Calibri" w:eastAsia="Calibri" w:hAnsi="Calibri" w:cs="Times New Roman"/>
          <w:b/>
          <w:sz w:val="24"/>
          <w:szCs w:val="24"/>
          <w:lang w:val="en-US"/>
        </w:rPr>
        <w:t>Question</w:t>
      </w:r>
      <w:r w:rsidR="0005144C" w:rsidRPr="0005144C">
        <w:rPr>
          <w:rFonts w:ascii="Calibri" w:eastAsia="Calibri" w:hAnsi="Calibri" w:cs="Times New Roman"/>
          <w:b/>
          <w:sz w:val="24"/>
          <w:szCs w:val="24"/>
          <w:lang w:val="en-US"/>
        </w:rPr>
        <w:t xml:space="preserve"> 9: When should penicillin allergy testing </w:t>
      </w:r>
      <w:proofErr w:type="gramStart"/>
      <w:r w:rsidR="0005144C" w:rsidRPr="0005144C">
        <w:rPr>
          <w:rFonts w:ascii="Calibri" w:eastAsia="Calibri" w:hAnsi="Calibri" w:cs="Times New Roman"/>
          <w:b/>
          <w:sz w:val="24"/>
          <w:szCs w:val="24"/>
          <w:lang w:val="en-US"/>
        </w:rPr>
        <w:t>be</w:t>
      </w:r>
      <w:proofErr w:type="gramEnd"/>
      <w:r w:rsidR="0005144C" w:rsidRPr="0005144C">
        <w:rPr>
          <w:rFonts w:ascii="Calibri" w:eastAsia="Calibri" w:hAnsi="Calibri" w:cs="Times New Roman"/>
          <w:b/>
          <w:sz w:val="24"/>
          <w:szCs w:val="24"/>
          <w:lang w:val="en-US"/>
        </w:rPr>
        <w:t xml:space="preserve"> considered in patients with </w:t>
      </w:r>
      <w:r w:rsidR="0005144C" w:rsidRPr="0005144C">
        <w:rPr>
          <w:rFonts w:ascii="Calibri" w:eastAsia="Calibri" w:hAnsi="Calibri" w:cs="Times New Roman"/>
          <w:b/>
          <w:i/>
          <w:sz w:val="24"/>
          <w:szCs w:val="24"/>
          <w:lang w:val="en-US"/>
        </w:rPr>
        <w:t>H. pylori</w:t>
      </w:r>
      <w:r w:rsidR="0005144C" w:rsidRPr="0005144C">
        <w:rPr>
          <w:rFonts w:ascii="Calibri" w:eastAsia="Calibri" w:hAnsi="Calibri" w:cs="Times New Roman"/>
          <w:b/>
          <w:sz w:val="24"/>
          <w:szCs w:val="24"/>
          <w:lang w:val="en-US"/>
        </w:rPr>
        <w:t xml:space="preserve"> infection?</w:t>
      </w:r>
    </w:p>
    <w:tbl>
      <w:tblPr>
        <w:tblStyle w:val="TableGrid"/>
        <w:tblW w:w="0" w:type="auto"/>
        <w:shd w:val="clear" w:color="auto" w:fill="FFFFFF" w:themeFill="background1"/>
        <w:tblLook w:val="04A0" w:firstRow="1" w:lastRow="0" w:firstColumn="1" w:lastColumn="0" w:noHBand="0" w:noVBand="1"/>
      </w:tblPr>
      <w:tblGrid>
        <w:gridCol w:w="9350"/>
      </w:tblGrid>
      <w:tr w:rsidR="0005144C" w:rsidRPr="000B04E6" w14:paraId="14601E54" w14:textId="77777777" w:rsidTr="00C6169C">
        <w:tc>
          <w:tcPr>
            <w:tcW w:w="9350" w:type="dxa"/>
            <w:shd w:val="clear" w:color="auto" w:fill="FFFFFF" w:themeFill="background1"/>
          </w:tcPr>
          <w:p w14:paraId="7C3931A0" w14:textId="7F3CFC8F" w:rsidR="0005144C" w:rsidRPr="00960681" w:rsidRDefault="0005144C" w:rsidP="00C6169C">
            <w:pPr>
              <w:pStyle w:val="CommentText"/>
              <w:spacing w:before="120" w:after="60"/>
              <w:rPr>
                <w:i/>
                <w:sz w:val="18"/>
                <w:szCs w:val="18"/>
                <w:lang w:val="en-US"/>
              </w:rPr>
            </w:pPr>
            <w:r w:rsidRPr="0005144C">
              <w:rPr>
                <w:sz w:val="18"/>
                <w:szCs w:val="18"/>
                <w:lang w:val="en-US"/>
              </w:rPr>
              <w:t>Most patients with a history of penicillin allergy do not have true penicillin hypersensitivity. After failure of first- line therapy, such patients should be considered for referral for allergy testing since the vast majority can ultimately be safely given amoxicillin-containing salvage regimens.</w:t>
            </w:r>
            <w:r w:rsidRPr="00960681">
              <w:rPr>
                <w:b/>
                <w:sz w:val="18"/>
                <w:szCs w:val="18"/>
                <w:lang w:val="en-US"/>
              </w:rPr>
              <w:br/>
            </w:r>
            <w:r w:rsidRPr="00960681">
              <w:rPr>
                <w:b/>
                <w:i/>
                <w:sz w:val="18"/>
                <w:szCs w:val="18"/>
                <w:lang w:val="en-US"/>
              </w:rPr>
              <w:t>Strong</w:t>
            </w:r>
            <w:r w:rsidRPr="00960681">
              <w:rPr>
                <w:i/>
                <w:sz w:val="18"/>
                <w:szCs w:val="18"/>
                <w:lang w:val="en-US"/>
              </w:rPr>
              <w:t xml:space="preserve"> recommendation; </w:t>
            </w:r>
            <w:r w:rsidRPr="00C5420E">
              <w:rPr>
                <w:b/>
                <w:i/>
                <w:sz w:val="18"/>
                <w:szCs w:val="18"/>
                <w:lang w:val="en-US"/>
              </w:rPr>
              <w:t>Low</w:t>
            </w:r>
            <w:r w:rsidRPr="00960681">
              <w:rPr>
                <w:i/>
                <w:sz w:val="18"/>
                <w:szCs w:val="18"/>
                <w:lang w:val="en-US"/>
              </w:rPr>
              <w:t xml:space="preserve"> quality of evidence</w:t>
            </w:r>
          </w:p>
          <w:p w14:paraId="2C63A6E9" w14:textId="77777777" w:rsidR="0005144C" w:rsidRPr="00960681" w:rsidRDefault="0005144C" w:rsidP="0005144C">
            <w:pPr>
              <w:pStyle w:val="CommentText"/>
              <w:spacing w:before="120" w:after="60"/>
              <w:rPr>
                <w:sz w:val="18"/>
                <w:szCs w:val="18"/>
              </w:rPr>
            </w:pPr>
            <w:r w:rsidRPr="00960681">
              <w:rPr>
                <w:sz w:val="18"/>
                <w:szCs w:val="18"/>
              </w:rPr>
              <w:t>Quality of Evidence</w:t>
            </w:r>
          </w:p>
          <w:p w14:paraId="79F057AA" w14:textId="5A47F1F3" w:rsidR="0005144C" w:rsidRPr="0005144C" w:rsidRDefault="0005144C" w:rsidP="0005144C">
            <w:pPr>
              <w:numPr>
                <w:ilvl w:val="0"/>
                <w:numId w:val="1"/>
              </w:numPr>
              <w:spacing w:before="120" w:after="60"/>
              <w:rPr>
                <w:sz w:val="18"/>
                <w:szCs w:val="18"/>
              </w:rPr>
            </w:pPr>
            <w:r>
              <w:rPr>
                <w:b/>
                <w:sz w:val="18"/>
                <w:szCs w:val="18"/>
                <w:u w:val="single"/>
              </w:rPr>
              <w:t>Low</w:t>
            </w:r>
            <w:r>
              <w:rPr>
                <w:sz w:val="18"/>
                <w:szCs w:val="18"/>
              </w:rPr>
              <w:t xml:space="preserve"> QoE. Evidence from observational studies </w:t>
            </w:r>
          </w:p>
        </w:tc>
      </w:tr>
    </w:tbl>
    <w:p w14:paraId="6EA9EF02" w14:textId="08430290" w:rsidR="0005144C" w:rsidRPr="0005144C" w:rsidRDefault="0005144C" w:rsidP="00F43665">
      <w:pPr>
        <w:spacing w:line="240" w:lineRule="auto"/>
        <w:rPr>
          <w:b/>
          <w:sz w:val="18"/>
          <w:szCs w:val="18"/>
        </w:rPr>
      </w:pPr>
    </w:p>
    <w:p w14:paraId="0DC5F1E8" w14:textId="77777777" w:rsidR="0005144C" w:rsidRPr="000B04E6" w:rsidRDefault="0005144C" w:rsidP="00F43665">
      <w:pPr>
        <w:spacing w:line="240" w:lineRule="auto"/>
        <w:rPr>
          <w:b/>
          <w:sz w:val="18"/>
          <w:szCs w:val="18"/>
        </w:rPr>
      </w:pPr>
    </w:p>
    <w:sectPr w:rsidR="0005144C" w:rsidRPr="000B04E6" w:rsidSect="00F43665">
      <w:pgSz w:w="12240" w:h="15840"/>
      <w:pgMar w:top="1440" w:right="1440" w:bottom="1276"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187048" w15:done="0"/>
  <w15:commentEx w15:paraId="14F8333C" w15:done="0"/>
  <w15:commentEx w15:paraId="7587DC6D" w15:done="0"/>
  <w15:commentEx w15:paraId="14146CE8" w15:done="0"/>
  <w15:commentEx w15:paraId="5F90EBFC" w15:paraIdParent="14146CE8" w15:done="0"/>
  <w15:commentEx w15:paraId="0BCF37A3" w15:done="0"/>
  <w15:commentEx w15:paraId="089540EB" w15:done="0"/>
  <w15:commentEx w15:paraId="4D5373FF" w15:done="0"/>
  <w15:commentEx w15:paraId="63C2D850" w15:done="0"/>
  <w15:commentEx w15:paraId="498D4CB5" w15:done="0"/>
  <w15:commentEx w15:paraId="4CC48EB3" w15:done="0"/>
  <w15:commentEx w15:paraId="5AE799F3" w15:done="0"/>
  <w15:commentEx w15:paraId="1CE7B0B6" w15:done="0"/>
  <w15:commentEx w15:paraId="032730FD" w15:done="0"/>
  <w15:commentEx w15:paraId="3B2AD766" w15:done="0"/>
  <w15:commentEx w15:paraId="6D1E3227" w15:done="0"/>
  <w15:commentEx w15:paraId="3F3BCA71" w15:paraIdParent="6D1E3227" w15:done="0"/>
  <w15:commentEx w15:paraId="7D297690" w15:done="0"/>
  <w15:commentEx w15:paraId="2A18FC3B" w15:done="0"/>
  <w15:commentEx w15:paraId="700BB4A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13A9C"/>
    <w:multiLevelType w:val="hybridMultilevel"/>
    <w:tmpl w:val="C84242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5D338CE"/>
    <w:multiLevelType w:val="hybridMultilevel"/>
    <w:tmpl w:val="0B6A5F96"/>
    <w:lvl w:ilvl="0" w:tplc="60ECDA1A">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6340086"/>
    <w:multiLevelType w:val="hybridMultilevel"/>
    <w:tmpl w:val="72465626"/>
    <w:lvl w:ilvl="0" w:tplc="10090001">
      <w:start w:val="1"/>
      <w:numFmt w:val="bullet"/>
      <w:lvlText w:val=""/>
      <w:lvlJc w:val="left"/>
      <w:pPr>
        <w:ind w:left="720" w:hanging="360"/>
      </w:pPr>
      <w:rPr>
        <w:rFonts w:ascii="Symbol" w:hAnsi="Symbol" w:hint="default"/>
      </w:rPr>
    </w:lvl>
    <w:lvl w:ilvl="1" w:tplc="88546D0E">
      <w:numFmt w:val="bullet"/>
      <w:lvlText w:val="-"/>
      <w:lvlJc w:val="left"/>
      <w:pPr>
        <w:ind w:left="1440" w:hanging="360"/>
      </w:pPr>
      <w:rPr>
        <w:rFonts w:ascii="Calibri" w:eastAsiaTheme="minorHAnsi" w:hAnsi="Calibri" w:cstheme="minorBid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6420A6D"/>
    <w:multiLevelType w:val="hybridMultilevel"/>
    <w:tmpl w:val="9620B588"/>
    <w:lvl w:ilvl="0" w:tplc="60ECDA1A">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78D843FC"/>
    <w:multiLevelType w:val="hybridMultilevel"/>
    <w:tmpl w:val="5E78968C"/>
    <w:lvl w:ilvl="0" w:tplc="8154182A">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7C940184"/>
    <w:multiLevelType w:val="hybridMultilevel"/>
    <w:tmpl w:val="9AA8A5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7F6F06CC"/>
    <w:multiLevelType w:val="hybridMultilevel"/>
    <w:tmpl w:val="CF30E0A2"/>
    <w:lvl w:ilvl="0" w:tplc="60ECDA1A">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1"/>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igorios Leontiadis">
    <w15:presenceInfo w15:providerId="Windows Live" w15:userId="f310ce3d3ece8876"/>
  </w15:person>
  <w15:person w15:author="Colin W. Howden">
    <w15:presenceInfo w15:providerId="None" w15:userId="Colin W. Howd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0D0"/>
    <w:rsid w:val="00031DFF"/>
    <w:rsid w:val="000505AE"/>
    <w:rsid w:val="0005144C"/>
    <w:rsid w:val="00061867"/>
    <w:rsid w:val="000B04E6"/>
    <w:rsid w:val="000B0FD7"/>
    <w:rsid w:val="000B44AA"/>
    <w:rsid w:val="000C1FC4"/>
    <w:rsid w:val="000E6830"/>
    <w:rsid w:val="0012053F"/>
    <w:rsid w:val="0014728A"/>
    <w:rsid w:val="00157FAD"/>
    <w:rsid w:val="00167E26"/>
    <w:rsid w:val="001D4731"/>
    <w:rsid w:val="001D7F66"/>
    <w:rsid w:val="001F0806"/>
    <w:rsid w:val="002064AE"/>
    <w:rsid w:val="002329B0"/>
    <w:rsid w:val="0028472C"/>
    <w:rsid w:val="002B05EF"/>
    <w:rsid w:val="002E2BCF"/>
    <w:rsid w:val="003A038D"/>
    <w:rsid w:val="003A1887"/>
    <w:rsid w:val="003E6D0F"/>
    <w:rsid w:val="004301AC"/>
    <w:rsid w:val="00443641"/>
    <w:rsid w:val="00446E0B"/>
    <w:rsid w:val="00460626"/>
    <w:rsid w:val="00460679"/>
    <w:rsid w:val="00472319"/>
    <w:rsid w:val="004C2D4A"/>
    <w:rsid w:val="004C67AC"/>
    <w:rsid w:val="004D6EBB"/>
    <w:rsid w:val="004F1240"/>
    <w:rsid w:val="00502572"/>
    <w:rsid w:val="00523FE7"/>
    <w:rsid w:val="005326DE"/>
    <w:rsid w:val="0053301D"/>
    <w:rsid w:val="00546122"/>
    <w:rsid w:val="00581A94"/>
    <w:rsid w:val="005B522E"/>
    <w:rsid w:val="005E2532"/>
    <w:rsid w:val="005E659A"/>
    <w:rsid w:val="006001D4"/>
    <w:rsid w:val="00650BB3"/>
    <w:rsid w:val="0067582D"/>
    <w:rsid w:val="006B02EC"/>
    <w:rsid w:val="0070689C"/>
    <w:rsid w:val="00800976"/>
    <w:rsid w:val="008073C1"/>
    <w:rsid w:val="00821247"/>
    <w:rsid w:val="00854213"/>
    <w:rsid w:val="00864629"/>
    <w:rsid w:val="00890E56"/>
    <w:rsid w:val="008A5C53"/>
    <w:rsid w:val="008A5E15"/>
    <w:rsid w:val="008D02BA"/>
    <w:rsid w:val="008E0777"/>
    <w:rsid w:val="00947C34"/>
    <w:rsid w:val="00954B73"/>
    <w:rsid w:val="00960681"/>
    <w:rsid w:val="00981E18"/>
    <w:rsid w:val="009967DA"/>
    <w:rsid w:val="009A6D73"/>
    <w:rsid w:val="009A7DD0"/>
    <w:rsid w:val="009D4D6F"/>
    <w:rsid w:val="00A30ECA"/>
    <w:rsid w:val="00AA655B"/>
    <w:rsid w:val="00B6745F"/>
    <w:rsid w:val="00B83F66"/>
    <w:rsid w:val="00B9112D"/>
    <w:rsid w:val="00BD1DC4"/>
    <w:rsid w:val="00BF4CFF"/>
    <w:rsid w:val="00C1307B"/>
    <w:rsid w:val="00C5420E"/>
    <w:rsid w:val="00C779DC"/>
    <w:rsid w:val="00CD640D"/>
    <w:rsid w:val="00CD663B"/>
    <w:rsid w:val="00CF5B2F"/>
    <w:rsid w:val="00D65E8B"/>
    <w:rsid w:val="00DA1B18"/>
    <w:rsid w:val="00DD50D0"/>
    <w:rsid w:val="00DD7B67"/>
    <w:rsid w:val="00DF417A"/>
    <w:rsid w:val="00E016DA"/>
    <w:rsid w:val="00E079DB"/>
    <w:rsid w:val="00E24B74"/>
    <w:rsid w:val="00E6356C"/>
    <w:rsid w:val="00E77B3B"/>
    <w:rsid w:val="00EA7962"/>
    <w:rsid w:val="00EE130E"/>
    <w:rsid w:val="00F17B86"/>
    <w:rsid w:val="00F2015A"/>
    <w:rsid w:val="00F43665"/>
    <w:rsid w:val="00F63255"/>
    <w:rsid w:val="00F65168"/>
    <w:rsid w:val="00FF03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4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D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5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D50D0"/>
    <w:pPr>
      <w:spacing w:after="200" w:line="240" w:lineRule="auto"/>
    </w:pPr>
    <w:rPr>
      <w:sz w:val="20"/>
      <w:szCs w:val="20"/>
    </w:rPr>
  </w:style>
  <w:style w:type="character" w:customStyle="1" w:styleId="CommentTextChar">
    <w:name w:val="Comment Text Char"/>
    <w:basedOn w:val="DefaultParagraphFont"/>
    <w:link w:val="CommentText"/>
    <w:uiPriority w:val="99"/>
    <w:rsid w:val="00DD50D0"/>
    <w:rPr>
      <w:sz w:val="20"/>
      <w:szCs w:val="20"/>
    </w:rPr>
  </w:style>
  <w:style w:type="paragraph" w:styleId="ListParagraph">
    <w:name w:val="List Paragraph"/>
    <w:basedOn w:val="Normal"/>
    <w:uiPriority w:val="34"/>
    <w:qFormat/>
    <w:rsid w:val="00581A94"/>
    <w:pPr>
      <w:ind w:left="720"/>
      <w:contextualSpacing/>
    </w:pPr>
  </w:style>
  <w:style w:type="character" w:styleId="CommentReference">
    <w:name w:val="annotation reference"/>
    <w:basedOn w:val="DefaultParagraphFont"/>
    <w:uiPriority w:val="99"/>
    <w:semiHidden/>
    <w:unhideWhenUsed/>
    <w:rsid w:val="00E77B3B"/>
    <w:rPr>
      <w:sz w:val="16"/>
      <w:szCs w:val="16"/>
    </w:rPr>
  </w:style>
  <w:style w:type="paragraph" w:styleId="CommentSubject">
    <w:name w:val="annotation subject"/>
    <w:basedOn w:val="CommentText"/>
    <w:next w:val="CommentText"/>
    <w:link w:val="CommentSubjectChar"/>
    <w:uiPriority w:val="99"/>
    <w:semiHidden/>
    <w:unhideWhenUsed/>
    <w:rsid w:val="00E77B3B"/>
    <w:pPr>
      <w:spacing w:after="160"/>
    </w:pPr>
    <w:rPr>
      <w:b/>
      <w:bCs/>
    </w:rPr>
  </w:style>
  <w:style w:type="character" w:customStyle="1" w:styleId="CommentSubjectChar">
    <w:name w:val="Comment Subject Char"/>
    <w:basedOn w:val="CommentTextChar"/>
    <w:link w:val="CommentSubject"/>
    <w:uiPriority w:val="99"/>
    <w:semiHidden/>
    <w:rsid w:val="00E77B3B"/>
    <w:rPr>
      <w:b/>
      <w:bCs/>
      <w:sz w:val="20"/>
      <w:szCs w:val="20"/>
    </w:rPr>
  </w:style>
  <w:style w:type="paragraph" w:styleId="BalloonText">
    <w:name w:val="Balloon Text"/>
    <w:basedOn w:val="Normal"/>
    <w:link w:val="BalloonTextChar"/>
    <w:uiPriority w:val="99"/>
    <w:semiHidden/>
    <w:unhideWhenUsed/>
    <w:rsid w:val="00E77B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B3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D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5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D50D0"/>
    <w:pPr>
      <w:spacing w:after="200" w:line="240" w:lineRule="auto"/>
    </w:pPr>
    <w:rPr>
      <w:sz w:val="20"/>
      <w:szCs w:val="20"/>
    </w:rPr>
  </w:style>
  <w:style w:type="character" w:customStyle="1" w:styleId="CommentTextChar">
    <w:name w:val="Comment Text Char"/>
    <w:basedOn w:val="DefaultParagraphFont"/>
    <w:link w:val="CommentText"/>
    <w:uiPriority w:val="99"/>
    <w:rsid w:val="00DD50D0"/>
    <w:rPr>
      <w:sz w:val="20"/>
      <w:szCs w:val="20"/>
    </w:rPr>
  </w:style>
  <w:style w:type="paragraph" w:styleId="ListParagraph">
    <w:name w:val="List Paragraph"/>
    <w:basedOn w:val="Normal"/>
    <w:uiPriority w:val="34"/>
    <w:qFormat/>
    <w:rsid w:val="00581A94"/>
    <w:pPr>
      <w:ind w:left="720"/>
      <w:contextualSpacing/>
    </w:pPr>
  </w:style>
  <w:style w:type="character" w:styleId="CommentReference">
    <w:name w:val="annotation reference"/>
    <w:basedOn w:val="DefaultParagraphFont"/>
    <w:uiPriority w:val="99"/>
    <w:semiHidden/>
    <w:unhideWhenUsed/>
    <w:rsid w:val="00E77B3B"/>
    <w:rPr>
      <w:sz w:val="16"/>
      <w:szCs w:val="16"/>
    </w:rPr>
  </w:style>
  <w:style w:type="paragraph" w:styleId="CommentSubject">
    <w:name w:val="annotation subject"/>
    <w:basedOn w:val="CommentText"/>
    <w:next w:val="CommentText"/>
    <w:link w:val="CommentSubjectChar"/>
    <w:uiPriority w:val="99"/>
    <w:semiHidden/>
    <w:unhideWhenUsed/>
    <w:rsid w:val="00E77B3B"/>
    <w:pPr>
      <w:spacing w:after="160"/>
    </w:pPr>
    <w:rPr>
      <w:b/>
      <w:bCs/>
    </w:rPr>
  </w:style>
  <w:style w:type="character" w:customStyle="1" w:styleId="CommentSubjectChar">
    <w:name w:val="Comment Subject Char"/>
    <w:basedOn w:val="CommentTextChar"/>
    <w:link w:val="CommentSubject"/>
    <w:uiPriority w:val="99"/>
    <w:semiHidden/>
    <w:rsid w:val="00E77B3B"/>
    <w:rPr>
      <w:b/>
      <w:bCs/>
      <w:sz w:val="20"/>
      <w:szCs w:val="20"/>
    </w:rPr>
  </w:style>
  <w:style w:type="paragraph" w:styleId="BalloonText">
    <w:name w:val="Balloon Text"/>
    <w:basedOn w:val="Normal"/>
    <w:link w:val="BalloonTextChar"/>
    <w:uiPriority w:val="99"/>
    <w:semiHidden/>
    <w:unhideWhenUsed/>
    <w:rsid w:val="00E77B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B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3885</Words>
  <Characters>22150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Michigan Hospital and Health Systems</Company>
  <LinksUpToDate>false</LinksUpToDate>
  <CharactersWithSpaces>25984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Grigorios Leontiadis</dc:creator>
  <cp:lastModifiedBy>Hadlock, Rosanne</cp:lastModifiedBy>
  <cp:revision>2</cp:revision>
  <dcterms:created xsi:type="dcterms:W3CDTF">2016-08-29T15:38:00Z</dcterms:created>
  <dcterms:modified xsi:type="dcterms:W3CDTF">2016-08-29T15:38:00Z</dcterms:modified>
</cp:coreProperties>
</file>