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4" w:rsidRPr="00016DF3" w:rsidRDefault="00E50EC4" w:rsidP="00E50EC4">
      <w:pPr>
        <w:pStyle w:val="appsectiona"/>
      </w:pPr>
      <w:r w:rsidRPr="00016DF3">
        <w:rPr>
          <w:b/>
        </w:rPr>
        <w:t>Supplementary Appendix B.</w:t>
      </w:r>
      <w:r w:rsidRPr="00016DF3">
        <w:t xml:space="preserve"> Strategies Utilized for the Literature Search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PubMed: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(“Colonoscopy</w:t>
      </w:r>
      <w:proofErr w:type="gramStart"/>
      <w:r w:rsidRPr="00016DF3">
        <w:t>”[</w:t>
      </w:r>
      <w:proofErr w:type="gramEnd"/>
      <w:r w:rsidRPr="00016DF3">
        <w:t>Mesh] OR colonoscopy)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(“Adenomatous Polyps</w:t>
      </w:r>
      <w:proofErr w:type="gramStart"/>
      <w:r w:rsidRPr="00016DF3">
        <w:t>”[</w:t>
      </w:r>
      <w:proofErr w:type="gramEnd"/>
      <w:r w:rsidRPr="00016DF3">
        <w:t xml:space="preserve">Mesh] OR Adenomatous Polyp OR adenoma OR </w:t>
      </w:r>
      <w:proofErr w:type="spellStart"/>
      <w:r w:rsidRPr="00016DF3">
        <w:t>metachronous</w:t>
      </w:r>
      <w:proofErr w:type="spellEnd"/>
      <w:r w:rsidRPr="00016DF3">
        <w:t xml:space="preserve"> OR colorectal adenomas)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(</w:t>
      </w:r>
      <w:proofErr w:type="gramStart"/>
      <w:r w:rsidRPr="00016DF3">
        <w:t>polypectomy</w:t>
      </w:r>
      <w:proofErr w:type="gramEnd"/>
      <w:r w:rsidRPr="00016DF3">
        <w:t xml:space="preserve"> surveillance OR adenoma surveillance OR post-polypectomy surveillance OR polypectomy surveillance OR (polypectomy AND surveillance) OR adenoma surveillance OR (adenoma AND surveillance))</w:t>
      </w:r>
    </w:p>
    <w:p w:rsidR="00E50EC4" w:rsidRPr="00016DF3" w:rsidRDefault="00E50EC4" w:rsidP="00E50EC4">
      <w:pPr>
        <w:pStyle w:val="paragraph"/>
        <w:spacing w:line="480" w:lineRule="auto"/>
      </w:pPr>
      <w:proofErr w:type="spellStart"/>
      <w:r w:rsidRPr="00016DF3">
        <w:t>Embase</w:t>
      </w:r>
      <w:proofErr w:type="spellEnd"/>
      <w:r w:rsidRPr="00016DF3">
        <w:t>:</w:t>
      </w:r>
      <w:bookmarkStart w:id="0" w:name="_GoBack"/>
      <w:bookmarkEnd w:id="0"/>
    </w:p>
    <w:p w:rsidR="00E50EC4" w:rsidRPr="00016DF3" w:rsidRDefault="00E50EC4" w:rsidP="00E50EC4">
      <w:pPr>
        <w:pStyle w:val="paragraph"/>
        <w:spacing w:line="480" w:lineRule="auto"/>
      </w:pPr>
      <w:r w:rsidRPr="00016DF3">
        <w:t>‘</w:t>
      </w:r>
      <w:proofErr w:type="gramStart"/>
      <w:r w:rsidRPr="00016DF3">
        <w:t>colonoscopy</w:t>
      </w:r>
      <w:proofErr w:type="gramEnd"/>
      <w:r w:rsidRPr="00016DF3">
        <w:t>’/</w:t>
      </w:r>
      <w:proofErr w:type="spellStart"/>
      <w:r w:rsidRPr="00016DF3">
        <w:t>syn</w:t>
      </w:r>
      <w:proofErr w:type="spellEnd"/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‘</w:t>
      </w:r>
      <w:proofErr w:type="gramStart"/>
      <w:r w:rsidRPr="00016DF3">
        <w:t>adenomatous</w:t>
      </w:r>
      <w:proofErr w:type="gramEnd"/>
      <w:r w:rsidRPr="00016DF3">
        <w:t xml:space="preserve"> polyp’/</w:t>
      </w:r>
      <w:proofErr w:type="spellStart"/>
      <w:r w:rsidRPr="00016DF3">
        <w:t>syn</w:t>
      </w:r>
      <w:proofErr w:type="spellEnd"/>
      <w:r w:rsidRPr="00016DF3">
        <w:t xml:space="preserve"> OR (adenomatous AND polyp) OR ‘adenomatous polyp’ OR adenoma OR </w:t>
      </w:r>
      <w:proofErr w:type="spellStart"/>
      <w:r w:rsidRPr="00016DF3">
        <w:t>metachronous</w:t>
      </w:r>
      <w:proofErr w:type="spellEnd"/>
      <w:r w:rsidRPr="00016DF3">
        <w:t xml:space="preserve"> OR (colorectal AND adenomas) OR ‘colorectal adenoma’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‘</w:t>
      </w:r>
      <w:proofErr w:type="gramStart"/>
      <w:r w:rsidRPr="00016DF3">
        <w:t>polypectomy</w:t>
      </w:r>
      <w:proofErr w:type="gramEnd"/>
      <w:r w:rsidRPr="00016DF3">
        <w:t xml:space="preserve"> surveillance’ OR (polypectomy AND surveillance) OR (adenoma AND surveillance) OR ‘adenoma surveillance’ OR (‘post polypectomy’ AND surveillance) OR ‘post-polypectomy surveillance’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CINAHL: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 xml:space="preserve">(MH “Colonoscopy+”) OR </w:t>
      </w:r>
      <w:proofErr w:type="spellStart"/>
      <w:r w:rsidRPr="00016DF3">
        <w:t>colonscopy</w:t>
      </w:r>
      <w:proofErr w:type="spellEnd"/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lastRenderedPageBreak/>
        <w:t xml:space="preserve">(MH “Adenomatous Polyps+”) OR </w:t>
      </w:r>
      <w:proofErr w:type="gramStart"/>
      <w:r w:rsidRPr="00016DF3">
        <w:t>( (</w:t>
      </w:r>
      <w:proofErr w:type="gramEnd"/>
      <w:r w:rsidRPr="00016DF3">
        <w:t xml:space="preserve">adenomatous AND polyp) OR ‘adenomatous polyp’ OR adenoma OR </w:t>
      </w:r>
      <w:proofErr w:type="spellStart"/>
      <w:r w:rsidRPr="00016DF3">
        <w:t>metachronous</w:t>
      </w:r>
      <w:proofErr w:type="spellEnd"/>
      <w:r w:rsidRPr="00016DF3">
        <w:t xml:space="preserve"> OR (colorectal AND adenomas) OR ‘colorectal adenoma’ )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>AND</w:t>
      </w:r>
    </w:p>
    <w:p w:rsidR="00E50EC4" w:rsidRPr="00016DF3" w:rsidRDefault="00E50EC4" w:rsidP="00E50EC4">
      <w:pPr>
        <w:pStyle w:val="paragraph"/>
        <w:spacing w:line="480" w:lineRule="auto"/>
      </w:pPr>
      <w:r w:rsidRPr="00016DF3">
        <w:t xml:space="preserve">(MH “Disease Surveillance”) OR </w:t>
      </w:r>
      <w:proofErr w:type="gramStart"/>
      <w:r w:rsidRPr="00016DF3">
        <w:t>( ‘polypectomy</w:t>
      </w:r>
      <w:proofErr w:type="gramEnd"/>
      <w:r w:rsidRPr="00016DF3">
        <w:t xml:space="preserve"> surveillance’ OR (polypectomy AND surveillance) OR (adenoma AND surveillance) OR ‘adenoma surveillance’ OR (‘post polypectomy’ AND surveillance) OR ‘post-polypectomy surveillance’ )</w:t>
      </w:r>
    </w:p>
    <w:p w:rsidR="00E45610" w:rsidRDefault="00E45610"/>
    <w:sectPr w:rsidR="00E45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4"/>
    <w:rsid w:val="00E45610"/>
    <w:rsid w:val="00E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0EC4"/>
    <w:pPr>
      <w:suppressAutoHyphens/>
      <w:spacing w:after="120" w:line="240" w:lineRule="auto"/>
      <w:ind w:firstLine="288"/>
    </w:pPr>
    <w:rPr>
      <w:rFonts w:ascii="Times New Roman" w:eastAsia="Times New Roman" w:hAnsi="Times New Roman" w:cs="Times New Roman"/>
      <w:lang w:eastAsia="ar-SA"/>
    </w:rPr>
  </w:style>
  <w:style w:type="paragraph" w:customStyle="1" w:styleId="appsectiona">
    <w:name w:val="appsectiona"/>
    <w:basedOn w:val="Normal"/>
    <w:rsid w:val="00E50EC4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0EC4"/>
    <w:pPr>
      <w:suppressAutoHyphens/>
      <w:spacing w:after="120" w:line="240" w:lineRule="auto"/>
      <w:ind w:firstLine="288"/>
    </w:pPr>
    <w:rPr>
      <w:rFonts w:ascii="Times New Roman" w:eastAsia="Times New Roman" w:hAnsi="Times New Roman" w:cs="Times New Roman"/>
      <w:lang w:eastAsia="ar-SA"/>
    </w:rPr>
  </w:style>
  <w:style w:type="paragraph" w:customStyle="1" w:styleId="appsectiona">
    <w:name w:val="appsectiona"/>
    <w:basedOn w:val="Normal"/>
    <w:rsid w:val="00E50EC4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Viknesh V.</dc:creator>
  <cp:lastModifiedBy>Viknesh V.</cp:lastModifiedBy>
  <cp:revision>1</cp:revision>
  <dcterms:created xsi:type="dcterms:W3CDTF">2020-01-09T12:01:00Z</dcterms:created>
  <dcterms:modified xsi:type="dcterms:W3CDTF">2020-01-09T12:02:00Z</dcterms:modified>
</cp:coreProperties>
</file>