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CEB" w:rsidRPr="001D52F3" w:rsidRDefault="009E7CEB" w:rsidP="009E7CEB">
      <w:pPr>
        <w:pStyle w:val="BlockText"/>
        <w:suppressLineNumbers/>
        <w:ind w:left="0" w:right="58"/>
        <w:rPr>
          <w:b w:val="0"/>
          <w:bCs/>
        </w:rPr>
      </w:pPr>
      <w:r w:rsidRPr="0051166B">
        <w:rPr>
          <w:bCs/>
        </w:rPr>
        <w:t xml:space="preserve">Practice </w:t>
      </w:r>
      <w:r>
        <w:rPr>
          <w:bCs/>
        </w:rPr>
        <w:t>Guidelines for Moderate Procedural Sedation and Analgesia</w:t>
      </w:r>
    </w:p>
    <w:p w:rsidR="009057B0" w:rsidRDefault="009057B0" w:rsidP="009057B0">
      <w:pPr>
        <w:pStyle w:val="Heading5"/>
        <w:spacing w:line="120" w:lineRule="auto"/>
        <w:rPr>
          <w:szCs w:val="24"/>
        </w:rPr>
      </w:pPr>
    </w:p>
    <w:p w:rsidR="009057B0" w:rsidRPr="003A6B33" w:rsidRDefault="009057B0" w:rsidP="009057B0">
      <w:pPr>
        <w:pStyle w:val="Heading5"/>
        <w:rPr>
          <w:szCs w:val="24"/>
        </w:rPr>
      </w:pPr>
      <w:r w:rsidRPr="003A6B33">
        <w:rPr>
          <w:szCs w:val="24"/>
        </w:rPr>
        <w:t>American Society of Anesthesiologists</w:t>
      </w:r>
    </w:p>
    <w:p w:rsidR="009354C0" w:rsidRDefault="009354C0">
      <w:pPr>
        <w:pStyle w:val="Title"/>
        <w:jc w:val="left"/>
      </w:pPr>
    </w:p>
    <w:p w:rsidR="009354C0" w:rsidRDefault="009354C0" w:rsidP="00E73086">
      <w:pPr>
        <w:pStyle w:val="Title"/>
        <w:spacing w:line="480" w:lineRule="auto"/>
        <w:jc w:val="left"/>
        <w:rPr>
          <w:b/>
          <w:u w:val="none"/>
        </w:rPr>
      </w:pPr>
      <w:r w:rsidRPr="00A17A3C">
        <w:rPr>
          <w:b/>
          <w:u w:val="none"/>
        </w:rPr>
        <w:t>Bibliography</w:t>
      </w:r>
      <w:r w:rsidR="00CB0181" w:rsidRPr="00A17A3C">
        <w:rPr>
          <w:b/>
          <w:u w:val="none"/>
        </w:rPr>
        <w:t xml:space="preserve"> by Section</w:t>
      </w:r>
    </w:p>
    <w:p w:rsidR="000A5FAC" w:rsidRDefault="00112605" w:rsidP="00E63BEF">
      <w:pPr>
        <w:spacing w:line="360" w:lineRule="auto"/>
        <w:rPr>
          <w:b/>
          <w:bCs/>
          <w:i/>
          <w:iCs/>
        </w:rPr>
      </w:pPr>
      <w:r w:rsidRPr="00B74D2D">
        <w:rPr>
          <w:b/>
          <w:bCs/>
          <w:i/>
        </w:rPr>
        <w:t xml:space="preserve">I.  </w:t>
      </w:r>
      <w:r w:rsidR="00E63BEF" w:rsidRPr="00E63BEF">
        <w:rPr>
          <w:b/>
          <w:bCs/>
          <w:i/>
          <w:iCs/>
        </w:rPr>
        <w:t>Pre-procedure patient evaluation and preparation</w:t>
      </w:r>
    </w:p>
    <w:p w:rsidR="000A5FAC" w:rsidRDefault="000A5FAC" w:rsidP="000A5FAC">
      <w:pPr>
        <w:spacing w:line="360" w:lineRule="auto"/>
        <w:ind w:left="180"/>
        <w:rPr>
          <w:b/>
          <w:bCs/>
        </w:rPr>
      </w:pPr>
      <w:r>
        <w:rPr>
          <w:b/>
          <w:bCs/>
        </w:rPr>
        <w:t>Reviewing medi</w:t>
      </w:r>
      <w:r w:rsidR="00E63BEF">
        <w:rPr>
          <w:b/>
          <w:bCs/>
        </w:rPr>
        <w:t>cal records (patient condition)</w:t>
      </w:r>
    </w:p>
    <w:p w:rsidR="00E63BEF" w:rsidRPr="00E63BEF" w:rsidRDefault="00E63BEF" w:rsidP="000A5FAC">
      <w:pPr>
        <w:spacing w:line="360" w:lineRule="auto"/>
        <w:ind w:left="180"/>
        <w:rPr>
          <w:b/>
          <w:bCs/>
          <w:i/>
        </w:rPr>
      </w:pPr>
      <w:r w:rsidRPr="00E63BEF">
        <w:rPr>
          <w:b/>
          <w:bCs/>
          <w:i/>
        </w:rPr>
        <w:t>Underlying medical problems</w:t>
      </w:r>
      <w:r>
        <w:rPr>
          <w:b/>
          <w:bCs/>
          <w:i/>
        </w:rPr>
        <w:t>.</w:t>
      </w:r>
    </w:p>
    <w:p w:rsidR="000A5FAC" w:rsidRDefault="000A5FAC" w:rsidP="000A5FAC">
      <w:pPr>
        <w:spacing w:line="360" w:lineRule="auto"/>
        <w:ind w:left="360"/>
        <w:rPr>
          <w:i/>
          <w:iCs/>
          <w:u w:val="single"/>
        </w:rPr>
      </w:pPr>
      <w:r>
        <w:rPr>
          <w:i/>
          <w:iCs/>
          <w:u w:val="single"/>
        </w:rPr>
        <w:t>Observational studies, case reports, or non-pertinent comparison groups</w:t>
      </w:r>
    </w:p>
    <w:p w:rsidR="00E63BEF" w:rsidRDefault="00E63BEF" w:rsidP="00E63BEF">
      <w:pPr>
        <w:pStyle w:val="ListParagraph"/>
        <w:numPr>
          <w:ilvl w:val="0"/>
          <w:numId w:val="1"/>
        </w:numPr>
        <w:tabs>
          <w:tab w:val="left" w:pos="540"/>
        </w:tabs>
        <w:ind w:hanging="540"/>
      </w:pPr>
      <w:r>
        <w:t>Andrade C, Gill J, Kulkarni P, Amodeo D, Goldsmith S, Boyd W, Anderson W, Klein M, Vidyarthi G: Evaluation of the safety of conscious sedation and gastrointestinal endoscopy in the veteran population with sleep apnea. American Journal of Gastroenterology 2013; 108:S480</w:t>
      </w:r>
    </w:p>
    <w:p w:rsidR="00E63BEF" w:rsidRPr="00E63BEF" w:rsidRDefault="00E63BEF" w:rsidP="00E63BEF">
      <w:pPr>
        <w:pStyle w:val="ListParagraph"/>
        <w:numPr>
          <w:ilvl w:val="0"/>
          <w:numId w:val="1"/>
        </w:numPr>
        <w:tabs>
          <w:tab w:val="left" w:pos="540"/>
        </w:tabs>
        <w:ind w:hanging="540"/>
      </w:pPr>
      <w:r w:rsidRPr="00E63BEF">
        <w:rPr>
          <w:color w:val="000000"/>
        </w:rPr>
        <w:t>Andrade CM, Patel B, Gill J, Amodeo D, Kulkarni P, Goldsmith S, Bachman B, Geerken R, Klein M, Anderson W, Miladinovic B, Fernandez I, Kumar A, Richter J, Vidyarthi G: Safety of gastrointestinal endoscopy with conscious sedation in patients with and without obstructive sleep apnea. J Clin Gastroenterol 2016; 50:198-201</w:t>
      </w:r>
    </w:p>
    <w:p w:rsidR="00E63BEF" w:rsidRPr="00E63BEF" w:rsidRDefault="00E63BEF" w:rsidP="00E63BEF">
      <w:pPr>
        <w:pStyle w:val="ListParagraph"/>
        <w:numPr>
          <w:ilvl w:val="0"/>
          <w:numId w:val="1"/>
        </w:numPr>
        <w:tabs>
          <w:tab w:val="left" w:pos="540"/>
        </w:tabs>
        <w:ind w:hanging="540"/>
      </w:pPr>
      <w:r w:rsidRPr="00E63BEF">
        <w:rPr>
          <w:color w:val="000000"/>
        </w:rPr>
        <w:t>Asserhøj LL, Mosbech H, Krøigaard M, Garvey LH: No evidence for contraindications to the use of propofol in adults allergic to egg, soy or peanut. Br J Anaesth 2016; 116:77–82</w:t>
      </w:r>
    </w:p>
    <w:p w:rsidR="00E63BEF" w:rsidRDefault="00E63BEF" w:rsidP="00E63BEF">
      <w:pPr>
        <w:pStyle w:val="ListParagraph"/>
        <w:numPr>
          <w:ilvl w:val="0"/>
          <w:numId w:val="1"/>
        </w:numPr>
        <w:tabs>
          <w:tab w:val="left" w:pos="540"/>
        </w:tabs>
        <w:ind w:hanging="540"/>
      </w:pPr>
      <w:r>
        <w:t>Bal BS, Crowell MD, Kohli DR, Menendez J, Rashti F, Kumar AS, Olden KW: What factors are associated with the difficult-to-sedate endoscopy patient? Dig Dis Sci 2012; 57:2527-34</w:t>
      </w:r>
    </w:p>
    <w:p w:rsidR="00E63BEF" w:rsidRDefault="00E63BEF" w:rsidP="00E63BEF">
      <w:pPr>
        <w:pStyle w:val="ListParagraph"/>
        <w:numPr>
          <w:ilvl w:val="0"/>
          <w:numId w:val="1"/>
        </w:numPr>
        <w:tabs>
          <w:tab w:val="left" w:pos="540"/>
        </w:tabs>
        <w:ind w:hanging="540"/>
      </w:pPr>
      <w:r>
        <w:t>Burtin P, Daoud P, Jacqz Aigrain E, Mussat P, Moriette G: Hypotension with midazolam and fentanyl in the newborn. Lancet 1991; 337:1545-6</w:t>
      </w:r>
    </w:p>
    <w:p w:rsidR="00E63BEF" w:rsidRPr="00E63BEF" w:rsidRDefault="00E63BEF" w:rsidP="00E63BEF">
      <w:pPr>
        <w:pStyle w:val="ListParagraph"/>
        <w:numPr>
          <w:ilvl w:val="0"/>
          <w:numId w:val="1"/>
        </w:numPr>
        <w:tabs>
          <w:tab w:val="left" w:pos="540"/>
        </w:tabs>
        <w:ind w:hanging="540"/>
      </w:pPr>
      <w:r w:rsidRPr="00E63BEF">
        <w:rPr>
          <w:color w:val="000000"/>
        </w:rPr>
        <w:t>Cha JM, Jeun JW, Pack KM, Lee JI, Joo KR, Shin HP, Shin WC: Risk of sedation for diagnostic esophagogastroduodenoscopy in obstructive sleep apnea patients. World J Gastroenterol 2013; 19:4745-51</w:t>
      </w:r>
    </w:p>
    <w:p w:rsidR="00E63BEF" w:rsidRPr="00E63BEF" w:rsidRDefault="00E63BEF" w:rsidP="00E63BEF">
      <w:pPr>
        <w:pStyle w:val="ListParagraph"/>
        <w:numPr>
          <w:ilvl w:val="0"/>
          <w:numId w:val="1"/>
        </w:numPr>
        <w:tabs>
          <w:tab w:val="left" w:pos="540"/>
        </w:tabs>
        <w:ind w:hanging="540"/>
      </w:pPr>
      <w:r w:rsidRPr="00E63BEF">
        <w:rPr>
          <w:color w:val="000000"/>
        </w:rPr>
        <w:t>Czwornog J, Austin GL: Body mass index, age, and gender affect prep quality, sedation use, and procedure time during screening colonoscopy. Dig Dis Sci 2013; 58:3127-33</w:t>
      </w:r>
    </w:p>
    <w:p w:rsidR="00E63BEF" w:rsidRPr="00E63BEF" w:rsidRDefault="00E63BEF" w:rsidP="00E63BEF">
      <w:pPr>
        <w:pStyle w:val="ListParagraph"/>
        <w:numPr>
          <w:ilvl w:val="0"/>
          <w:numId w:val="1"/>
        </w:numPr>
        <w:tabs>
          <w:tab w:val="left" w:pos="540"/>
        </w:tabs>
        <w:ind w:hanging="540"/>
      </w:pPr>
      <w:r w:rsidRPr="00E63BEF">
        <w:rPr>
          <w:color w:val="000000"/>
        </w:rPr>
        <w:t>Gill J, Vidyarthi G, Kulkarni P, Anderson W, Boyd W: Safety of conscious sedation in patients with sleep apnea in a veteran population. South Med J 2011; 104:185-8</w:t>
      </w:r>
    </w:p>
    <w:p w:rsidR="00E63BEF" w:rsidRDefault="00E63BEF" w:rsidP="00E63BEF">
      <w:pPr>
        <w:pStyle w:val="ListParagraph"/>
        <w:numPr>
          <w:ilvl w:val="0"/>
          <w:numId w:val="1"/>
        </w:numPr>
        <w:tabs>
          <w:tab w:val="left" w:pos="540"/>
        </w:tabs>
        <w:ind w:hanging="540"/>
      </w:pPr>
      <w:r>
        <w:t>Heuss LT, Schnieper P, Drewe J, Pfimlin E, Beglinger C: Safety of propofol for conscious sedation during endoscopic procedures in high-risk patients - a prospective, controlled study. Am J Gastroenterol 2003; 98:1751-57</w:t>
      </w:r>
    </w:p>
    <w:p w:rsidR="00496415" w:rsidRDefault="00E63BEF" w:rsidP="00496415">
      <w:pPr>
        <w:pStyle w:val="ListParagraph"/>
        <w:numPr>
          <w:ilvl w:val="0"/>
          <w:numId w:val="1"/>
        </w:numPr>
        <w:tabs>
          <w:tab w:val="left" w:pos="540"/>
        </w:tabs>
        <w:ind w:hanging="540"/>
      </w:pPr>
      <w:r>
        <w:t>Hsu AJ, Carson KA, Yung R, Pham PA: Severe prolonged sedation associated with coadministration of protease inhibitors and intravenous midazolam during bronchoscopy. Pharmacotherapy 2012; 32:538-45</w:t>
      </w:r>
    </w:p>
    <w:p w:rsidR="00496415" w:rsidRPr="00496415" w:rsidRDefault="00496415" w:rsidP="00496415">
      <w:pPr>
        <w:pStyle w:val="ListParagraph"/>
        <w:numPr>
          <w:ilvl w:val="0"/>
          <w:numId w:val="1"/>
        </w:numPr>
        <w:tabs>
          <w:tab w:val="left" w:pos="540"/>
        </w:tabs>
        <w:ind w:hanging="540"/>
      </w:pPr>
      <w:r w:rsidRPr="00496415">
        <w:rPr>
          <w:color w:val="000000"/>
        </w:rPr>
        <w:t>Jirapinyo P, Kumar N, Thompson CC: Patients with Roux-en-Y gastric bypass require increased sedation during upper endoscopy. Clin Gastroenterol Hepatol 2015; 13:1432-6</w:t>
      </w:r>
    </w:p>
    <w:p w:rsidR="00E63BEF" w:rsidRPr="00E63BEF" w:rsidRDefault="00E63BEF" w:rsidP="00496415">
      <w:pPr>
        <w:pStyle w:val="ListParagraph"/>
        <w:numPr>
          <w:ilvl w:val="0"/>
          <w:numId w:val="1"/>
        </w:numPr>
        <w:tabs>
          <w:tab w:val="left" w:pos="540"/>
        </w:tabs>
        <w:ind w:hanging="540"/>
      </w:pPr>
      <w:r w:rsidRPr="00496415">
        <w:rPr>
          <w:color w:val="000000"/>
        </w:rPr>
        <w:t>Kang J, Vann Jr JY, Lee JY, Anderson JA: The safety of sedation for overweight/obese children in the dental setting. Pediatr Dent 2012; 34:392-6</w:t>
      </w:r>
    </w:p>
    <w:p w:rsidR="00E63BEF" w:rsidRDefault="00E63BEF" w:rsidP="00E63BEF">
      <w:pPr>
        <w:pStyle w:val="ListParagraph"/>
        <w:numPr>
          <w:ilvl w:val="0"/>
          <w:numId w:val="1"/>
        </w:numPr>
        <w:tabs>
          <w:tab w:val="left" w:pos="540"/>
        </w:tabs>
        <w:ind w:hanging="540"/>
      </w:pPr>
      <w:r>
        <w:t>Khiani VS, Salah W, Maimone S, Cummings L, Chak A: Sedation during endoscopy for patients at risk of obstructive sleep apnea. Gastrointest Endosc 2009; 70:1116-20</w:t>
      </w:r>
    </w:p>
    <w:p w:rsidR="00E63BEF" w:rsidRDefault="00E63BEF" w:rsidP="00E63BEF">
      <w:pPr>
        <w:pStyle w:val="ListParagraph"/>
        <w:numPr>
          <w:ilvl w:val="0"/>
          <w:numId w:val="1"/>
        </w:numPr>
        <w:tabs>
          <w:tab w:val="left" w:pos="540"/>
        </w:tabs>
        <w:ind w:hanging="540"/>
      </w:pPr>
      <w:r>
        <w:t>Kinder KL, Lehman-Huskamp KL, Gerard JM: Do children with high body mass indices have a higher incidence of emesis when undergoing ketamine sedation? Pediatr Emerg Care 2012; 28:1203-5</w:t>
      </w:r>
    </w:p>
    <w:p w:rsidR="00E63BEF" w:rsidRDefault="00E63BEF" w:rsidP="00E63BEF">
      <w:pPr>
        <w:pStyle w:val="ListParagraph"/>
        <w:numPr>
          <w:ilvl w:val="0"/>
          <w:numId w:val="1"/>
        </w:numPr>
        <w:tabs>
          <w:tab w:val="left" w:pos="540"/>
        </w:tabs>
        <w:ind w:hanging="540"/>
      </w:pPr>
      <w:r>
        <w:lastRenderedPageBreak/>
        <w:t>Kitagawa E, Iida A, Kimura Y, Kumagai M, Nakamura M, Kamekura N, Fujisawa T, Fukushima K: Responses to intravenous sedation by elderly patients at the Hokkaido University Dental Hospital. Anesth Prog 1992; 39:73-8</w:t>
      </w:r>
    </w:p>
    <w:p w:rsidR="00362043" w:rsidRPr="00362043" w:rsidRDefault="00E63BEF" w:rsidP="00362043">
      <w:pPr>
        <w:pStyle w:val="ListParagraph"/>
        <w:numPr>
          <w:ilvl w:val="0"/>
          <w:numId w:val="1"/>
        </w:numPr>
        <w:tabs>
          <w:tab w:val="left" w:pos="540"/>
        </w:tabs>
        <w:ind w:hanging="540"/>
      </w:pPr>
      <w:r w:rsidRPr="00E63BEF">
        <w:rPr>
          <w:color w:val="000000"/>
        </w:rPr>
        <w:t>Kotani J, Shimada M: A prospective, multicenter, observational study for the dosage and administration of Dormicum (generic name: Midazolam) for the intravenous sedation in actual dental clinical settings. J Japanese Dental Soc Anesthes 2013; 41:160-170</w:t>
      </w:r>
    </w:p>
    <w:p w:rsidR="00362043" w:rsidRPr="00362043" w:rsidRDefault="00362043" w:rsidP="00362043">
      <w:pPr>
        <w:pStyle w:val="ListParagraph"/>
        <w:numPr>
          <w:ilvl w:val="0"/>
          <w:numId w:val="1"/>
        </w:numPr>
        <w:tabs>
          <w:tab w:val="left" w:pos="540"/>
        </w:tabs>
        <w:ind w:hanging="540"/>
      </w:pPr>
      <w:r w:rsidRPr="00362043">
        <w:t>Lubisch N, Roskos R, Berkenbosch JW: Dexmedetomidine for procedural sedation in children with autism and other behavior disorders. Pediatr Neurol 2009; 41:88-94</w:t>
      </w:r>
    </w:p>
    <w:p w:rsidR="00E63BEF" w:rsidRPr="00E63BEF" w:rsidRDefault="00E63BEF" w:rsidP="00E63BEF">
      <w:pPr>
        <w:pStyle w:val="ListParagraph"/>
        <w:numPr>
          <w:ilvl w:val="0"/>
          <w:numId w:val="1"/>
        </w:numPr>
        <w:tabs>
          <w:tab w:val="left" w:pos="540"/>
        </w:tabs>
        <w:ind w:hanging="540"/>
      </w:pPr>
      <w:r w:rsidRPr="00E63BEF">
        <w:rPr>
          <w:color w:val="000000"/>
        </w:rPr>
        <w:t>Lukens FJ, Loeb DS, Machicao VI, Achem SR, Picco MF: Colonoscopy in octogenarians: a prospective outpatient study. Am J Gastroenterol 2002; 97:1722-5</w:t>
      </w:r>
    </w:p>
    <w:p w:rsidR="00E63BEF" w:rsidRPr="00E63BEF" w:rsidRDefault="00E63BEF" w:rsidP="00E63BEF">
      <w:pPr>
        <w:pStyle w:val="ListParagraph"/>
        <w:numPr>
          <w:ilvl w:val="0"/>
          <w:numId w:val="1"/>
        </w:numPr>
        <w:tabs>
          <w:tab w:val="left" w:pos="540"/>
        </w:tabs>
        <w:ind w:hanging="540"/>
      </w:pPr>
      <w:r w:rsidRPr="00E63BEF">
        <w:rPr>
          <w:color w:val="000000"/>
        </w:rPr>
        <w:t>Mador MJ, Abo Khamis M, Nag N, Mreyoud A, Jallu S, Mehboob S: Does sleep apnea increase the risk of cardiorespiratory complications during endoscopy procedures? Sleep Breath 2011; 15:393-401</w:t>
      </w:r>
    </w:p>
    <w:p w:rsidR="00E63BEF" w:rsidRDefault="00E63BEF" w:rsidP="00E63BEF">
      <w:pPr>
        <w:pStyle w:val="ListParagraph"/>
        <w:numPr>
          <w:ilvl w:val="0"/>
          <w:numId w:val="1"/>
        </w:numPr>
        <w:tabs>
          <w:tab w:val="left" w:pos="540"/>
        </w:tabs>
        <w:ind w:hanging="540"/>
      </w:pPr>
      <w:r>
        <w:t>Mador MJ, Nadler J, Mreyoud A, Khadka G, Gottumukkala VA, Abo-Khamis M, Mehboob S: Do patients at risk of sleep apnea have an increased risk of cardio-respiratory complications during endoscopy procedures? Sleep Breath 2012; 16:609-15</w:t>
      </w:r>
    </w:p>
    <w:p w:rsidR="00E63BEF" w:rsidRPr="00E63BEF" w:rsidRDefault="00E63BEF" w:rsidP="00E63BEF">
      <w:pPr>
        <w:pStyle w:val="ListParagraph"/>
        <w:numPr>
          <w:ilvl w:val="0"/>
          <w:numId w:val="1"/>
        </w:numPr>
        <w:tabs>
          <w:tab w:val="left" w:pos="540"/>
        </w:tabs>
        <w:ind w:hanging="540"/>
      </w:pPr>
      <w:r w:rsidRPr="00E63BEF">
        <w:rPr>
          <w:color w:val="000000"/>
        </w:rPr>
        <w:t>Mehta PP, Albeldawi M, Kochhar GS, Kalra SS, Maurer WG, Tetzlaff J, Lopez R, Sanaka MR, Vargo JJ: Body mass index (BMI) predicts the need for airway intervention and sedation related complications in anesthesiologist-directed propofol sedation for routine EGD and colonoscopy. Gastrointest Endosc 2013; 1:AB177</w:t>
      </w:r>
    </w:p>
    <w:p w:rsidR="00E63BEF" w:rsidRDefault="00E63BEF" w:rsidP="00E63BEF">
      <w:pPr>
        <w:pStyle w:val="ListParagraph"/>
        <w:numPr>
          <w:ilvl w:val="0"/>
          <w:numId w:val="1"/>
        </w:numPr>
        <w:tabs>
          <w:tab w:val="left" w:pos="540"/>
        </w:tabs>
        <w:ind w:hanging="540"/>
      </w:pPr>
      <w:r>
        <w:t>Molina-Infante J, Arias A, Vara-Brenes D, Prados-Manzano R, Gonzalez-Cervera J, Alvarado-Arenas M, Lucendo AJ: Propofol administration is safe in adult eosinophilic esophagitis patients sensitized to egg, soy, or peanut. Allergy 2014; 69:388-394</w:t>
      </w:r>
    </w:p>
    <w:p w:rsidR="00E63BEF" w:rsidRPr="00E63BEF" w:rsidRDefault="00E63BEF" w:rsidP="00E63BEF">
      <w:pPr>
        <w:pStyle w:val="ListParagraph"/>
        <w:numPr>
          <w:ilvl w:val="0"/>
          <w:numId w:val="1"/>
        </w:numPr>
        <w:tabs>
          <w:tab w:val="left" w:pos="540"/>
        </w:tabs>
        <w:ind w:hanging="540"/>
      </w:pPr>
      <w:r w:rsidRPr="00E63BEF">
        <w:rPr>
          <w:color w:val="000000"/>
        </w:rPr>
        <w:t>Mtaweh H, Bayır H, Kochanek PM, Bell MJ: Effect of a single dose of propofol and lack of dextrose administration in a child with mitochondrial disease: a case report. J Child Neurol 2014; 29:NP40-6</w:t>
      </w:r>
    </w:p>
    <w:p w:rsidR="00E63BEF" w:rsidRDefault="00E63BEF" w:rsidP="00E63BEF">
      <w:pPr>
        <w:pStyle w:val="ListParagraph"/>
        <w:numPr>
          <w:ilvl w:val="0"/>
          <w:numId w:val="1"/>
        </w:numPr>
        <w:tabs>
          <w:tab w:val="left" w:pos="540"/>
        </w:tabs>
        <w:ind w:hanging="540"/>
      </w:pPr>
      <w:r>
        <w:t>Muller S, Prolla JC, Maguilnik I, Breyer HP: Predictive factors of oxygen desaturation of patients submitted to endoscopic retrograde cholangiopancreatography under conscious sedation. Arq Gastroenterol 2004; 41:162-6</w:t>
      </w:r>
    </w:p>
    <w:p w:rsidR="00E63BEF" w:rsidRPr="00E63BEF" w:rsidRDefault="00E63BEF" w:rsidP="00E63BEF">
      <w:pPr>
        <w:pStyle w:val="ListParagraph"/>
        <w:numPr>
          <w:ilvl w:val="0"/>
          <w:numId w:val="1"/>
        </w:numPr>
        <w:tabs>
          <w:tab w:val="left" w:pos="540"/>
        </w:tabs>
        <w:ind w:hanging="540"/>
      </w:pPr>
      <w:r w:rsidRPr="00E63BEF">
        <w:rPr>
          <w:color w:val="000000"/>
        </w:rPr>
        <w:t>Nonaka M, Gotoda T, Kusano C, Fukuzawa M, Itoi T, Moriyasu F: Safety of gastroenterologist-guided sedation with propofol for upper gastrointestinal therapeutic endoscopy in elderly patients compared with younger patients. Gut Liver 2015; 9:38-42</w:t>
      </w:r>
    </w:p>
    <w:p w:rsidR="00E63BEF" w:rsidRPr="00E63BEF" w:rsidRDefault="00E63BEF" w:rsidP="00E63BEF">
      <w:pPr>
        <w:pStyle w:val="ListParagraph"/>
        <w:numPr>
          <w:ilvl w:val="0"/>
          <w:numId w:val="1"/>
        </w:numPr>
        <w:tabs>
          <w:tab w:val="left" w:pos="540"/>
        </w:tabs>
        <w:ind w:hanging="540"/>
      </w:pPr>
      <w:r w:rsidRPr="00E63BEF">
        <w:rPr>
          <w:color w:val="000000"/>
        </w:rPr>
        <w:t>Omata F, Masuda K, Fujita Y, Fukui T: Risk factors of hypoxia during conscious sedation for colonoscopy: A prospective time-to-event analysis. Gastro Endosc 2014; 1:AB224</w:t>
      </w:r>
    </w:p>
    <w:p w:rsidR="00E63BEF" w:rsidRDefault="00E63BEF" w:rsidP="00E63BEF">
      <w:pPr>
        <w:pStyle w:val="ListParagraph"/>
        <w:numPr>
          <w:ilvl w:val="0"/>
          <w:numId w:val="1"/>
        </w:numPr>
        <w:tabs>
          <w:tab w:val="left" w:pos="540"/>
        </w:tabs>
        <w:ind w:hanging="540"/>
      </w:pPr>
      <w:r>
        <w:t>Papachristou GI, Gleeson FC, Papachristou DJ, Petersen BT, Baron TH: Endoscopist administered sedation during ERCP: impact of chronic narcotic/benzodiazepine use and predictive risk of reversal agent utilization. Am J Gastroenterol 2007; 102:738-43</w:t>
      </w:r>
    </w:p>
    <w:p w:rsidR="00496415" w:rsidRDefault="00E63BEF" w:rsidP="00496415">
      <w:pPr>
        <w:pStyle w:val="ListParagraph"/>
        <w:numPr>
          <w:ilvl w:val="0"/>
          <w:numId w:val="1"/>
        </w:numPr>
        <w:tabs>
          <w:tab w:val="left" w:pos="540"/>
        </w:tabs>
        <w:ind w:hanging="540"/>
      </w:pPr>
      <w:r>
        <w:t>Robb ND: Epileptic fits under intravenous midazolam sedation. Br Dent J 1996; 181:178-9</w:t>
      </w:r>
    </w:p>
    <w:p w:rsidR="00496415" w:rsidRPr="00496415" w:rsidRDefault="00496415" w:rsidP="00496415">
      <w:pPr>
        <w:pStyle w:val="ListParagraph"/>
        <w:numPr>
          <w:ilvl w:val="0"/>
          <w:numId w:val="1"/>
        </w:numPr>
        <w:tabs>
          <w:tab w:val="left" w:pos="540"/>
        </w:tabs>
        <w:ind w:hanging="540"/>
      </w:pPr>
      <w:r w:rsidRPr="00496415">
        <w:rPr>
          <w:color w:val="000000"/>
        </w:rPr>
        <w:t>Robb ND, Hargrave SA: Tolerance to intravenous midazolam as a result of oral benzodiazepine therapy: a potential problem for the provision of conscious sedation in dentistry. Anesth Pain Control Dent 1993; 2:94-7</w:t>
      </w:r>
    </w:p>
    <w:p w:rsidR="00E717FD" w:rsidRPr="00E717FD" w:rsidRDefault="00E63BEF" w:rsidP="00E717FD">
      <w:pPr>
        <w:pStyle w:val="ListParagraph"/>
        <w:numPr>
          <w:ilvl w:val="0"/>
          <w:numId w:val="1"/>
        </w:numPr>
        <w:tabs>
          <w:tab w:val="left" w:pos="540"/>
        </w:tabs>
        <w:ind w:hanging="540"/>
      </w:pPr>
      <w:r w:rsidRPr="00496415">
        <w:rPr>
          <w:color w:val="000000"/>
        </w:rPr>
        <w:t>Scherrer PD, Mallory MD, Cravero JP, Lowrie 4, Hertzog JH, Berkenbosch JW; Pediatric Sedation Research Consortium: The impact of obesity on pediatric procedural sedation-related outcomes: results from the Pediatric Sedation Research Consortium. Paediatr Anaesth 2015; 25:689-697</w:t>
      </w:r>
    </w:p>
    <w:p w:rsidR="00E717FD" w:rsidRDefault="00E717FD" w:rsidP="00E717FD">
      <w:pPr>
        <w:pStyle w:val="ListParagraph"/>
        <w:numPr>
          <w:ilvl w:val="0"/>
          <w:numId w:val="1"/>
        </w:numPr>
        <w:tabs>
          <w:tab w:val="left" w:pos="540"/>
        </w:tabs>
        <w:ind w:hanging="540"/>
      </w:pPr>
      <w:r w:rsidRPr="00E717FD">
        <w:t>Schmerler BL, Cohen DM, Leder MS, Bonsu BK: Procedural sedation for fracture reduction in children with hyperactivity. Am J Emerg Med 2008; 26:661-4</w:t>
      </w:r>
    </w:p>
    <w:p w:rsidR="00E63BEF" w:rsidRDefault="00E63BEF" w:rsidP="00E717FD">
      <w:pPr>
        <w:pStyle w:val="ListParagraph"/>
        <w:numPr>
          <w:ilvl w:val="0"/>
          <w:numId w:val="1"/>
        </w:numPr>
        <w:tabs>
          <w:tab w:val="left" w:pos="540"/>
        </w:tabs>
        <w:ind w:hanging="540"/>
      </w:pPr>
      <w:r>
        <w:t>Street MH, Gerard JM: A fixed-dose ketamine protocol for adolescent sedations in a pediatric emergency department. J Pediatr 2014; 165:453-8</w:t>
      </w:r>
    </w:p>
    <w:p w:rsidR="00E63BEF" w:rsidRPr="00E63BEF" w:rsidRDefault="00E63BEF" w:rsidP="00E63BEF">
      <w:pPr>
        <w:pStyle w:val="ListParagraph"/>
        <w:numPr>
          <w:ilvl w:val="0"/>
          <w:numId w:val="1"/>
        </w:numPr>
        <w:tabs>
          <w:tab w:val="left" w:pos="540"/>
        </w:tabs>
        <w:ind w:hanging="540"/>
      </w:pPr>
      <w:r w:rsidRPr="00E63BEF">
        <w:rPr>
          <w:color w:val="000000"/>
        </w:rPr>
        <w:lastRenderedPageBreak/>
        <w:t>Xavier Scheuermeyer F, Andolfatto G, Lange L, de Jong D, Qian H, Grafstein E: Do injection drug users have more adverse events during procedural sedation and analgesia for incision and drainage of cutaneous abscesses? CJEM 2013; 15:90-100</w:t>
      </w:r>
    </w:p>
    <w:p w:rsidR="000A5FAC" w:rsidRDefault="000A5FAC" w:rsidP="00193C5A">
      <w:r>
        <w:t> </w:t>
      </w:r>
    </w:p>
    <w:p w:rsidR="000C002C" w:rsidRDefault="000C002C" w:rsidP="000C002C">
      <w:pPr>
        <w:spacing w:line="360" w:lineRule="auto"/>
        <w:ind w:left="187"/>
        <w:rPr>
          <w:b/>
          <w:bCs/>
        </w:rPr>
      </w:pPr>
      <w:r>
        <w:rPr>
          <w:b/>
          <w:bCs/>
        </w:rPr>
        <w:t>Physical examination.</w:t>
      </w:r>
    </w:p>
    <w:p w:rsidR="000C002C" w:rsidRDefault="000C002C" w:rsidP="000C002C">
      <w:pPr>
        <w:ind w:left="360"/>
      </w:pPr>
      <w:r>
        <w:t>No entries</w:t>
      </w:r>
    </w:p>
    <w:p w:rsidR="000C002C" w:rsidRDefault="000C002C" w:rsidP="00E717FD">
      <w:pPr>
        <w:ind w:left="187"/>
        <w:rPr>
          <w:b/>
          <w:bCs/>
        </w:rPr>
      </w:pPr>
    </w:p>
    <w:p w:rsidR="000C002C" w:rsidRDefault="00E717FD" w:rsidP="000C002C">
      <w:pPr>
        <w:spacing w:line="360" w:lineRule="auto"/>
        <w:ind w:left="187"/>
        <w:rPr>
          <w:b/>
          <w:bCs/>
        </w:rPr>
      </w:pPr>
      <w:r w:rsidRPr="00E717FD">
        <w:rPr>
          <w:b/>
          <w:bCs/>
        </w:rPr>
        <w:t>Consultation with a medical specialis</w:t>
      </w:r>
      <w:r>
        <w:rPr>
          <w:b/>
          <w:bCs/>
        </w:rPr>
        <w:t>t</w:t>
      </w:r>
      <w:r w:rsidR="000C002C">
        <w:rPr>
          <w:b/>
          <w:bCs/>
        </w:rPr>
        <w:t>.</w:t>
      </w:r>
    </w:p>
    <w:p w:rsidR="000C002C" w:rsidRDefault="000C002C" w:rsidP="000C002C">
      <w:pPr>
        <w:ind w:left="360"/>
      </w:pPr>
      <w:r>
        <w:t>No entries</w:t>
      </w:r>
    </w:p>
    <w:p w:rsidR="00E717FD" w:rsidRDefault="00E717FD" w:rsidP="00E717FD">
      <w:pPr>
        <w:ind w:left="187"/>
        <w:rPr>
          <w:b/>
          <w:bCs/>
        </w:rPr>
      </w:pPr>
    </w:p>
    <w:p w:rsidR="00E717FD" w:rsidRDefault="00E717FD" w:rsidP="00E717FD">
      <w:pPr>
        <w:spacing w:line="360" w:lineRule="auto"/>
        <w:ind w:left="187"/>
        <w:rPr>
          <w:b/>
          <w:bCs/>
        </w:rPr>
      </w:pPr>
      <w:r>
        <w:rPr>
          <w:b/>
          <w:bCs/>
        </w:rPr>
        <w:t>Patient preparation.</w:t>
      </w:r>
    </w:p>
    <w:p w:rsidR="00E717FD" w:rsidRDefault="00E717FD" w:rsidP="00CF6C9E">
      <w:pPr>
        <w:pStyle w:val="ListParagraph"/>
        <w:numPr>
          <w:ilvl w:val="0"/>
          <w:numId w:val="3"/>
        </w:numPr>
        <w:tabs>
          <w:tab w:val="left" w:pos="540"/>
        </w:tabs>
        <w:ind w:hanging="540"/>
      </w:pPr>
      <w:r>
        <w:t>Bell A, Treston G, McNabb C, Monypenny K, Cardwell R: Profiling adverse respiratory events and vomiting when using propofol for emergency department procedural sedation. Emerg Med Australas 2007; 19:405-10</w:t>
      </w:r>
    </w:p>
    <w:p w:rsidR="00E717FD" w:rsidRDefault="00E717FD" w:rsidP="00CF6C9E">
      <w:pPr>
        <w:pStyle w:val="ListParagraph"/>
        <w:numPr>
          <w:ilvl w:val="0"/>
          <w:numId w:val="3"/>
        </w:numPr>
        <w:tabs>
          <w:tab w:val="left" w:pos="540"/>
        </w:tabs>
        <w:ind w:hanging="540"/>
      </w:pPr>
      <w:r>
        <w:t>Ingebo KR, Rayhorn NJ, Hecht RM, Shelton MT, Silber GH, Shub MD: Sedation in children: adequacy of two-hour fasting. J Pediatr 1997; 131:155-158</w:t>
      </w:r>
    </w:p>
    <w:p w:rsidR="00E717FD" w:rsidRDefault="00E717FD" w:rsidP="00CF6C9E">
      <w:pPr>
        <w:pStyle w:val="ListParagraph"/>
        <w:numPr>
          <w:ilvl w:val="0"/>
          <w:numId w:val="3"/>
        </w:numPr>
        <w:tabs>
          <w:tab w:val="left" w:pos="540"/>
        </w:tabs>
        <w:ind w:hanging="540"/>
      </w:pPr>
      <w:r>
        <w:t>Ghaffar S, Haverland C, Ramaciotti C, Scott WA, Lemler MS: Sedation for pediatric echocardiography: evaluation of preprocedure fasting guidelines. J American Society Echocardiography 2002; 15:980-3</w:t>
      </w:r>
    </w:p>
    <w:p w:rsidR="008E1AAD" w:rsidRPr="008E1AAD" w:rsidRDefault="008E1AAD" w:rsidP="008E1AAD">
      <w:pPr>
        <w:spacing w:line="360" w:lineRule="auto"/>
        <w:rPr>
          <w:bCs/>
          <w:iCs/>
        </w:rPr>
      </w:pPr>
    </w:p>
    <w:p w:rsidR="000A5FAC" w:rsidRDefault="008E1AAD" w:rsidP="008E1AAD">
      <w:pPr>
        <w:spacing w:line="360" w:lineRule="auto"/>
        <w:rPr>
          <w:b/>
          <w:bCs/>
          <w:i/>
          <w:iCs/>
        </w:rPr>
      </w:pPr>
      <w:r>
        <w:rPr>
          <w:b/>
          <w:bCs/>
          <w:i/>
          <w:iCs/>
        </w:rPr>
        <w:t>II. Patient monitoring</w:t>
      </w:r>
    </w:p>
    <w:p w:rsidR="008E1AAD" w:rsidRDefault="008E1AAD" w:rsidP="008E1AAD">
      <w:pPr>
        <w:spacing w:line="360" w:lineRule="auto"/>
        <w:ind w:left="187"/>
        <w:rPr>
          <w:b/>
          <w:bCs/>
        </w:rPr>
      </w:pPr>
      <w:r w:rsidRPr="008E1AAD">
        <w:rPr>
          <w:b/>
          <w:bCs/>
        </w:rPr>
        <w:t>Level of consciousness (e.g., responsiveness)</w:t>
      </w:r>
    </w:p>
    <w:p w:rsidR="008E1AAD" w:rsidRDefault="008E1AAD" w:rsidP="008E1AAD">
      <w:pPr>
        <w:ind w:left="360"/>
      </w:pPr>
      <w:r>
        <w:t>No entries</w:t>
      </w:r>
    </w:p>
    <w:p w:rsidR="008E1AAD" w:rsidRDefault="008E1AAD" w:rsidP="008E1AAD">
      <w:pPr>
        <w:ind w:left="187"/>
        <w:rPr>
          <w:b/>
          <w:bCs/>
        </w:rPr>
      </w:pPr>
    </w:p>
    <w:p w:rsidR="008E1AAD" w:rsidRDefault="008E1AAD" w:rsidP="008E1AAD">
      <w:pPr>
        <w:spacing w:line="360" w:lineRule="auto"/>
        <w:ind w:left="187"/>
        <w:rPr>
          <w:b/>
          <w:bCs/>
        </w:rPr>
      </w:pPr>
      <w:r w:rsidRPr="008E1AAD">
        <w:rPr>
          <w:b/>
          <w:bCs/>
        </w:rPr>
        <w:t>Breathing/ventilation</w:t>
      </w:r>
      <w:r>
        <w:rPr>
          <w:b/>
          <w:bCs/>
        </w:rPr>
        <w:t xml:space="preserve"> (observation</w:t>
      </w:r>
      <w:r w:rsidR="00F93357">
        <w:rPr>
          <w:b/>
          <w:bCs/>
        </w:rPr>
        <w:t>, auscultation, chest excursion</w:t>
      </w:r>
    </w:p>
    <w:p w:rsidR="008E1AAD" w:rsidRDefault="008E1AAD" w:rsidP="008E1AAD">
      <w:pPr>
        <w:ind w:left="360"/>
      </w:pPr>
      <w:r>
        <w:t>No entries</w:t>
      </w:r>
    </w:p>
    <w:p w:rsidR="008E1AAD" w:rsidRDefault="008E1AAD" w:rsidP="008E1AAD">
      <w:pPr>
        <w:ind w:left="187"/>
        <w:rPr>
          <w:b/>
          <w:bCs/>
        </w:rPr>
      </w:pPr>
    </w:p>
    <w:p w:rsidR="008E1AAD" w:rsidRDefault="008E1AAD" w:rsidP="00517B61">
      <w:pPr>
        <w:spacing w:line="360" w:lineRule="auto"/>
        <w:ind w:left="180"/>
        <w:rPr>
          <w:b/>
          <w:bCs/>
        </w:rPr>
      </w:pPr>
      <w:r w:rsidRPr="008E1AAD">
        <w:rPr>
          <w:b/>
          <w:bCs/>
        </w:rPr>
        <w:t>Continual end tidal carbon dioxide monitoring</w:t>
      </w:r>
    </w:p>
    <w:p w:rsidR="000A5FAC" w:rsidRDefault="00517B61" w:rsidP="00315541">
      <w:pPr>
        <w:spacing w:line="360" w:lineRule="auto"/>
        <w:ind w:left="360"/>
        <w:rPr>
          <w:i/>
          <w:iCs/>
          <w:u w:val="single"/>
        </w:rPr>
      </w:pPr>
      <w:r w:rsidRPr="00517B61">
        <w:rPr>
          <w:i/>
          <w:iCs/>
          <w:u w:val="single"/>
        </w:rPr>
        <w:t>Randomized controlled trials</w:t>
      </w:r>
    </w:p>
    <w:p w:rsidR="00517B61" w:rsidRPr="00517B61" w:rsidRDefault="00517B61" w:rsidP="00517B61">
      <w:pPr>
        <w:pStyle w:val="ListParagraph"/>
        <w:numPr>
          <w:ilvl w:val="0"/>
          <w:numId w:val="2"/>
        </w:numPr>
        <w:tabs>
          <w:tab w:val="left" w:pos="540"/>
        </w:tabs>
        <w:ind w:hanging="540"/>
      </w:pPr>
      <w:r w:rsidRPr="00517B61">
        <w:rPr>
          <w:color w:val="000000"/>
        </w:rPr>
        <w:t>Beitz A, Riphaus A, Meining A, Kronshage T, Geist C, Wagenpfeil S, Weber A, Jung A, Bajbouj M, Pox C, Schneider G, Schmid RM, Wehrmann T, von Delius S: Capnographic monitoring reduces the incidence of arterial oxygen desaturation and hypoxemia during propofol sedation for colonoscopy: a randomized, controlled study (ColoCap Study). Am J Gastroenterol 2012; 107:1205-12</w:t>
      </w:r>
    </w:p>
    <w:p w:rsidR="00517B61" w:rsidRPr="00517B61" w:rsidRDefault="00517B61" w:rsidP="00517B61">
      <w:pPr>
        <w:pStyle w:val="ListParagraph"/>
        <w:numPr>
          <w:ilvl w:val="0"/>
          <w:numId w:val="2"/>
        </w:numPr>
        <w:tabs>
          <w:tab w:val="left" w:pos="540"/>
        </w:tabs>
        <w:ind w:hanging="540"/>
      </w:pPr>
      <w:r w:rsidRPr="00517B61">
        <w:rPr>
          <w:color w:val="000000"/>
        </w:rPr>
        <w:t>Deitch K, Miner J, Chudnofsky CR, Dominici P, Latta D: Does end tidal CO2 monitoring during emergency department procedural sedation and analgesia with propofol decrease the incidence of hypoxic events? A randomized, controlled trial. Ann Emerg Med 2010; 55:258-64</w:t>
      </w:r>
    </w:p>
    <w:p w:rsidR="00517B61" w:rsidRDefault="00517B61" w:rsidP="00517B61">
      <w:pPr>
        <w:pStyle w:val="ListParagraph"/>
        <w:numPr>
          <w:ilvl w:val="0"/>
          <w:numId w:val="2"/>
        </w:numPr>
        <w:tabs>
          <w:tab w:val="left" w:pos="540"/>
        </w:tabs>
        <w:ind w:hanging="540"/>
      </w:pPr>
      <w:r>
        <w:t>Kochhar G, Mehta PP, Kirsh B, Rizk MK, Wang Y, John B, Albeldawi M, Vargo J: Does capnography prevent hypoxemia in ASA 1-2 outpatients undergoing elective EGD targeting moderate sedation? Results from a prospective, randomized, single blinded study. Gastroenterology 2015; 1:S1196</w:t>
      </w:r>
    </w:p>
    <w:p w:rsidR="00517B61" w:rsidRDefault="00517B61" w:rsidP="00517B61">
      <w:pPr>
        <w:pStyle w:val="ListParagraph"/>
        <w:numPr>
          <w:ilvl w:val="0"/>
          <w:numId w:val="2"/>
        </w:numPr>
        <w:tabs>
          <w:tab w:val="left" w:pos="540"/>
        </w:tabs>
        <w:ind w:hanging="540"/>
      </w:pPr>
      <w:r>
        <w:lastRenderedPageBreak/>
        <w:t>Langhan ML, Shabanova V, Li FY, Bernstein SL, Shapiro ED: A randomized controlled trial of capnography during sedation in a pediatric emergency setting. Am J Emerg Med 2015; 33:25-30</w:t>
      </w:r>
    </w:p>
    <w:p w:rsidR="00517B61" w:rsidRDefault="00517B61" w:rsidP="00517B61">
      <w:pPr>
        <w:pStyle w:val="ListParagraph"/>
        <w:numPr>
          <w:ilvl w:val="0"/>
          <w:numId w:val="2"/>
        </w:numPr>
        <w:tabs>
          <w:tab w:val="left" w:pos="540"/>
        </w:tabs>
        <w:ind w:hanging="540"/>
      </w:pPr>
      <w:r>
        <w:t>Lightdale JR, Goldmann DA, Feldman HA, Newburg AR, DiNardo JA, Fox VL: Microstream capnography improves patient monitoring during moderate sedation: a randomized, controlled trial. Pediatrics 2006; 117:e1170-8</w:t>
      </w:r>
    </w:p>
    <w:p w:rsidR="00517B61" w:rsidRPr="00517B61" w:rsidRDefault="00517B61" w:rsidP="00517B61">
      <w:pPr>
        <w:pStyle w:val="ListParagraph"/>
        <w:numPr>
          <w:ilvl w:val="0"/>
          <w:numId w:val="2"/>
        </w:numPr>
        <w:tabs>
          <w:tab w:val="left" w:pos="540"/>
        </w:tabs>
        <w:ind w:hanging="540"/>
      </w:pPr>
      <w:r w:rsidRPr="00517B61">
        <w:rPr>
          <w:color w:val="000000"/>
        </w:rPr>
        <w:t>Mehta PP, Kochhar G, Albeldawi M, Kirsh B, Rizk M, Putka B, John B, Wang Y, Breslaw N, Lopez R, Vargo JJ: Capnographic monitoring in routine EGD and colonoscopy with moderate sedation: A prospective, randomized, controlled trial. Am J Gastroenterol 2016; 111:395-404</w:t>
      </w:r>
    </w:p>
    <w:p w:rsidR="00517B61" w:rsidRDefault="00517B61" w:rsidP="00517B61">
      <w:pPr>
        <w:pStyle w:val="ListParagraph"/>
        <w:numPr>
          <w:ilvl w:val="0"/>
          <w:numId w:val="2"/>
        </w:numPr>
        <w:tabs>
          <w:tab w:val="left" w:pos="540"/>
        </w:tabs>
        <w:ind w:hanging="540"/>
      </w:pPr>
      <w:r>
        <w:t>Qadeer MA, Vargo JJ, Dumot JA, Lopez R, Trolli PA, Stevens T, Parsi MA, Sanaka MR, Zuccaro G: Capnographic monitoring of respiratory activity improves safety of sedation for endoscopic cholangiopancreatography and ultrasonography. Gastroenterology 2009; 136:1568-76</w:t>
      </w:r>
    </w:p>
    <w:p w:rsidR="00517B61" w:rsidRDefault="00517B61" w:rsidP="00517B61">
      <w:pPr>
        <w:pStyle w:val="ListParagraph"/>
        <w:numPr>
          <w:ilvl w:val="0"/>
          <w:numId w:val="2"/>
        </w:numPr>
        <w:tabs>
          <w:tab w:val="left" w:pos="540"/>
        </w:tabs>
        <w:ind w:hanging="540"/>
      </w:pPr>
      <w:r w:rsidRPr="00517B61">
        <w:rPr>
          <w:color w:val="000000"/>
        </w:rPr>
        <w:t>Slagelse C, Vilmann P, Hornslet P, Jørgensen HL, Horsted TI: The role of capnography in endoscopy patients undergoing nurse-administered propofol sedation: a randomized study. Scand J Gastroenterol 2013; 48: 1222-30</w:t>
      </w:r>
    </w:p>
    <w:p w:rsidR="00AF6750" w:rsidRDefault="00AF6750" w:rsidP="000A5FAC"/>
    <w:p w:rsidR="00517B61" w:rsidRDefault="00517B61" w:rsidP="00517B61">
      <w:pPr>
        <w:spacing w:line="360" w:lineRule="auto"/>
        <w:ind w:left="360"/>
        <w:rPr>
          <w:i/>
          <w:iCs/>
          <w:u w:val="single"/>
        </w:rPr>
      </w:pPr>
      <w:r w:rsidRPr="00517B61">
        <w:rPr>
          <w:i/>
          <w:iCs/>
          <w:u w:val="single"/>
        </w:rPr>
        <w:t>Nonrandomized comparative studies</w:t>
      </w:r>
    </w:p>
    <w:p w:rsidR="00517B61" w:rsidRPr="00517B61" w:rsidRDefault="00517B61" w:rsidP="00CF6C9E">
      <w:pPr>
        <w:pStyle w:val="ListParagraph"/>
        <w:numPr>
          <w:ilvl w:val="0"/>
          <w:numId w:val="4"/>
        </w:numPr>
        <w:tabs>
          <w:tab w:val="left" w:pos="540"/>
        </w:tabs>
        <w:ind w:hanging="540"/>
        <w:rPr>
          <w:color w:val="000000"/>
        </w:rPr>
      </w:pPr>
      <w:r w:rsidRPr="00517B61">
        <w:rPr>
          <w:color w:val="000000"/>
        </w:rPr>
        <w:t>Barnett S, Hung A, Tsao R, Sheehan J, Bukoye B, Sheth SG, Leffler DA: Capnographic monitoring of moderate sedation during low-risk screening colonoscopy does not improve safety or patient satisfaction: A prospective cohort study. Am J Gastroenterol 2016; 111:388-94</w:t>
      </w:r>
    </w:p>
    <w:p w:rsidR="00517B61" w:rsidRDefault="00517B61" w:rsidP="00CF6C9E">
      <w:pPr>
        <w:pStyle w:val="ListParagraph"/>
        <w:numPr>
          <w:ilvl w:val="0"/>
          <w:numId w:val="4"/>
        </w:numPr>
        <w:tabs>
          <w:tab w:val="left" w:pos="540"/>
        </w:tabs>
        <w:ind w:hanging="540"/>
      </w:pPr>
      <w:r>
        <w:t>Croswell RJ, Dilley DC, Lucas WJ, Vann WF, Jr: A comparison of conventional versus electronic monitoring of sedated pediatric dental patients. Ped Dent 1995; 17:332-9</w:t>
      </w:r>
    </w:p>
    <w:p w:rsidR="00517B61" w:rsidRDefault="00517B61" w:rsidP="00CF6C9E">
      <w:pPr>
        <w:pStyle w:val="ListParagraph"/>
        <w:numPr>
          <w:ilvl w:val="0"/>
          <w:numId w:val="4"/>
        </w:numPr>
        <w:tabs>
          <w:tab w:val="left" w:pos="540"/>
        </w:tabs>
        <w:ind w:hanging="540"/>
      </w:pPr>
      <w:r>
        <w:t>Hung A, Tsao RW, Bukoye B, Barnett, Leffler D: Capnographic monitoring of moderate sedation during colonoscopy does not improve safety of patient satisfaction: a prospective cohort study. Gastrointest Endosc 2015; 81:AB193</w:t>
      </w:r>
    </w:p>
    <w:p w:rsidR="00517B61" w:rsidRDefault="00517B61" w:rsidP="00CF6C9E">
      <w:pPr>
        <w:pStyle w:val="ListParagraph"/>
        <w:numPr>
          <w:ilvl w:val="0"/>
          <w:numId w:val="4"/>
        </w:numPr>
        <w:tabs>
          <w:tab w:val="left" w:pos="540"/>
        </w:tabs>
        <w:ind w:hanging="540"/>
      </w:pPr>
      <w:r>
        <w:t>Koniaris LG, Wilson S, Drugas G, Simmons W: Capnographic monitoring of ventilatory status during moderate (conscious) sedation. Surg Endosc 2003; 17:1261-5</w:t>
      </w:r>
    </w:p>
    <w:p w:rsidR="00517B61" w:rsidRDefault="00517B61" w:rsidP="00CF6C9E">
      <w:pPr>
        <w:pStyle w:val="ListParagraph"/>
        <w:numPr>
          <w:ilvl w:val="0"/>
          <w:numId w:val="4"/>
        </w:numPr>
        <w:tabs>
          <w:tab w:val="left" w:pos="540"/>
        </w:tabs>
        <w:ind w:hanging="540"/>
      </w:pPr>
      <w:r>
        <w:t>Schlag C, Wörner A, Wagenpfeil S, Kochs EF, Schmid RM, von Delius S: Capnography improves detection of apnea during procedural sedation for percutaneous transhepatic cholangiodrainage. Can J Gastroenterol 2013; 27:582-6</w:t>
      </w:r>
    </w:p>
    <w:p w:rsidR="00517B61" w:rsidRPr="00517B61" w:rsidRDefault="00517B61" w:rsidP="00CF6C9E">
      <w:pPr>
        <w:pStyle w:val="ListParagraph"/>
        <w:numPr>
          <w:ilvl w:val="0"/>
          <w:numId w:val="4"/>
        </w:numPr>
        <w:tabs>
          <w:tab w:val="left" w:pos="540"/>
        </w:tabs>
        <w:ind w:hanging="540"/>
        <w:rPr>
          <w:color w:val="000000"/>
        </w:rPr>
      </w:pPr>
      <w:r w:rsidRPr="00517B61">
        <w:rPr>
          <w:color w:val="000000"/>
        </w:rPr>
        <w:t>Soto RG, Fu ES, Vila H Jr.,Miguel RV: Capnography accurately detects apnea during monitored anesthesia care. Anesth Analg 2004; 99:379 –82</w:t>
      </w:r>
    </w:p>
    <w:p w:rsidR="00517B61" w:rsidRDefault="00517B61" w:rsidP="00517B61">
      <w:pPr>
        <w:ind w:left="360"/>
      </w:pPr>
    </w:p>
    <w:p w:rsidR="00AF6750" w:rsidRDefault="00AF6750" w:rsidP="00AF6750">
      <w:pPr>
        <w:spacing w:line="360" w:lineRule="auto"/>
        <w:ind w:left="360"/>
        <w:rPr>
          <w:i/>
          <w:iCs/>
          <w:u w:val="single"/>
        </w:rPr>
      </w:pPr>
      <w:r w:rsidRPr="00AF6750">
        <w:rPr>
          <w:i/>
          <w:iCs/>
          <w:u w:val="single"/>
        </w:rPr>
        <w:t>Observational studies</w:t>
      </w:r>
      <w:r w:rsidR="003B0FB8">
        <w:rPr>
          <w:i/>
          <w:iCs/>
          <w:u w:val="single"/>
        </w:rPr>
        <w:t>, case reports</w:t>
      </w:r>
      <w:r w:rsidRPr="00AF6750">
        <w:rPr>
          <w:i/>
          <w:iCs/>
          <w:u w:val="single"/>
        </w:rPr>
        <w:t xml:space="preserve"> or non-pertinent comparison groups</w:t>
      </w:r>
    </w:p>
    <w:p w:rsidR="00517B61" w:rsidRPr="00517B61" w:rsidRDefault="00517B61" w:rsidP="00CF6C9E">
      <w:pPr>
        <w:pStyle w:val="ListParagraph"/>
        <w:numPr>
          <w:ilvl w:val="0"/>
          <w:numId w:val="5"/>
        </w:numPr>
        <w:tabs>
          <w:tab w:val="left" w:pos="540"/>
        </w:tabs>
        <w:ind w:hanging="720"/>
        <w:rPr>
          <w:color w:val="000000"/>
        </w:rPr>
      </w:pPr>
      <w:r w:rsidRPr="00517B61">
        <w:rPr>
          <w:color w:val="000000"/>
        </w:rPr>
        <w:t>Adams L, Butas S, Spurlock D, Jr: Capnography (ETCO₂), respiratory depression, and nursing interventions in moderately sedated adults undergoing transesophageal echocardiography (TEE). J Perianesth Nurs 2015; 30:14-22</w:t>
      </w:r>
    </w:p>
    <w:p w:rsidR="00983FF5" w:rsidRDefault="00517B61" w:rsidP="00983FF5">
      <w:pPr>
        <w:pStyle w:val="ListParagraph"/>
        <w:numPr>
          <w:ilvl w:val="0"/>
          <w:numId w:val="5"/>
        </w:numPr>
        <w:tabs>
          <w:tab w:val="left" w:pos="540"/>
        </w:tabs>
        <w:ind w:hanging="720"/>
        <w:rPr>
          <w:color w:val="000000"/>
        </w:rPr>
      </w:pPr>
      <w:r w:rsidRPr="00517B61">
        <w:rPr>
          <w:color w:val="000000"/>
        </w:rPr>
        <w:t>Brady P, Wilson K, Meeke R, Girdler N, McCreary C: Capnometry monitoring during intravenous sedation with midazolam for oral surgery. Oral Surg 2016; 9:94–101</w:t>
      </w:r>
    </w:p>
    <w:p w:rsidR="00983FF5" w:rsidRPr="00983FF5" w:rsidRDefault="00983FF5" w:rsidP="00983FF5">
      <w:pPr>
        <w:pStyle w:val="ListParagraph"/>
        <w:numPr>
          <w:ilvl w:val="0"/>
          <w:numId w:val="5"/>
        </w:numPr>
        <w:tabs>
          <w:tab w:val="left" w:pos="540"/>
        </w:tabs>
        <w:ind w:hanging="720"/>
        <w:rPr>
          <w:color w:val="000000"/>
        </w:rPr>
      </w:pPr>
      <w:r w:rsidRPr="00983FF5">
        <w:t>Campbell SG, Magee KD, Zed PJ, Froese P, Etsell G, LaPierre A, Warren D, MacKinley RR, Butler MB, Kovacs G, Petrie DA: End-tidal capnometry during emergency department procedural sedation and analgesia: a randomized, controlled study. World J Emerg Med 2016; 7:13-8</w:t>
      </w:r>
    </w:p>
    <w:p w:rsidR="00517B61" w:rsidRDefault="00517B61" w:rsidP="00CF6C9E">
      <w:pPr>
        <w:pStyle w:val="ListParagraph"/>
        <w:numPr>
          <w:ilvl w:val="0"/>
          <w:numId w:val="5"/>
        </w:numPr>
        <w:tabs>
          <w:tab w:val="left" w:pos="540"/>
        </w:tabs>
        <w:ind w:hanging="720"/>
      </w:pPr>
      <w:r>
        <w:lastRenderedPageBreak/>
        <w:t>Cacho G, Pérez-Calle JL, Barbado A, Lledó JL, Ojea R, Fernández-Rodríguez CM: Capnography is superior to pulse oximetry for the detection of respiratory depression during colonoscopy. Rev Esp Enferm Dig 2010; 102:86-9</w:t>
      </w:r>
    </w:p>
    <w:p w:rsidR="00983FF5" w:rsidRDefault="00517B61" w:rsidP="00983FF5">
      <w:pPr>
        <w:pStyle w:val="ListParagraph"/>
        <w:numPr>
          <w:ilvl w:val="0"/>
          <w:numId w:val="5"/>
        </w:numPr>
        <w:tabs>
          <w:tab w:val="left" w:pos="540"/>
        </w:tabs>
        <w:ind w:hanging="720"/>
      </w:pPr>
      <w:r>
        <w:t>Hart LS, Berns SD, Houck CS, Boenning DA: The value of end-tidal CO2 monitoring when comparing three methods of conscious sedation for children undergoing painful procedures in the emergency department. Pediatr Emerg Care 1997; 13:189-93</w:t>
      </w:r>
    </w:p>
    <w:p w:rsidR="00983FF5" w:rsidRPr="00983FF5" w:rsidRDefault="00983FF5" w:rsidP="00983FF5">
      <w:pPr>
        <w:pStyle w:val="ListParagraph"/>
        <w:numPr>
          <w:ilvl w:val="0"/>
          <w:numId w:val="5"/>
        </w:numPr>
        <w:tabs>
          <w:tab w:val="left" w:pos="540"/>
        </w:tabs>
        <w:ind w:hanging="720"/>
      </w:pPr>
      <w:bookmarkStart w:id="0" w:name="_GoBack"/>
      <w:bookmarkEnd w:id="0"/>
      <w:r w:rsidRPr="00983FF5">
        <w:rPr>
          <w:color w:val="000000"/>
        </w:rPr>
        <w:t>Ishiwata T, Tsushima K, Fujie M, Suzuki K, Hirota K, Abe M, Kawata N, Terada J, Tatsumi K: End-tidal capnographic monitoring to detect apnea episodes during flexible bronchoscopy under sedation. BMC Pulmonary Medicine 2017; 17:7</w:t>
      </w:r>
    </w:p>
    <w:p w:rsidR="00517B61" w:rsidRPr="00517B61" w:rsidRDefault="00517B61" w:rsidP="00CF6C9E">
      <w:pPr>
        <w:pStyle w:val="ListParagraph"/>
        <w:numPr>
          <w:ilvl w:val="0"/>
          <w:numId w:val="5"/>
        </w:numPr>
        <w:tabs>
          <w:tab w:val="left" w:pos="540"/>
        </w:tabs>
        <w:ind w:hanging="720"/>
        <w:rPr>
          <w:color w:val="000000"/>
        </w:rPr>
      </w:pPr>
      <w:r w:rsidRPr="00517B61">
        <w:rPr>
          <w:color w:val="000000"/>
        </w:rPr>
        <w:t>Kannikeswaran N, Chen X, Sethuraman U: Utility of endtidal carbon dioxide monitoring in detection of hypoxia during sedation for brain magnetic resonance imaging in children with developmental disabilities. Paediatr Anaesth 2011; 21:1241-6</w:t>
      </w:r>
    </w:p>
    <w:p w:rsidR="00517B61" w:rsidRPr="00517B61" w:rsidRDefault="00517B61" w:rsidP="00CF6C9E">
      <w:pPr>
        <w:pStyle w:val="ListParagraph"/>
        <w:numPr>
          <w:ilvl w:val="0"/>
          <w:numId w:val="5"/>
        </w:numPr>
        <w:tabs>
          <w:tab w:val="left" w:pos="540"/>
        </w:tabs>
        <w:ind w:hanging="720"/>
        <w:rPr>
          <w:color w:val="000000"/>
        </w:rPr>
      </w:pPr>
      <w:r w:rsidRPr="00517B61">
        <w:rPr>
          <w:color w:val="000000"/>
        </w:rPr>
        <w:t>Miner JR, Heegaard W, Plummer D: End-tidal carbon dioxide monitoring during procedural sedation. Acad Emerg Med 2002; 9:275-280</w:t>
      </w:r>
    </w:p>
    <w:p w:rsidR="00517B61" w:rsidRDefault="00517B61" w:rsidP="00CF6C9E">
      <w:pPr>
        <w:pStyle w:val="ListParagraph"/>
        <w:numPr>
          <w:ilvl w:val="0"/>
          <w:numId w:val="5"/>
        </w:numPr>
        <w:tabs>
          <w:tab w:val="left" w:pos="540"/>
        </w:tabs>
        <w:ind w:hanging="720"/>
      </w:pPr>
      <w:r>
        <w:t>Prstojevich SJ, Sabol SR, Goldwasser MS, Johnson C: Utility of capnography in predicting venous carbon dioxide partial pressure in sedated patients during outpatient oral surgery. J Oral Maxillofac Surg 1992; 50:37-9</w:t>
      </w:r>
    </w:p>
    <w:p w:rsidR="00517B61" w:rsidRDefault="00517B61" w:rsidP="00CF6C9E">
      <w:pPr>
        <w:pStyle w:val="ListParagraph"/>
        <w:numPr>
          <w:ilvl w:val="0"/>
          <w:numId w:val="5"/>
        </w:numPr>
        <w:tabs>
          <w:tab w:val="left" w:pos="540"/>
        </w:tabs>
        <w:ind w:hanging="720"/>
      </w:pPr>
      <w:r>
        <w:t>Wright SW: Conscious sedation in the emergency department: The value of capnography and pulse oximetry. Ann Emerg Med 1992; 21:551-5</w:t>
      </w:r>
    </w:p>
    <w:p w:rsidR="00517B61" w:rsidRDefault="00517B61" w:rsidP="00CF6C9E">
      <w:pPr>
        <w:pStyle w:val="ListParagraph"/>
        <w:numPr>
          <w:ilvl w:val="0"/>
          <w:numId w:val="5"/>
        </w:numPr>
        <w:tabs>
          <w:tab w:val="left" w:pos="540"/>
        </w:tabs>
        <w:ind w:hanging="720"/>
      </w:pPr>
      <w:r>
        <w:t>Zacharias M, Hunter KM, Parkinson R: Respiratory effects of intravenous midazolam. N Z Dent J 1996; 92:76-9</w:t>
      </w:r>
    </w:p>
    <w:p w:rsidR="00F93357" w:rsidRDefault="00F93357" w:rsidP="00F93357">
      <w:pPr>
        <w:ind w:left="187"/>
        <w:rPr>
          <w:b/>
          <w:bCs/>
        </w:rPr>
      </w:pPr>
    </w:p>
    <w:p w:rsidR="00F93357" w:rsidRDefault="00F93357" w:rsidP="00F93357">
      <w:pPr>
        <w:spacing w:line="360" w:lineRule="auto"/>
        <w:ind w:left="187"/>
        <w:rPr>
          <w:b/>
          <w:bCs/>
        </w:rPr>
      </w:pPr>
      <w:r w:rsidRPr="00F93357">
        <w:rPr>
          <w:b/>
          <w:bCs/>
        </w:rPr>
        <w:t>Plethysmography</w:t>
      </w:r>
    </w:p>
    <w:p w:rsidR="00F93357" w:rsidRDefault="00F93357" w:rsidP="00F93357">
      <w:pPr>
        <w:ind w:left="360"/>
      </w:pPr>
      <w:r>
        <w:t>No entries</w:t>
      </w:r>
    </w:p>
    <w:p w:rsidR="00F93357" w:rsidRDefault="00F93357" w:rsidP="00F93357">
      <w:pPr>
        <w:ind w:left="187"/>
        <w:rPr>
          <w:b/>
          <w:bCs/>
        </w:rPr>
      </w:pPr>
    </w:p>
    <w:p w:rsidR="00F93357" w:rsidRDefault="00F93357" w:rsidP="00F93357">
      <w:pPr>
        <w:spacing w:line="360" w:lineRule="auto"/>
        <w:ind w:left="180"/>
        <w:rPr>
          <w:b/>
          <w:bCs/>
        </w:rPr>
      </w:pPr>
      <w:r>
        <w:rPr>
          <w:b/>
          <w:bCs/>
        </w:rPr>
        <w:t>Pulse oximetry</w:t>
      </w:r>
    </w:p>
    <w:p w:rsidR="00F93357" w:rsidRDefault="00F93357" w:rsidP="00F93357">
      <w:pPr>
        <w:spacing w:line="360" w:lineRule="auto"/>
        <w:ind w:left="360"/>
        <w:rPr>
          <w:i/>
          <w:iCs/>
          <w:u w:val="single"/>
        </w:rPr>
      </w:pPr>
      <w:r w:rsidRPr="00AF6750">
        <w:rPr>
          <w:i/>
          <w:iCs/>
          <w:u w:val="single"/>
        </w:rPr>
        <w:t>Observational studies</w:t>
      </w:r>
      <w:r>
        <w:rPr>
          <w:i/>
          <w:iCs/>
          <w:u w:val="single"/>
        </w:rPr>
        <w:t>, case reports</w:t>
      </w:r>
      <w:r w:rsidRPr="00AF6750">
        <w:rPr>
          <w:i/>
          <w:iCs/>
          <w:u w:val="single"/>
        </w:rPr>
        <w:t xml:space="preserve"> or non-pertinent comparison groups</w:t>
      </w:r>
    </w:p>
    <w:p w:rsidR="00433F2E" w:rsidRDefault="00F93357" w:rsidP="00CF6C9E">
      <w:pPr>
        <w:pStyle w:val="ListParagraph"/>
        <w:numPr>
          <w:ilvl w:val="0"/>
          <w:numId w:val="6"/>
        </w:numPr>
        <w:tabs>
          <w:tab w:val="left" w:pos="540"/>
        </w:tabs>
        <w:ind w:left="720" w:hanging="540"/>
      </w:pPr>
      <w:r>
        <w:t>al-Hadeedi S, Leaper DJ: Falls in hemoglobin saturation during ERCP and upper gastrointestinal endoscopy. World J Surg 1991; 15:88-94</w:t>
      </w:r>
    </w:p>
    <w:p w:rsidR="00433F2E" w:rsidRDefault="00F93357" w:rsidP="00CF6C9E">
      <w:pPr>
        <w:pStyle w:val="ListParagraph"/>
        <w:numPr>
          <w:ilvl w:val="0"/>
          <w:numId w:val="6"/>
        </w:numPr>
        <w:tabs>
          <w:tab w:val="left" w:pos="540"/>
        </w:tabs>
        <w:ind w:left="720" w:hanging="540"/>
      </w:pPr>
      <w:r>
        <w:t>Bell GD, Reeve PA, Moshiri M, Coady T, Stapleton PJ: Intravenous midazolam: a study of the degree of oxygen desaturation occurring during upper gastrointestinal endoscopy. Br J Clin Pharm 1987; 23:703-8</w:t>
      </w:r>
    </w:p>
    <w:p w:rsidR="00433F2E" w:rsidRDefault="00F93357" w:rsidP="00CF6C9E">
      <w:pPr>
        <w:pStyle w:val="ListParagraph"/>
        <w:numPr>
          <w:ilvl w:val="0"/>
          <w:numId w:val="6"/>
        </w:numPr>
        <w:tabs>
          <w:tab w:val="left" w:pos="540"/>
        </w:tabs>
        <w:ind w:left="720" w:hanging="540"/>
      </w:pPr>
      <w:r>
        <w:t>Bell GD, Morden A, Coady T, Lee J, Logan R: A comparison of diazepam and midazolam as endoscopy premedication assessing changes in ventilation and oxygen saturation. Br J Clin Pharm 1988; 26:595-600</w:t>
      </w:r>
    </w:p>
    <w:p w:rsidR="00433F2E" w:rsidRDefault="00F93357" w:rsidP="00CF6C9E">
      <w:pPr>
        <w:pStyle w:val="ListParagraph"/>
        <w:numPr>
          <w:ilvl w:val="0"/>
          <w:numId w:val="6"/>
        </w:numPr>
        <w:tabs>
          <w:tab w:val="left" w:pos="540"/>
        </w:tabs>
        <w:ind w:left="720" w:hanging="540"/>
      </w:pPr>
      <w:r>
        <w:t>Bendig DW: Pulse oximetry and upper intestinal endoscopy in infants and children. J Ped Gast Nutr 1991; 12:39-43</w:t>
      </w:r>
    </w:p>
    <w:p w:rsidR="00433F2E" w:rsidRDefault="00F93357" w:rsidP="00CF6C9E">
      <w:pPr>
        <w:pStyle w:val="ListParagraph"/>
        <w:numPr>
          <w:ilvl w:val="0"/>
          <w:numId w:val="6"/>
        </w:numPr>
        <w:tabs>
          <w:tab w:val="left" w:pos="540"/>
        </w:tabs>
        <w:ind w:left="720" w:hanging="540"/>
      </w:pPr>
      <w:r>
        <w:t>Bilotta JJ, Floyd JL, Waye JD: Arterial oxygen desaturation during ambulatory colonoscopy. Gastrointest Endosc 1990; 36:S5-8</w:t>
      </w:r>
    </w:p>
    <w:p w:rsidR="00433F2E" w:rsidRDefault="00F93357" w:rsidP="00CF6C9E">
      <w:pPr>
        <w:pStyle w:val="ListParagraph"/>
        <w:numPr>
          <w:ilvl w:val="0"/>
          <w:numId w:val="6"/>
        </w:numPr>
        <w:tabs>
          <w:tab w:val="left" w:pos="540"/>
        </w:tabs>
        <w:ind w:left="720" w:hanging="540"/>
      </w:pPr>
      <w:r>
        <w:t>Cacho G, Pérez-Calle JL, Barbado A, Lledó JL, Ojea R, Fernández-Rodríguez CM: Capnography is superior to pulse oximetry for the detection of respiratory depression during colonoscopy. Rev Esp Enferm Dig 2010; 102:86-9</w:t>
      </w:r>
    </w:p>
    <w:p w:rsidR="00433F2E" w:rsidRDefault="00F93357" w:rsidP="00CF6C9E">
      <w:pPr>
        <w:pStyle w:val="ListParagraph"/>
        <w:numPr>
          <w:ilvl w:val="0"/>
          <w:numId w:val="6"/>
        </w:numPr>
        <w:tabs>
          <w:tab w:val="left" w:pos="540"/>
        </w:tabs>
        <w:ind w:left="720" w:hanging="540"/>
      </w:pPr>
      <w:r>
        <w:t>Casteel HB, Fiedorek SC, Kiel EA: Arterial blood oxygen desaturation in infants and children during upper gastrointestinal endoscopy. Gastrointest Endosc 1990; 36:489-93</w:t>
      </w:r>
    </w:p>
    <w:p w:rsidR="00433F2E" w:rsidRDefault="00F93357" w:rsidP="00CF6C9E">
      <w:pPr>
        <w:pStyle w:val="ListParagraph"/>
        <w:numPr>
          <w:ilvl w:val="0"/>
          <w:numId w:val="6"/>
        </w:numPr>
        <w:tabs>
          <w:tab w:val="left" w:pos="540"/>
        </w:tabs>
        <w:ind w:left="720" w:hanging="540"/>
      </w:pPr>
      <w:r>
        <w:t>Conlong P, Rees W: The use of hypnosis in gastroscopy: a comparison with intravenous sedation. Postgrad Med J 1999; 75:223-5</w:t>
      </w:r>
    </w:p>
    <w:p w:rsidR="00433F2E" w:rsidRDefault="00F93357" w:rsidP="00CF6C9E">
      <w:pPr>
        <w:pStyle w:val="ListParagraph"/>
        <w:numPr>
          <w:ilvl w:val="0"/>
          <w:numId w:val="6"/>
        </w:numPr>
        <w:tabs>
          <w:tab w:val="left" w:pos="540"/>
        </w:tabs>
        <w:ind w:left="720" w:hanging="540"/>
      </w:pPr>
      <w:r>
        <w:lastRenderedPageBreak/>
        <w:t>Froehlich F, Schwizer W, Thorens J, Kohler M, Gonvers JJ, Fried M: Conscious sedation for gastroscopy: patient tolerance and cardiorespiratory parameters. Gastroenterology 1995; 108:697-704</w:t>
      </w:r>
    </w:p>
    <w:p w:rsidR="00433F2E" w:rsidRDefault="00F93357" w:rsidP="00CF6C9E">
      <w:pPr>
        <w:pStyle w:val="ListParagraph"/>
        <w:numPr>
          <w:ilvl w:val="0"/>
          <w:numId w:val="6"/>
        </w:numPr>
        <w:tabs>
          <w:tab w:val="left" w:pos="540"/>
        </w:tabs>
        <w:ind w:left="720" w:hanging="540"/>
      </w:pPr>
      <w:r>
        <w:t>Gilger MA, Jeiven SD, Barrish JO, McCarroll LR: Oxygen desaturation and cardiac arrhythmias in children during esophagogastroduodenoscopy using conscious sedation. Gastrointest Endosc 1993; 39:392-5</w:t>
      </w:r>
    </w:p>
    <w:p w:rsidR="00433F2E" w:rsidRDefault="00F93357" w:rsidP="00CF6C9E">
      <w:pPr>
        <w:pStyle w:val="ListParagraph"/>
        <w:numPr>
          <w:ilvl w:val="0"/>
          <w:numId w:val="6"/>
        </w:numPr>
        <w:tabs>
          <w:tab w:val="left" w:pos="540"/>
        </w:tabs>
        <w:ind w:left="720" w:hanging="540"/>
      </w:pPr>
      <w:r>
        <w:t>Gombar KK, Dhall JC, Suri RP, Singh B, Gombar S: Effect of diazepam sedation on arterial oxygen saturation during esophagogastroduodenoscopy: a placebo-controlled study. Indian J Gastroent 1996; 15:40-2</w:t>
      </w:r>
    </w:p>
    <w:p w:rsidR="00433F2E" w:rsidRDefault="00F93357" w:rsidP="00CF6C9E">
      <w:pPr>
        <w:pStyle w:val="ListParagraph"/>
        <w:numPr>
          <w:ilvl w:val="0"/>
          <w:numId w:val="6"/>
        </w:numPr>
        <w:tabs>
          <w:tab w:val="left" w:pos="540"/>
        </w:tabs>
        <w:ind w:left="720" w:hanging="540"/>
      </w:pPr>
      <w:r>
        <w:t>Gross JB, Long WB: Nasal oxygen alleviates hypoxemia in colonoscopy patients sedated with midazolam and meperidine. Gastrointest Endosc 1990; 36:26-9</w:t>
      </w:r>
    </w:p>
    <w:p w:rsidR="00433F2E" w:rsidRDefault="00F93357" w:rsidP="00CF6C9E">
      <w:pPr>
        <w:pStyle w:val="ListParagraph"/>
        <w:numPr>
          <w:ilvl w:val="0"/>
          <w:numId w:val="6"/>
        </w:numPr>
        <w:tabs>
          <w:tab w:val="left" w:pos="540"/>
        </w:tabs>
        <w:ind w:left="720" w:hanging="540"/>
      </w:pPr>
      <w:r>
        <w:t>Hartke R, Gonzalez Rothi R, Abbey N: Midazolam-associated alterations in cardiorespiratory function during colonoscopy. Gastro Endosc 1989; 35:232-8</w:t>
      </w:r>
    </w:p>
    <w:p w:rsidR="00433F2E" w:rsidRDefault="00F93357" w:rsidP="00CF6C9E">
      <w:pPr>
        <w:pStyle w:val="ListParagraph"/>
        <w:numPr>
          <w:ilvl w:val="0"/>
          <w:numId w:val="6"/>
        </w:numPr>
        <w:tabs>
          <w:tab w:val="left" w:pos="540"/>
        </w:tabs>
        <w:ind w:left="720" w:hanging="540"/>
      </w:pPr>
      <w:r>
        <w:t>Hinzmann CA, Budden PM, Olson J: Intravenous conscious sedation use in endoscopy: does monitoring of oxygen saturation influence timing of nursing interventions? Gastro Nursing 1992; 15:6-13</w:t>
      </w:r>
    </w:p>
    <w:p w:rsidR="00433F2E" w:rsidRDefault="00F93357" w:rsidP="00CF6C9E">
      <w:pPr>
        <w:pStyle w:val="ListParagraph"/>
        <w:numPr>
          <w:ilvl w:val="0"/>
          <w:numId w:val="6"/>
        </w:numPr>
        <w:tabs>
          <w:tab w:val="left" w:pos="540"/>
        </w:tabs>
        <w:ind w:left="720" w:hanging="540"/>
      </w:pPr>
      <w:r>
        <w:t>Iber FL, Sutberry M, Gupta R, Kruss D: Evaluation of complications during and after conscious sedation for endoscopy using pulse oximetry. Gastrointest Endosc 1993; 39:620-5</w:t>
      </w:r>
    </w:p>
    <w:p w:rsidR="00433F2E" w:rsidRDefault="00F93357" w:rsidP="00CF6C9E">
      <w:pPr>
        <w:pStyle w:val="ListParagraph"/>
        <w:numPr>
          <w:ilvl w:val="0"/>
          <w:numId w:val="6"/>
        </w:numPr>
        <w:tabs>
          <w:tab w:val="left" w:pos="540"/>
        </w:tabs>
        <w:ind w:left="720" w:hanging="540"/>
      </w:pPr>
      <w:r>
        <w:t>Kassimatis A, Tsoukas A, Ikonomidis I, Joshi J, Nihoyannopoulos P: Routine arterial oxygen saturation monitoring is not necessary during transesophageal echocardiography. Clin Cardiol 1997; 20:547-52</w:t>
      </w:r>
    </w:p>
    <w:p w:rsidR="00433F2E" w:rsidRDefault="00F93357" w:rsidP="00CF6C9E">
      <w:pPr>
        <w:pStyle w:val="ListParagraph"/>
        <w:numPr>
          <w:ilvl w:val="0"/>
          <w:numId w:val="6"/>
        </w:numPr>
        <w:tabs>
          <w:tab w:val="left" w:pos="540"/>
        </w:tabs>
        <w:ind w:left="720" w:hanging="540"/>
      </w:pPr>
      <w:r>
        <w:t>Lamireau T, Dubreuil M, Daconceicao M: Oxygen saturation during esophagogastroduodenoscopy in children: general anesthesia versus intravenous sedation. J Pediatr Gastroent Nutr 1998; 27:172-5</w:t>
      </w:r>
    </w:p>
    <w:p w:rsidR="00433F2E" w:rsidRDefault="00F93357" w:rsidP="00CF6C9E">
      <w:pPr>
        <w:pStyle w:val="ListParagraph"/>
        <w:numPr>
          <w:ilvl w:val="0"/>
          <w:numId w:val="6"/>
        </w:numPr>
        <w:tabs>
          <w:tab w:val="left" w:pos="540"/>
        </w:tabs>
        <w:ind w:left="720" w:hanging="540"/>
      </w:pPr>
      <w:r>
        <w:t>Matthews RW, Malkawi Z, Griffiths MJ, Scully C: Pulse oximetry during minor oral surgery with and without intravenous sedation. Oral Surg Oral Med Oral Path 1992; 74:537-43</w:t>
      </w:r>
    </w:p>
    <w:p w:rsidR="00433F2E" w:rsidRPr="00433F2E" w:rsidRDefault="00F93357" w:rsidP="00CF6C9E">
      <w:pPr>
        <w:pStyle w:val="ListParagraph"/>
        <w:numPr>
          <w:ilvl w:val="0"/>
          <w:numId w:val="6"/>
        </w:numPr>
        <w:tabs>
          <w:tab w:val="left" w:pos="540"/>
        </w:tabs>
        <w:ind w:left="720" w:hanging="540"/>
      </w:pPr>
      <w:r w:rsidRPr="00433F2E">
        <w:rPr>
          <w:color w:val="000000"/>
        </w:rPr>
        <w:t>Mennuni M, Bianconi L, Antonicoli S, Frongillo D, Molle G, Rossi P, Venturini E, Toscano S: Fast cardiologist-administered midazolam for electrical cardioversion of atrial fibrillation. J Cardiovasc Med (Hagerstown) 2007; 8:176-80</w:t>
      </w:r>
    </w:p>
    <w:p w:rsidR="00433F2E" w:rsidRDefault="00F93357" w:rsidP="00CF6C9E">
      <w:pPr>
        <w:pStyle w:val="ListParagraph"/>
        <w:numPr>
          <w:ilvl w:val="0"/>
          <w:numId w:val="6"/>
        </w:numPr>
        <w:tabs>
          <w:tab w:val="left" w:pos="540"/>
        </w:tabs>
        <w:ind w:left="720" w:hanging="540"/>
      </w:pPr>
      <w:r>
        <w:t>Newland CJ, Spiers SPW, Finlay DBL: Technical report: Oxygen saturation monitoring during sedation for chemonucleolysis. Clin Radiol 1991; 44:352-3</w:t>
      </w:r>
    </w:p>
    <w:p w:rsidR="00433F2E" w:rsidRDefault="00F93357" w:rsidP="00CF6C9E">
      <w:pPr>
        <w:pStyle w:val="ListParagraph"/>
        <w:numPr>
          <w:ilvl w:val="0"/>
          <w:numId w:val="6"/>
        </w:numPr>
        <w:tabs>
          <w:tab w:val="left" w:pos="540"/>
        </w:tabs>
        <w:ind w:left="720" w:hanging="540"/>
      </w:pPr>
      <w:r>
        <w:t>Putinati S, Ballerin L, Corbetta L, Trevisani L, Potena A: Patient satisfaction with conscious sedation for bronchoscopy. Chest 1999; 115:1437-40</w:t>
      </w:r>
    </w:p>
    <w:p w:rsidR="00433F2E" w:rsidRPr="00433F2E" w:rsidRDefault="00F93357" w:rsidP="00CF6C9E">
      <w:pPr>
        <w:pStyle w:val="ListParagraph"/>
        <w:numPr>
          <w:ilvl w:val="0"/>
          <w:numId w:val="6"/>
        </w:numPr>
        <w:tabs>
          <w:tab w:val="left" w:pos="540"/>
        </w:tabs>
        <w:ind w:left="720" w:hanging="540"/>
      </w:pPr>
      <w:r w:rsidRPr="00433F2E">
        <w:rPr>
          <w:color w:val="000000"/>
        </w:rPr>
        <w:t>Ristikankare M, Julkunen R, Heikkinen M, Mattila M, Laitinen T, Wang SX, Hartikainen J: Sedation, topical pharyngeal anesthesia and cardiorespiratory safety during gastroscopy. J Clin Gastroenterol 2006; 40:899-905</w:t>
      </w:r>
    </w:p>
    <w:p w:rsidR="00433F2E" w:rsidRDefault="00F93357" w:rsidP="00CF6C9E">
      <w:pPr>
        <w:pStyle w:val="ListParagraph"/>
        <w:numPr>
          <w:ilvl w:val="0"/>
          <w:numId w:val="6"/>
        </w:numPr>
        <w:tabs>
          <w:tab w:val="left" w:pos="540"/>
        </w:tabs>
        <w:ind w:left="720" w:hanging="540"/>
      </w:pPr>
      <w:r>
        <w:t>Runes J, Strom C: Midazolam intravenous conscious sedation in oral surgery. A retrospective study of 372 cases. Swed Dent J 1996; 20:29-33</w:t>
      </w:r>
    </w:p>
    <w:p w:rsidR="00433F2E" w:rsidRDefault="00F93357" w:rsidP="00CF6C9E">
      <w:pPr>
        <w:pStyle w:val="ListParagraph"/>
        <w:numPr>
          <w:ilvl w:val="0"/>
          <w:numId w:val="6"/>
        </w:numPr>
        <w:tabs>
          <w:tab w:val="left" w:pos="540"/>
        </w:tabs>
        <w:ind w:left="720" w:hanging="540"/>
      </w:pPr>
      <w:r>
        <w:t>Visco DM, Tolpin E, Straughn JC, Fagraeus L: Arterial oxygen saturation in sedated patients undergoing gastrointestinal endoscopy and a review of pulse oximetry. Delaware Med J 1989; 61:533-42</w:t>
      </w:r>
    </w:p>
    <w:p w:rsidR="00433F2E" w:rsidRDefault="00F93357" w:rsidP="00CF6C9E">
      <w:pPr>
        <w:pStyle w:val="ListParagraph"/>
        <w:numPr>
          <w:ilvl w:val="0"/>
          <w:numId w:val="6"/>
        </w:numPr>
        <w:tabs>
          <w:tab w:val="left" w:pos="540"/>
        </w:tabs>
        <w:ind w:left="720" w:hanging="540"/>
      </w:pPr>
      <w:r>
        <w:t>Wilson S: Conscious sedation and pulse oximetry: false alarms? Ped Dent 1990; 12:228-32</w:t>
      </w:r>
    </w:p>
    <w:p w:rsidR="00433F2E" w:rsidRDefault="00F93357" w:rsidP="00CF6C9E">
      <w:pPr>
        <w:pStyle w:val="ListParagraph"/>
        <w:numPr>
          <w:ilvl w:val="0"/>
          <w:numId w:val="6"/>
        </w:numPr>
        <w:tabs>
          <w:tab w:val="left" w:pos="540"/>
        </w:tabs>
        <w:ind w:left="720" w:hanging="540"/>
      </w:pPr>
      <w:r>
        <w:t>Woods SDS, Chung SCS, Leung JWC, Chan ACW, Li AKC: Hypoxia and tachycardia during endoscopic retrograde cholangiopancreatography; detection by pulse oximetry. Gastrointest Endosc 1989; 35:523-9</w:t>
      </w:r>
    </w:p>
    <w:p w:rsidR="00F93357" w:rsidRDefault="00F93357" w:rsidP="00CF6C9E">
      <w:pPr>
        <w:pStyle w:val="ListParagraph"/>
        <w:numPr>
          <w:ilvl w:val="0"/>
          <w:numId w:val="6"/>
        </w:numPr>
        <w:tabs>
          <w:tab w:val="left" w:pos="540"/>
        </w:tabs>
        <w:ind w:left="720" w:hanging="540"/>
      </w:pPr>
      <w:r>
        <w:t>Wright SW: Conscious sedation in the emergency department: The value of capnography and pulse oximetry. Ann Emerg Med 1992; 21:551-5</w:t>
      </w:r>
    </w:p>
    <w:p w:rsidR="004C346A" w:rsidRDefault="004C346A" w:rsidP="004C346A">
      <w:pPr>
        <w:rPr>
          <w:b/>
          <w:bCs/>
        </w:rPr>
      </w:pPr>
    </w:p>
    <w:p w:rsidR="004C346A" w:rsidRPr="004C346A" w:rsidRDefault="004C346A" w:rsidP="004C346A">
      <w:pPr>
        <w:spacing w:line="360" w:lineRule="auto"/>
        <w:ind w:left="180"/>
        <w:rPr>
          <w:b/>
          <w:bCs/>
        </w:rPr>
      </w:pPr>
      <w:r>
        <w:rPr>
          <w:b/>
          <w:bCs/>
        </w:rPr>
        <w:t>Hemodynamic monitoring</w:t>
      </w:r>
    </w:p>
    <w:p w:rsidR="004C346A" w:rsidRDefault="004C346A" w:rsidP="004C346A">
      <w:pPr>
        <w:spacing w:line="360" w:lineRule="auto"/>
        <w:ind w:left="360"/>
        <w:rPr>
          <w:i/>
          <w:iCs/>
          <w:u w:val="single"/>
        </w:rPr>
      </w:pPr>
      <w:r w:rsidRPr="004C346A">
        <w:rPr>
          <w:i/>
          <w:iCs/>
          <w:u w:val="single"/>
        </w:rPr>
        <w:t>Observational studies, case reports or non-pertinent comparison groups</w:t>
      </w:r>
    </w:p>
    <w:p w:rsidR="004C346A" w:rsidRDefault="004C346A" w:rsidP="00CF6C9E">
      <w:pPr>
        <w:pStyle w:val="ListParagraph"/>
        <w:numPr>
          <w:ilvl w:val="0"/>
          <w:numId w:val="7"/>
        </w:numPr>
        <w:tabs>
          <w:tab w:val="left" w:pos="540"/>
        </w:tabs>
        <w:ind w:hanging="540"/>
      </w:pPr>
      <w:r>
        <w:t>Gilger MA, Jeiven SD, Barrish JO, McCarroll LR: Oxygen desaturation and cardiac arrhythmias in children during esophagogastroduodenoscopy using conscious sedation. Gastrointest Endosc 1993; 39:392-5</w:t>
      </w:r>
    </w:p>
    <w:p w:rsidR="004C346A" w:rsidRDefault="004C346A" w:rsidP="00CF6C9E">
      <w:pPr>
        <w:pStyle w:val="ListParagraph"/>
        <w:numPr>
          <w:ilvl w:val="0"/>
          <w:numId w:val="7"/>
        </w:numPr>
        <w:tabs>
          <w:tab w:val="left" w:pos="540"/>
        </w:tabs>
        <w:ind w:hanging="540"/>
      </w:pPr>
      <w:r>
        <w:t>Hartke R, Gonzalez Rothi R, Abbey N: Midazolam-associated alterations in cardiorespiratory function during colonoscopy. Gastro Endosc 1989; 35:232-8</w:t>
      </w:r>
    </w:p>
    <w:p w:rsidR="004C346A" w:rsidRDefault="004C346A" w:rsidP="00CF6C9E">
      <w:pPr>
        <w:pStyle w:val="ListParagraph"/>
        <w:numPr>
          <w:ilvl w:val="0"/>
          <w:numId w:val="7"/>
        </w:numPr>
        <w:tabs>
          <w:tab w:val="left" w:pos="540"/>
        </w:tabs>
        <w:ind w:hanging="540"/>
      </w:pPr>
      <w:r>
        <w:t>Herman LL, Kurtz RC, McKee KJ, Sun M, Thaler HT, Winawer J: Risk factors associated with vasovagal reactions during colonoscopy. Gastrointest Endosc 1993; 39:388-91</w:t>
      </w:r>
    </w:p>
    <w:p w:rsidR="00FB712D" w:rsidRPr="00FB712D" w:rsidRDefault="00FB712D" w:rsidP="00FB712D">
      <w:pPr>
        <w:rPr>
          <w:b/>
          <w:bCs/>
        </w:rPr>
      </w:pPr>
    </w:p>
    <w:p w:rsidR="00FB712D" w:rsidRPr="00FB712D" w:rsidRDefault="005E4085" w:rsidP="00FB712D">
      <w:pPr>
        <w:spacing w:line="360" w:lineRule="auto"/>
        <w:ind w:left="180"/>
        <w:rPr>
          <w:b/>
          <w:bCs/>
        </w:rPr>
      </w:pPr>
      <w:r w:rsidRPr="005E4085">
        <w:rPr>
          <w:b/>
          <w:bCs/>
        </w:rPr>
        <w:t>Contemporaneous recording of monitored parameters</w:t>
      </w:r>
    </w:p>
    <w:p w:rsidR="00FB712D" w:rsidRDefault="00FB712D" w:rsidP="00FB712D">
      <w:pPr>
        <w:ind w:left="360"/>
      </w:pPr>
      <w:r>
        <w:t>No entries</w:t>
      </w:r>
    </w:p>
    <w:p w:rsidR="00FB712D" w:rsidRPr="00FB712D" w:rsidRDefault="00FB712D" w:rsidP="00FB712D">
      <w:pPr>
        <w:rPr>
          <w:b/>
          <w:bCs/>
        </w:rPr>
      </w:pPr>
    </w:p>
    <w:p w:rsidR="00FB712D" w:rsidRPr="00FB712D" w:rsidRDefault="005E4085" w:rsidP="00FB712D">
      <w:pPr>
        <w:spacing w:line="360" w:lineRule="auto"/>
        <w:ind w:left="180"/>
        <w:rPr>
          <w:b/>
          <w:bCs/>
        </w:rPr>
      </w:pPr>
      <w:r w:rsidRPr="005E4085">
        <w:rPr>
          <w:b/>
          <w:bCs/>
        </w:rPr>
        <w:t>Presence of an individual dedicated to monitoring</w:t>
      </w:r>
    </w:p>
    <w:p w:rsidR="00FB712D" w:rsidRDefault="00FB712D" w:rsidP="00FB712D">
      <w:pPr>
        <w:ind w:left="360"/>
      </w:pPr>
      <w:r>
        <w:t>No entries</w:t>
      </w:r>
    </w:p>
    <w:p w:rsidR="00FB712D" w:rsidRPr="00FB712D" w:rsidRDefault="00FB712D" w:rsidP="00FB712D">
      <w:pPr>
        <w:rPr>
          <w:b/>
          <w:bCs/>
        </w:rPr>
      </w:pPr>
    </w:p>
    <w:p w:rsidR="00FB712D" w:rsidRPr="00FB712D" w:rsidRDefault="005E4085" w:rsidP="00FB712D">
      <w:pPr>
        <w:spacing w:line="360" w:lineRule="auto"/>
        <w:ind w:left="180"/>
        <w:rPr>
          <w:b/>
          <w:bCs/>
        </w:rPr>
      </w:pPr>
      <w:r w:rsidRPr="005E4085">
        <w:rPr>
          <w:b/>
          <w:bCs/>
        </w:rPr>
        <w:t>Creation and implementation of QI processes</w:t>
      </w:r>
    </w:p>
    <w:p w:rsidR="003548A3" w:rsidRDefault="003548A3" w:rsidP="003548A3">
      <w:pPr>
        <w:spacing w:line="360" w:lineRule="auto"/>
        <w:ind w:left="360"/>
        <w:rPr>
          <w:i/>
          <w:iCs/>
          <w:u w:val="single"/>
        </w:rPr>
      </w:pPr>
      <w:r w:rsidRPr="003548A3">
        <w:rPr>
          <w:i/>
          <w:iCs/>
          <w:u w:val="single"/>
        </w:rPr>
        <w:t>Nonrandomized comparative studies</w:t>
      </w:r>
    </w:p>
    <w:p w:rsidR="003548A3" w:rsidRDefault="003548A3" w:rsidP="00CF6C9E">
      <w:pPr>
        <w:pStyle w:val="ListParagraph"/>
        <w:numPr>
          <w:ilvl w:val="0"/>
          <w:numId w:val="8"/>
        </w:numPr>
        <w:tabs>
          <w:tab w:val="left" w:pos="540"/>
        </w:tabs>
        <w:ind w:hanging="540"/>
      </w:pPr>
      <w:r w:rsidRPr="003548A3">
        <w:t>Thurman RJ, Bryce S, Phillips L: Use of a novel electronic pre-sedation checklist improves safety documentation in emergency department sedations. Acad Emerg Med. 2013; 20 (Suppl 1):S65</w:t>
      </w:r>
    </w:p>
    <w:p w:rsidR="003548A3" w:rsidRDefault="003548A3" w:rsidP="00FB712D">
      <w:pPr>
        <w:ind w:left="360"/>
      </w:pPr>
    </w:p>
    <w:p w:rsidR="008F2A6F" w:rsidRDefault="008F2A6F" w:rsidP="008F2A6F">
      <w:pPr>
        <w:spacing w:line="360" w:lineRule="auto"/>
        <w:rPr>
          <w:b/>
          <w:bCs/>
          <w:i/>
          <w:iCs/>
        </w:rPr>
      </w:pPr>
      <w:r>
        <w:rPr>
          <w:b/>
          <w:bCs/>
          <w:i/>
          <w:iCs/>
        </w:rPr>
        <w:t>III. Supplemental oxygen</w:t>
      </w:r>
    </w:p>
    <w:p w:rsidR="00213315" w:rsidRDefault="00213315" w:rsidP="00213315">
      <w:pPr>
        <w:spacing w:line="360" w:lineRule="auto"/>
        <w:ind w:left="180"/>
        <w:rPr>
          <w:b/>
          <w:bCs/>
        </w:rPr>
      </w:pPr>
      <w:r w:rsidRPr="00213315">
        <w:rPr>
          <w:b/>
          <w:bCs/>
        </w:rPr>
        <w:t>Supplemental oxygen versus room air or no supplemental oxygen</w:t>
      </w:r>
    </w:p>
    <w:p w:rsidR="00213315" w:rsidRDefault="00213315" w:rsidP="00213315">
      <w:pPr>
        <w:spacing w:line="360" w:lineRule="auto"/>
        <w:ind w:left="360"/>
        <w:rPr>
          <w:i/>
          <w:iCs/>
          <w:u w:val="single"/>
        </w:rPr>
      </w:pPr>
      <w:r w:rsidRPr="00213315">
        <w:rPr>
          <w:i/>
          <w:iCs/>
          <w:u w:val="single"/>
        </w:rPr>
        <w:t>Randomized controlled trials</w:t>
      </w:r>
    </w:p>
    <w:p w:rsidR="005F5C7A" w:rsidRPr="005F5C7A" w:rsidRDefault="005F5C7A" w:rsidP="00CF6C9E">
      <w:pPr>
        <w:pStyle w:val="ListParagraph"/>
        <w:numPr>
          <w:ilvl w:val="0"/>
          <w:numId w:val="9"/>
        </w:numPr>
        <w:tabs>
          <w:tab w:val="left" w:pos="540"/>
        </w:tabs>
        <w:ind w:hanging="540"/>
        <w:rPr>
          <w:color w:val="000000"/>
        </w:rPr>
      </w:pPr>
      <w:r w:rsidRPr="005F5C7A">
        <w:rPr>
          <w:color w:val="000000"/>
        </w:rPr>
        <w:t>Arakawa H, Kaise M, Sumiyama K, Saito S, Suzuki T, Tajiri H: Does pulse oximetry accurately monitor a patient's ventilation during sedated endoscopy under oxygen supplementation? Singapore Med J 2013; 54:212-5</w:t>
      </w:r>
    </w:p>
    <w:p w:rsidR="005F5C7A" w:rsidRDefault="005F5C7A" w:rsidP="00CF6C9E">
      <w:pPr>
        <w:pStyle w:val="ListParagraph"/>
        <w:numPr>
          <w:ilvl w:val="0"/>
          <w:numId w:val="9"/>
        </w:numPr>
        <w:tabs>
          <w:tab w:val="left" w:pos="540"/>
        </w:tabs>
        <w:ind w:hanging="540"/>
      </w:pPr>
      <w:r>
        <w:t>Bowling TE, Hadjiminas CL, Polson RJ, Baron JH, Foale RA: Effects of supplemental oxygen on cardiac rhythm. Gut 1993; 34:1492-7</w:t>
      </w:r>
    </w:p>
    <w:p w:rsidR="005F5C7A" w:rsidRPr="005F5C7A" w:rsidRDefault="005F5C7A" w:rsidP="00CF6C9E">
      <w:pPr>
        <w:pStyle w:val="ListParagraph"/>
        <w:numPr>
          <w:ilvl w:val="0"/>
          <w:numId w:val="9"/>
        </w:numPr>
        <w:tabs>
          <w:tab w:val="left" w:pos="540"/>
        </w:tabs>
        <w:ind w:hanging="540"/>
        <w:rPr>
          <w:color w:val="000000"/>
        </w:rPr>
      </w:pPr>
      <w:r w:rsidRPr="005F5C7A">
        <w:rPr>
          <w:color w:val="000000"/>
        </w:rPr>
        <w:t>Deitch K, Chudnofsky CR, Dominici P: The utility of supplemental oxygen during emergency department procedural sedation and analgesia with midazolam and fentanyl: a randomized, controlled trial. Ann Emerg Med 2007; 49:1-8</w:t>
      </w:r>
    </w:p>
    <w:p w:rsidR="005F5C7A" w:rsidRDefault="005F5C7A" w:rsidP="00CF6C9E">
      <w:pPr>
        <w:pStyle w:val="ListParagraph"/>
        <w:numPr>
          <w:ilvl w:val="0"/>
          <w:numId w:val="9"/>
        </w:numPr>
        <w:tabs>
          <w:tab w:val="left" w:pos="540"/>
        </w:tabs>
        <w:ind w:hanging="540"/>
      </w:pPr>
      <w:r>
        <w:t>Deitch K, Chudnofsky CR, Dominici P, Latta D, Salamanca Y: The utility of high-flow oxygen during emergency department procedural sedation and analgesia with propofol: a randomized, controlled trial. Ann Emerg Med 2011; 58:360-4</w:t>
      </w:r>
    </w:p>
    <w:p w:rsidR="005F5C7A" w:rsidRDefault="005F5C7A" w:rsidP="00CF6C9E">
      <w:pPr>
        <w:pStyle w:val="ListParagraph"/>
        <w:numPr>
          <w:ilvl w:val="0"/>
          <w:numId w:val="9"/>
        </w:numPr>
        <w:tabs>
          <w:tab w:val="left" w:pos="540"/>
        </w:tabs>
        <w:ind w:hanging="540"/>
      </w:pPr>
      <w:r>
        <w:t>Haines DJ, Bibbey D, Green JRB: Does nasal oxygen reduce the cardiorespiratory problems experienced by elderly patients undergoing endoscopic retrograde cholangiopancreatography? Gut 1992; 33:973-5</w:t>
      </w:r>
    </w:p>
    <w:p w:rsidR="005F5C7A" w:rsidRDefault="005F5C7A" w:rsidP="00CF6C9E">
      <w:pPr>
        <w:pStyle w:val="ListParagraph"/>
        <w:numPr>
          <w:ilvl w:val="0"/>
          <w:numId w:val="9"/>
        </w:numPr>
        <w:tabs>
          <w:tab w:val="left" w:pos="540"/>
        </w:tabs>
        <w:ind w:hanging="540"/>
      </w:pPr>
      <w:r>
        <w:t>Reed MW, O'Leary DP, Duncan JL, Majeed AW, Wright B, Reilly CS: Effects of sedation and supplemental oxygen during upper alimentary tract endoscopy. Scand J Gastroent 1993; 28:319-22</w:t>
      </w:r>
    </w:p>
    <w:p w:rsidR="005F5C7A" w:rsidRDefault="005F5C7A" w:rsidP="00CF6C9E">
      <w:pPr>
        <w:pStyle w:val="ListParagraph"/>
        <w:numPr>
          <w:ilvl w:val="0"/>
          <w:numId w:val="9"/>
        </w:numPr>
        <w:tabs>
          <w:tab w:val="left" w:pos="540"/>
        </w:tabs>
        <w:ind w:hanging="540"/>
      </w:pPr>
      <w:r>
        <w:lastRenderedPageBreak/>
        <w:t>Reshef R, Shiller M, Kinberg R, Rennert H, Rennert G, Herskovits M, Loberant N: A prospective study evaluating the usefulness of continuous supplemental oxygen in various endoscopic procedures. Isr J Med Sci 1996; 32:736-40</w:t>
      </w:r>
    </w:p>
    <w:p w:rsidR="005F5C7A" w:rsidRDefault="005F5C7A" w:rsidP="00CF6C9E">
      <w:pPr>
        <w:pStyle w:val="ListParagraph"/>
        <w:numPr>
          <w:ilvl w:val="0"/>
          <w:numId w:val="9"/>
        </w:numPr>
        <w:tabs>
          <w:tab w:val="left" w:pos="540"/>
        </w:tabs>
        <w:ind w:hanging="540"/>
      </w:pPr>
      <w:r>
        <w:t>Rohlfing GK, Dilley DC, Lucas WJ, Vann WF, Jr: The effect of supplemental oxygen on apnea and oxygen saturation during pediatric conscious sedation. Ped Dent 1998; 20:8-16</w:t>
      </w:r>
    </w:p>
    <w:p w:rsidR="005F5C7A" w:rsidRPr="005F5C7A" w:rsidRDefault="005F5C7A" w:rsidP="00CF6C9E">
      <w:pPr>
        <w:pStyle w:val="ListParagraph"/>
        <w:numPr>
          <w:ilvl w:val="0"/>
          <w:numId w:val="9"/>
        </w:numPr>
        <w:tabs>
          <w:tab w:val="left" w:pos="540"/>
        </w:tabs>
        <w:ind w:hanging="540"/>
        <w:rPr>
          <w:color w:val="000000"/>
        </w:rPr>
      </w:pPr>
      <w:r w:rsidRPr="005F5C7A">
        <w:rPr>
          <w:color w:val="000000"/>
        </w:rPr>
        <w:t>Rozario L, Sloper D, Sheridan MJ: Supplemental oxygen during moderate sedation and the occurrence of clinically significant desaturation during endoscopic procedures. Gastroenterol Nurs 2008; 31:281-5</w:t>
      </w:r>
    </w:p>
    <w:p w:rsidR="003548A3" w:rsidRDefault="003548A3" w:rsidP="00FB712D">
      <w:pPr>
        <w:ind w:left="360"/>
      </w:pPr>
    </w:p>
    <w:p w:rsidR="002B2243" w:rsidRDefault="002B2243" w:rsidP="00126FF2">
      <w:pPr>
        <w:keepNext/>
        <w:spacing w:line="360" w:lineRule="auto"/>
        <w:ind w:left="360"/>
        <w:rPr>
          <w:i/>
          <w:iCs/>
          <w:u w:val="single"/>
        </w:rPr>
      </w:pPr>
      <w:r w:rsidRPr="002B2243">
        <w:rPr>
          <w:i/>
          <w:iCs/>
          <w:u w:val="single"/>
        </w:rPr>
        <w:t>Nonrandomized comparative studies</w:t>
      </w:r>
    </w:p>
    <w:p w:rsidR="00126FF2" w:rsidRDefault="00126FF2" w:rsidP="00CF6C9E">
      <w:pPr>
        <w:pStyle w:val="ListParagraph"/>
        <w:numPr>
          <w:ilvl w:val="0"/>
          <w:numId w:val="10"/>
        </w:numPr>
        <w:tabs>
          <w:tab w:val="left" w:pos="540"/>
        </w:tabs>
        <w:ind w:hanging="540"/>
      </w:pPr>
      <w:r>
        <w:t>Gross JB, Long WB: Nasal oxygen alleviates hypoxemia in colonoscopy patients sedated with midazolam and meperidine. Gastrointest Endosc 1990; 36:26-9</w:t>
      </w:r>
    </w:p>
    <w:p w:rsidR="00126FF2" w:rsidRDefault="00126FF2" w:rsidP="00CF6C9E">
      <w:pPr>
        <w:pStyle w:val="ListParagraph"/>
        <w:numPr>
          <w:ilvl w:val="0"/>
          <w:numId w:val="10"/>
        </w:numPr>
        <w:tabs>
          <w:tab w:val="left" w:pos="540"/>
        </w:tabs>
        <w:ind w:hanging="540"/>
      </w:pPr>
      <w:r>
        <w:t>Holm C, Christensen M, Schulze S, Rosenberg J: Effect of oxygen on tachycardia and arterial oxygen saturation during colonoscopy. Eur J Surg 1999; 165:755-8</w:t>
      </w:r>
    </w:p>
    <w:p w:rsidR="00126FF2" w:rsidRDefault="00126FF2" w:rsidP="00126FF2"/>
    <w:p w:rsidR="00126FF2" w:rsidRDefault="00126FF2" w:rsidP="00126FF2">
      <w:pPr>
        <w:keepNext/>
        <w:spacing w:line="360" w:lineRule="auto"/>
        <w:ind w:left="360"/>
        <w:rPr>
          <w:i/>
          <w:iCs/>
          <w:u w:val="single"/>
        </w:rPr>
      </w:pPr>
      <w:r w:rsidRPr="00126FF2">
        <w:rPr>
          <w:i/>
          <w:iCs/>
          <w:u w:val="single"/>
        </w:rPr>
        <w:t>Observational studies, case reports, or non-pertinent comparison groups</w:t>
      </w:r>
    </w:p>
    <w:p w:rsidR="00126FF2" w:rsidRDefault="00126FF2" w:rsidP="00CF6C9E">
      <w:pPr>
        <w:pStyle w:val="ListParagraph"/>
        <w:numPr>
          <w:ilvl w:val="0"/>
          <w:numId w:val="11"/>
        </w:numPr>
        <w:tabs>
          <w:tab w:val="left" w:pos="540"/>
        </w:tabs>
        <w:ind w:hanging="540"/>
      </w:pPr>
      <w:r>
        <w:t>Bell GD, Antrobus JHL, Lee J, Coady T, Morden A: Bolus or slow titrated injection of midazolam prior to upper gastrointestinal endoscopy? Relative effect on oxygen saturation and prophylactic value of supplemental oxygen. Aliment Pharmacol Ther 1990; 4:393-401</w:t>
      </w:r>
    </w:p>
    <w:p w:rsidR="00126FF2" w:rsidRDefault="00126FF2" w:rsidP="00CF6C9E">
      <w:pPr>
        <w:pStyle w:val="ListParagraph"/>
        <w:numPr>
          <w:ilvl w:val="0"/>
          <w:numId w:val="11"/>
        </w:numPr>
        <w:tabs>
          <w:tab w:val="left" w:pos="540"/>
        </w:tabs>
        <w:ind w:hanging="540"/>
      </w:pPr>
      <w:r>
        <w:t>Bell GD, Morden A, Bown S, Coady T, Logan RFA: Prevention of hypoxaemia during upper-gastrointestinal endoscopy by means of oxygen via nasal cannulae. Lancet 1987; 1(8540):1022-3</w:t>
      </w:r>
    </w:p>
    <w:p w:rsidR="00126FF2" w:rsidRDefault="00126FF2" w:rsidP="00CF6C9E">
      <w:pPr>
        <w:pStyle w:val="ListParagraph"/>
        <w:numPr>
          <w:ilvl w:val="0"/>
          <w:numId w:val="11"/>
        </w:numPr>
        <w:tabs>
          <w:tab w:val="left" w:pos="540"/>
        </w:tabs>
        <w:ind w:hanging="540"/>
      </w:pPr>
      <w:r>
        <w:t>Bell GD, Quine A, Antrobus JHL, Morden A, Burridge SM, Lee J, Coady TJ: Upper gastrointestinal endoscopy: A prospective randomized study comparing continuous supplemental oxygen via the nasal or oral route. Gastrointest Endosc 1992; 38:319-25</w:t>
      </w:r>
    </w:p>
    <w:p w:rsidR="00126FF2" w:rsidRDefault="00126FF2" w:rsidP="00CF6C9E">
      <w:pPr>
        <w:pStyle w:val="ListParagraph"/>
        <w:numPr>
          <w:ilvl w:val="0"/>
          <w:numId w:val="11"/>
        </w:numPr>
        <w:tabs>
          <w:tab w:val="left" w:pos="540"/>
        </w:tabs>
        <w:ind w:hanging="540"/>
      </w:pPr>
      <w:r>
        <w:t>Breuer HWM, Charchut St, Worth H: Effects of diagnostic procedures during fiberoptic bronchoscopy on heart rate, blood pressure, and blood gases. Klin-Wochenschr 1989; 67:524-9</w:t>
      </w:r>
    </w:p>
    <w:p w:rsidR="00126FF2" w:rsidRDefault="00126FF2" w:rsidP="00CF6C9E">
      <w:pPr>
        <w:pStyle w:val="ListParagraph"/>
        <w:numPr>
          <w:ilvl w:val="0"/>
          <w:numId w:val="11"/>
        </w:numPr>
        <w:tabs>
          <w:tab w:val="left" w:pos="540"/>
        </w:tabs>
        <w:ind w:hanging="540"/>
      </w:pPr>
      <w:r>
        <w:t>McKee CC, Ragland JJ, Myers JO: An evaluation of multiple clinical variables for hypoxia during colonoscopy. Surg Gynecol Obstet 1991; 173:37-40</w:t>
      </w:r>
    </w:p>
    <w:p w:rsidR="00126FF2" w:rsidRDefault="00126FF2" w:rsidP="00CF6C9E">
      <w:pPr>
        <w:pStyle w:val="ListParagraph"/>
        <w:numPr>
          <w:ilvl w:val="0"/>
          <w:numId w:val="11"/>
        </w:numPr>
        <w:tabs>
          <w:tab w:val="left" w:pos="540"/>
        </w:tabs>
        <w:ind w:hanging="540"/>
      </w:pPr>
      <w:r>
        <w:t>Rubin DM, Eisig S, Freeman K, Kraut RA: Effect of supplemental gases on end-tidal CO2 and oxygen saturation in patients undergoing fentanyl and midazolam outpatient sedation. Anesth Prog 1997; 44:1-4</w:t>
      </w:r>
    </w:p>
    <w:p w:rsidR="00126FF2" w:rsidRDefault="00126FF2" w:rsidP="00FB712D">
      <w:pPr>
        <w:ind w:left="360"/>
      </w:pPr>
    </w:p>
    <w:p w:rsidR="00902F49" w:rsidRDefault="00902F49" w:rsidP="00902F49">
      <w:pPr>
        <w:spacing w:line="360" w:lineRule="auto"/>
        <w:ind w:left="180"/>
        <w:rPr>
          <w:b/>
          <w:bCs/>
        </w:rPr>
      </w:pPr>
      <w:r w:rsidRPr="00902F49">
        <w:rPr>
          <w:b/>
          <w:bCs/>
        </w:rPr>
        <w:t>Method of oxygen administration (e.g., nasal cannula, face mask, specialized d</w:t>
      </w:r>
      <w:r>
        <w:rPr>
          <w:b/>
          <w:bCs/>
        </w:rPr>
        <w:t>evices</w:t>
      </w:r>
      <w:r w:rsidRPr="00902F49">
        <w:rPr>
          <w:b/>
          <w:bCs/>
        </w:rPr>
        <w:t>)</w:t>
      </w:r>
    </w:p>
    <w:p w:rsidR="00902F49" w:rsidRDefault="00902F49" w:rsidP="00902F49">
      <w:pPr>
        <w:spacing w:line="360" w:lineRule="auto"/>
        <w:ind w:left="360"/>
        <w:rPr>
          <w:i/>
          <w:iCs/>
          <w:u w:val="single"/>
        </w:rPr>
      </w:pPr>
      <w:r w:rsidRPr="00213315">
        <w:rPr>
          <w:i/>
          <w:iCs/>
          <w:u w:val="single"/>
        </w:rPr>
        <w:t>Randomized controlled trials</w:t>
      </w:r>
    </w:p>
    <w:p w:rsidR="00126FF2" w:rsidRDefault="00902F49" w:rsidP="00CF6C9E">
      <w:pPr>
        <w:pStyle w:val="ListParagraph"/>
        <w:numPr>
          <w:ilvl w:val="0"/>
          <w:numId w:val="12"/>
        </w:numPr>
        <w:tabs>
          <w:tab w:val="left" w:pos="540"/>
        </w:tabs>
        <w:ind w:left="720" w:hanging="540"/>
      </w:pPr>
      <w:r w:rsidRPr="00902F49">
        <w:t>Sago T, Harano N, Chogyoji Y, Nunomaki M, Shiiba S, Watanabe S: A nasal high-flow system prevents hypoxia in dental patients under intravenous sedation. J Oral Maxillofac Surg 2015; 73:1058-64</w:t>
      </w:r>
    </w:p>
    <w:p w:rsidR="00902F49" w:rsidRDefault="00902F49" w:rsidP="00FB712D">
      <w:pPr>
        <w:ind w:left="360"/>
      </w:pPr>
    </w:p>
    <w:p w:rsidR="00601667" w:rsidRDefault="00601667" w:rsidP="00601667">
      <w:pPr>
        <w:spacing w:line="360" w:lineRule="auto"/>
        <w:rPr>
          <w:b/>
          <w:bCs/>
          <w:i/>
          <w:iCs/>
        </w:rPr>
      </w:pPr>
      <w:r>
        <w:rPr>
          <w:b/>
          <w:bCs/>
          <w:i/>
          <w:iCs/>
        </w:rPr>
        <w:t>IV. Emergency support</w:t>
      </w:r>
    </w:p>
    <w:p w:rsidR="00601667" w:rsidRDefault="009D7A68" w:rsidP="009D7A68">
      <w:pPr>
        <w:ind w:left="187"/>
        <w:rPr>
          <w:b/>
          <w:bCs/>
        </w:rPr>
      </w:pPr>
      <w:r w:rsidRPr="009D7A68">
        <w:rPr>
          <w:b/>
          <w:bCs/>
        </w:rPr>
        <w:t>Presence of individual(s) capable of establishing a patent airway, positive pressure ventilation and resuscitation</w:t>
      </w:r>
    </w:p>
    <w:p w:rsidR="009D7A68" w:rsidRDefault="009D7A68" w:rsidP="00FB712D">
      <w:pPr>
        <w:ind w:left="360"/>
      </w:pPr>
    </w:p>
    <w:p w:rsidR="00FB712D" w:rsidRDefault="00FB712D" w:rsidP="00FB712D">
      <w:pPr>
        <w:ind w:left="360"/>
      </w:pPr>
      <w:r>
        <w:t>No entries</w:t>
      </w:r>
    </w:p>
    <w:p w:rsidR="00FB712D" w:rsidRPr="00FB712D" w:rsidRDefault="00FB712D" w:rsidP="00FB712D">
      <w:pPr>
        <w:rPr>
          <w:b/>
          <w:bCs/>
        </w:rPr>
      </w:pPr>
    </w:p>
    <w:p w:rsidR="009D7A68" w:rsidRPr="00FB712D" w:rsidRDefault="009D7A68" w:rsidP="009D7A68">
      <w:pPr>
        <w:spacing w:line="360" w:lineRule="auto"/>
        <w:ind w:left="180"/>
        <w:rPr>
          <w:b/>
          <w:bCs/>
        </w:rPr>
      </w:pPr>
      <w:r w:rsidRPr="009D7A68">
        <w:rPr>
          <w:b/>
          <w:bCs/>
        </w:rPr>
        <w:t>Presence of emergency and airway equipment</w:t>
      </w:r>
    </w:p>
    <w:p w:rsidR="009D7A68" w:rsidRDefault="009D7A68" w:rsidP="009D7A68">
      <w:pPr>
        <w:ind w:left="360"/>
      </w:pPr>
      <w:r>
        <w:t>No entries</w:t>
      </w:r>
    </w:p>
    <w:p w:rsidR="009D7A68" w:rsidRPr="00FB712D" w:rsidRDefault="009D7A68" w:rsidP="009D7A68">
      <w:pPr>
        <w:rPr>
          <w:b/>
          <w:bCs/>
        </w:rPr>
      </w:pPr>
    </w:p>
    <w:p w:rsidR="009D7A68" w:rsidRPr="00FB712D" w:rsidRDefault="009D7A68" w:rsidP="009D7A68">
      <w:pPr>
        <w:spacing w:line="360" w:lineRule="auto"/>
        <w:ind w:left="180"/>
        <w:rPr>
          <w:b/>
          <w:bCs/>
        </w:rPr>
      </w:pPr>
      <w:r w:rsidRPr="009D7A68">
        <w:rPr>
          <w:b/>
          <w:bCs/>
        </w:rPr>
        <w:t>Presence of an individual to establish intravenous access</w:t>
      </w:r>
    </w:p>
    <w:p w:rsidR="009D7A68" w:rsidRDefault="009D7A68" w:rsidP="009D7A68">
      <w:pPr>
        <w:ind w:left="360"/>
      </w:pPr>
      <w:r>
        <w:t>No entries</w:t>
      </w:r>
    </w:p>
    <w:p w:rsidR="00706C2D" w:rsidRPr="00FB712D" w:rsidRDefault="00706C2D" w:rsidP="00706C2D">
      <w:pPr>
        <w:rPr>
          <w:b/>
          <w:bCs/>
        </w:rPr>
      </w:pPr>
    </w:p>
    <w:p w:rsidR="00706C2D" w:rsidRPr="00FB712D" w:rsidRDefault="00706C2D" w:rsidP="00706C2D">
      <w:pPr>
        <w:spacing w:line="360" w:lineRule="auto"/>
        <w:ind w:left="180"/>
        <w:rPr>
          <w:b/>
          <w:bCs/>
        </w:rPr>
      </w:pPr>
      <w:r w:rsidRPr="00706C2D">
        <w:rPr>
          <w:b/>
          <w:bCs/>
        </w:rPr>
        <w:t>Intravenous access versus no intravenous access</w:t>
      </w:r>
    </w:p>
    <w:p w:rsidR="00706C2D" w:rsidRDefault="00706C2D" w:rsidP="00706C2D">
      <w:pPr>
        <w:ind w:left="360"/>
      </w:pPr>
      <w:r>
        <w:t>No entries</w:t>
      </w:r>
    </w:p>
    <w:p w:rsidR="009D7A68" w:rsidRPr="00FB712D" w:rsidRDefault="009D7A68" w:rsidP="009D7A68">
      <w:pPr>
        <w:rPr>
          <w:b/>
          <w:bCs/>
        </w:rPr>
      </w:pPr>
    </w:p>
    <w:p w:rsidR="00FC67DE" w:rsidRDefault="00FC67DE" w:rsidP="00FC67DE">
      <w:pPr>
        <w:spacing w:line="360" w:lineRule="auto"/>
        <w:rPr>
          <w:b/>
          <w:bCs/>
          <w:i/>
          <w:iCs/>
        </w:rPr>
      </w:pPr>
      <w:r>
        <w:rPr>
          <w:b/>
          <w:bCs/>
          <w:i/>
          <w:iCs/>
        </w:rPr>
        <w:t xml:space="preserve">V. </w:t>
      </w:r>
      <w:r w:rsidRPr="00FC67DE">
        <w:rPr>
          <w:b/>
          <w:bCs/>
          <w:i/>
          <w:iCs/>
        </w:rPr>
        <w:t xml:space="preserve">Sedative/analgesic medications not </w:t>
      </w:r>
      <w:r w:rsidR="00FC44F0">
        <w:rPr>
          <w:b/>
          <w:bCs/>
          <w:i/>
          <w:iCs/>
        </w:rPr>
        <w:t>intended</w:t>
      </w:r>
      <w:r w:rsidRPr="00FC67DE">
        <w:rPr>
          <w:b/>
          <w:bCs/>
          <w:i/>
          <w:iCs/>
        </w:rPr>
        <w:t xml:space="preserve"> for general anesthesia</w:t>
      </w:r>
    </w:p>
    <w:p w:rsidR="00FC67DE" w:rsidRDefault="00FC67DE" w:rsidP="00B824C3">
      <w:pPr>
        <w:spacing w:line="360" w:lineRule="auto"/>
        <w:ind w:left="187"/>
        <w:rPr>
          <w:b/>
          <w:bCs/>
        </w:rPr>
      </w:pPr>
      <w:r>
        <w:rPr>
          <w:b/>
          <w:bCs/>
        </w:rPr>
        <w:t>Sedatives</w:t>
      </w:r>
    </w:p>
    <w:p w:rsidR="00B824C3" w:rsidRPr="00E63BEF" w:rsidRDefault="00B824C3" w:rsidP="00B824C3">
      <w:pPr>
        <w:spacing w:line="360" w:lineRule="auto"/>
        <w:ind w:left="180"/>
        <w:rPr>
          <w:b/>
          <w:bCs/>
          <w:i/>
        </w:rPr>
      </w:pPr>
      <w:r w:rsidRPr="00B824C3">
        <w:rPr>
          <w:b/>
          <w:bCs/>
          <w:i/>
        </w:rPr>
        <w:t>Benzodiazepines versus opioids</w:t>
      </w:r>
      <w:r>
        <w:rPr>
          <w:b/>
          <w:bCs/>
          <w:i/>
        </w:rPr>
        <w:t>.</w:t>
      </w:r>
    </w:p>
    <w:p w:rsidR="00C63BCA" w:rsidRDefault="00C63BCA" w:rsidP="00C63BCA">
      <w:pPr>
        <w:spacing w:line="360" w:lineRule="auto"/>
        <w:ind w:left="360"/>
        <w:rPr>
          <w:i/>
          <w:iCs/>
          <w:u w:val="single"/>
        </w:rPr>
      </w:pPr>
      <w:r w:rsidRPr="00517B61">
        <w:rPr>
          <w:i/>
          <w:iCs/>
          <w:u w:val="single"/>
        </w:rPr>
        <w:t>Randomized controlled trials</w:t>
      </w:r>
    </w:p>
    <w:p w:rsidR="00FC67DE" w:rsidRDefault="00C63BCA" w:rsidP="00CF6C9E">
      <w:pPr>
        <w:pStyle w:val="ListParagraph"/>
        <w:numPr>
          <w:ilvl w:val="0"/>
          <w:numId w:val="13"/>
        </w:numPr>
        <w:tabs>
          <w:tab w:val="left" w:pos="540"/>
        </w:tabs>
        <w:ind w:left="720" w:hanging="540"/>
      </w:pPr>
      <w:r w:rsidRPr="00C63BCA">
        <w:t>Sandler ES, Weyman C, Conner K, Reilly K, Dickson N, Luzins J, McGorray S: Midazolam versus fentanyl as premedication for painful procedures in children with cancer. Pediatrics 1992; 89:631-634</w:t>
      </w:r>
    </w:p>
    <w:p w:rsidR="00FC67DE" w:rsidRDefault="00FC67DE" w:rsidP="00FC67DE">
      <w:pPr>
        <w:ind w:left="360"/>
      </w:pPr>
    </w:p>
    <w:p w:rsidR="00D37410" w:rsidRPr="00E63BEF" w:rsidRDefault="00D37410" w:rsidP="00D37410">
      <w:pPr>
        <w:spacing w:line="360" w:lineRule="auto"/>
        <w:ind w:left="180"/>
        <w:rPr>
          <w:b/>
          <w:bCs/>
          <w:i/>
        </w:rPr>
      </w:pPr>
      <w:r w:rsidRPr="00D37410">
        <w:rPr>
          <w:b/>
          <w:bCs/>
          <w:i/>
        </w:rPr>
        <w:t>Dexmedetomidine versus other non-GA sedatives or analgesics</w:t>
      </w:r>
      <w:r>
        <w:rPr>
          <w:b/>
          <w:bCs/>
          <w:i/>
        </w:rPr>
        <w:t>.</w:t>
      </w:r>
    </w:p>
    <w:p w:rsidR="00D37410" w:rsidRDefault="00D37410" w:rsidP="00D37410">
      <w:pPr>
        <w:spacing w:line="360" w:lineRule="auto"/>
        <w:ind w:left="360"/>
        <w:rPr>
          <w:i/>
          <w:iCs/>
          <w:u w:val="single"/>
        </w:rPr>
      </w:pPr>
      <w:r w:rsidRPr="00517B61">
        <w:rPr>
          <w:i/>
          <w:iCs/>
          <w:u w:val="single"/>
        </w:rPr>
        <w:t>Randomized controlled trials</w:t>
      </w:r>
      <w:r w:rsidRPr="00D37410">
        <w:rPr>
          <w:i/>
          <w:iCs/>
          <w:u w:val="single"/>
        </w:rPr>
        <w:t>: dexmedetomidine alone vs non-</w:t>
      </w:r>
      <w:r>
        <w:rPr>
          <w:i/>
          <w:iCs/>
          <w:u w:val="single"/>
        </w:rPr>
        <w:t>GA sedatives or analgesics</w:t>
      </w:r>
    </w:p>
    <w:p w:rsidR="00D37410" w:rsidRDefault="00D37410" w:rsidP="00CF6C9E">
      <w:pPr>
        <w:pStyle w:val="ListParagraph"/>
        <w:numPr>
          <w:ilvl w:val="0"/>
          <w:numId w:val="14"/>
        </w:numPr>
        <w:tabs>
          <w:tab w:val="left" w:pos="540"/>
        </w:tabs>
        <w:ind w:left="720" w:hanging="540"/>
      </w:pPr>
      <w:r>
        <w:t>Demiraran Y, Korkut E, Tamer A, Yorulmaz I, Kocaman B, Sezen G, Akcan Y: The comparison of dexmedetomidine and midazolam used for sedation of patients during upper endoscopy: A prospective, randomized study. Can J Gastroenterol 2007; 21:25-9</w:t>
      </w:r>
    </w:p>
    <w:p w:rsidR="00D37410" w:rsidRPr="00D37410" w:rsidRDefault="00D37410" w:rsidP="00CF6C9E">
      <w:pPr>
        <w:pStyle w:val="ListParagraph"/>
        <w:numPr>
          <w:ilvl w:val="0"/>
          <w:numId w:val="14"/>
        </w:numPr>
        <w:tabs>
          <w:tab w:val="left" w:pos="540"/>
        </w:tabs>
        <w:ind w:left="720" w:hanging="540"/>
      </w:pPr>
      <w:r w:rsidRPr="00D37410">
        <w:rPr>
          <w:color w:val="000000"/>
        </w:rPr>
        <w:t>Surendar MN, Pandey RK, Saksena AK, Kumar R, Chandra G: A comparative evaluation of intranasal dexmedetomidine, midazolam and ketamine for their sedative and analgesic properties: a triple blind randomized study. J Clin Pediatr Dent 2014; 38:255-61</w:t>
      </w:r>
    </w:p>
    <w:p w:rsidR="00D37410" w:rsidRDefault="00D37410" w:rsidP="00D37410">
      <w:pPr>
        <w:ind w:left="360"/>
      </w:pPr>
    </w:p>
    <w:p w:rsidR="00D37410" w:rsidRDefault="00D37410" w:rsidP="00D37410">
      <w:pPr>
        <w:ind w:left="360"/>
        <w:rPr>
          <w:i/>
          <w:iCs/>
          <w:u w:val="single"/>
        </w:rPr>
      </w:pPr>
      <w:r w:rsidRPr="00517B61">
        <w:rPr>
          <w:i/>
          <w:iCs/>
          <w:u w:val="single"/>
        </w:rPr>
        <w:t>Randomized controlled trials</w:t>
      </w:r>
      <w:r w:rsidRPr="00D37410">
        <w:rPr>
          <w:i/>
          <w:iCs/>
          <w:u w:val="single"/>
        </w:rPr>
        <w:t>: dexmedetomidine alone vs non-GA sedatives combined with analgesics</w:t>
      </w:r>
    </w:p>
    <w:p w:rsidR="00D37410" w:rsidRDefault="00D37410" w:rsidP="00CF6C9E">
      <w:pPr>
        <w:pStyle w:val="ListParagraph"/>
        <w:numPr>
          <w:ilvl w:val="0"/>
          <w:numId w:val="15"/>
        </w:numPr>
        <w:tabs>
          <w:tab w:val="left" w:pos="540"/>
        </w:tabs>
        <w:spacing w:before="120"/>
        <w:ind w:left="734" w:hanging="547"/>
      </w:pPr>
      <w:r>
        <w:t>Jalowiecki P, Rudner R, Gonciarz M, Kawecki P, Petelenz M, Dziurdzik P: Sole use of dexmedetomidine has limited utility for conscious sedation during outpatient colonoscopy. Anesthesiology 2005; 103:269-73</w:t>
      </w:r>
    </w:p>
    <w:p w:rsidR="00D37410" w:rsidRDefault="00D37410" w:rsidP="00CF6C9E">
      <w:pPr>
        <w:pStyle w:val="ListParagraph"/>
        <w:numPr>
          <w:ilvl w:val="0"/>
          <w:numId w:val="15"/>
        </w:numPr>
        <w:tabs>
          <w:tab w:val="left" w:pos="540"/>
        </w:tabs>
        <w:ind w:left="720" w:hanging="540"/>
      </w:pPr>
      <w:r>
        <w:t>Parikh DA, Kolli SN, Karnik HS, Lele SS, Tendolkar BA: A prospective randomized double-blind study comparing dexmedetomidine vs. combination of midazolam-fentanyl for tympanoplasty surgery under monitored anesthesia care. J Anaesthesiol Clin Pharmacol 2013; 29:173-8</w:t>
      </w:r>
    </w:p>
    <w:p w:rsidR="00D37410" w:rsidRDefault="00D37410" w:rsidP="00CF6C9E">
      <w:pPr>
        <w:pStyle w:val="ListParagraph"/>
        <w:numPr>
          <w:ilvl w:val="0"/>
          <w:numId w:val="15"/>
        </w:numPr>
        <w:tabs>
          <w:tab w:val="left" w:pos="540"/>
        </w:tabs>
        <w:ind w:left="720" w:hanging="540"/>
      </w:pPr>
      <w:r>
        <w:t>Ramaswamy SS, Parimala B: Comparative evaluation of two different loading doses of dexmedetomidine with midazolam-fentanyl for sedation in vitreoretinal surgery under peribulbar anaesthesia. Indian J Anaesth 2016; 60:89-93</w:t>
      </w:r>
    </w:p>
    <w:p w:rsidR="00D37410" w:rsidRPr="00D37410" w:rsidRDefault="00D37410" w:rsidP="00CF6C9E">
      <w:pPr>
        <w:pStyle w:val="ListParagraph"/>
        <w:numPr>
          <w:ilvl w:val="0"/>
          <w:numId w:val="15"/>
        </w:numPr>
        <w:tabs>
          <w:tab w:val="left" w:pos="540"/>
        </w:tabs>
        <w:ind w:left="720" w:hanging="540"/>
      </w:pPr>
      <w:r w:rsidRPr="00D37410">
        <w:rPr>
          <w:color w:val="000000"/>
        </w:rPr>
        <w:t>Zeyneloglu P, Pirat A, Candan S, Kuyumcu S, Tekin I, Arslan G: Dexmedetomidine causes prolonged recovery when compared with midazolam/fentanyl combination in outpatient shock wave lithotripsy. Eur J Anaesthesiol 2008; 25:961-7</w:t>
      </w:r>
    </w:p>
    <w:p w:rsidR="00FC67DE" w:rsidRDefault="00FC67DE" w:rsidP="00FC67DE">
      <w:pPr>
        <w:ind w:left="360"/>
      </w:pPr>
    </w:p>
    <w:p w:rsidR="00D37410" w:rsidRDefault="00D37410" w:rsidP="00D37410">
      <w:pPr>
        <w:ind w:left="360"/>
        <w:rPr>
          <w:i/>
          <w:iCs/>
          <w:u w:val="single"/>
        </w:rPr>
      </w:pPr>
      <w:r w:rsidRPr="00D37410">
        <w:rPr>
          <w:i/>
          <w:iCs/>
          <w:u w:val="single"/>
        </w:rPr>
        <w:t>Observational studies, case reports, or non-pertinent comparison groups</w:t>
      </w:r>
    </w:p>
    <w:p w:rsidR="00D37410" w:rsidRPr="00D37410" w:rsidRDefault="00D37410" w:rsidP="00CF6C9E">
      <w:pPr>
        <w:pStyle w:val="ListParagraph"/>
        <w:numPr>
          <w:ilvl w:val="0"/>
          <w:numId w:val="16"/>
        </w:numPr>
        <w:tabs>
          <w:tab w:val="left" w:pos="540"/>
        </w:tabs>
        <w:spacing w:before="120"/>
        <w:ind w:left="720" w:hanging="540"/>
      </w:pPr>
      <w:r w:rsidRPr="00D37410">
        <w:rPr>
          <w:color w:val="000000"/>
        </w:rPr>
        <w:lastRenderedPageBreak/>
        <w:t>Calver L, Isbister GK: Dexmedetomidine in the emergency department: assessing safety and effectiveness in difficult-to-sedate acute behavioural disturbance. Emerg Med J 2012; 29:915-8</w:t>
      </w:r>
    </w:p>
    <w:p w:rsidR="00D37410" w:rsidRDefault="00D37410" w:rsidP="00CF6C9E">
      <w:pPr>
        <w:pStyle w:val="ListParagraph"/>
        <w:numPr>
          <w:ilvl w:val="0"/>
          <w:numId w:val="16"/>
        </w:numPr>
        <w:tabs>
          <w:tab w:val="left" w:pos="540"/>
        </w:tabs>
        <w:spacing w:before="120"/>
        <w:ind w:left="720" w:hanging="540"/>
      </w:pPr>
      <w:r>
        <w:t>Candiotti KA, Bergese SD, Bokesch PM, Feldman MA, Wisemandle W, Bekker AY: Monitored anesthesia care with dexmedetomidine: a prospective, randomized, double-blind, multicenter trial. Anesth Analg 2010; 110:47-56</w:t>
      </w:r>
    </w:p>
    <w:p w:rsidR="00D37410" w:rsidRDefault="00D37410" w:rsidP="00CF6C9E">
      <w:pPr>
        <w:pStyle w:val="ListParagraph"/>
        <w:numPr>
          <w:ilvl w:val="0"/>
          <w:numId w:val="16"/>
        </w:numPr>
        <w:tabs>
          <w:tab w:val="left" w:pos="540"/>
        </w:tabs>
        <w:spacing w:before="120"/>
        <w:ind w:left="720" w:hanging="540"/>
      </w:pPr>
      <w:r>
        <w:t>Lubisch N, Roskos R, Sattler SM: Improving outcomes in pediatric procedural sedation. Jt Comm J Qual Patient Saf 2008; 34:192-5</w:t>
      </w:r>
    </w:p>
    <w:p w:rsidR="00D37410" w:rsidRDefault="00D37410" w:rsidP="00CF6C9E">
      <w:pPr>
        <w:pStyle w:val="ListParagraph"/>
        <w:numPr>
          <w:ilvl w:val="0"/>
          <w:numId w:val="16"/>
        </w:numPr>
        <w:tabs>
          <w:tab w:val="left" w:pos="540"/>
        </w:tabs>
        <w:spacing w:before="120"/>
        <w:ind w:left="720" w:hanging="540"/>
      </w:pPr>
      <w:r>
        <w:t>Makary L, Vornik V, Finn R, Lenkovsky F, McClelland AL, Thurmon J, Robertson B: Prolonged recovery associated with dexmedetomidine when used as a sole sedative agent in office-based oral and maxillofacial surgery procedures. J Oral Maxillofac Surg 2010; 68:386-91</w:t>
      </w:r>
    </w:p>
    <w:p w:rsidR="00D37410" w:rsidRDefault="00D37410" w:rsidP="00CF6C9E">
      <w:pPr>
        <w:pStyle w:val="ListParagraph"/>
        <w:numPr>
          <w:ilvl w:val="0"/>
          <w:numId w:val="16"/>
        </w:numPr>
        <w:tabs>
          <w:tab w:val="left" w:pos="540"/>
        </w:tabs>
        <w:spacing w:before="120"/>
        <w:ind w:left="720" w:hanging="540"/>
      </w:pPr>
      <w:r>
        <w:t>Mason KP, Fontaine PJ, Robinson F, Zgleszewski S: Pediatric sedation in a community hospital-based outpatient MRI center. AJR Am J Roentgenol 2012; 198:448-52</w:t>
      </w:r>
    </w:p>
    <w:p w:rsidR="00D37410" w:rsidRDefault="00D37410" w:rsidP="00CF6C9E">
      <w:pPr>
        <w:pStyle w:val="ListParagraph"/>
        <w:numPr>
          <w:ilvl w:val="0"/>
          <w:numId w:val="16"/>
        </w:numPr>
        <w:tabs>
          <w:tab w:val="left" w:pos="540"/>
        </w:tabs>
        <w:spacing w:before="120"/>
        <w:ind w:left="720" w:hanging="540"/>
      </w:pPr>
      <w:r>
        <w:t>Mason KP, Lubisch NB, Robinson F, Roskos R: Intramuscular dexmedetomidine sedation for pediatric MRI and CT. AJR Am J Roentgenol 2011; 197:720-5</w:t>
      </w:r>
    </w:p>
    <w:p w:rsidR="00D37410" w:rsidRDefault="00D37410" w:rsidP="00CF6C9E">
      <w:pPr>
        <w:pStyle w:val="ListParagraph"/>
        <w:numPr>
          <w:ilvl w:val="0"/>
          <w:numId w:val="16"/>
        </w:numPr>
        <w:tabs>
          <w:tab w:val="left" w:pos="540"/>
        </w:tabs>
        <w:spacing w:before="120"/>
        <w:ind w:left="720" w:hanging="540"/>
      </w:pPr>
      <w:r>
        <w:t>Mason KP, Robinson F, Fontaine P, Prescilla R: Dexmedetomidine offers an option for safe and effective sedation for nuclear medicine imaging in children. Radiology 2013; 267:911-7</w:t>
      </w:r>
    </w:p>
    <w:p w:rsidR="00D37410" w:rsidRDefault="00D37410" w:rsidP="00CF6C9E">
      <w:pPr>
        <w:pStyle w:val="ListParagraph"/>
        <w:numPr>
          <w:ilvl w:val="0"/>
          <w:numId w:val="16"/>
        </w:numPr>
        <w:tabs>
          <w:tab w:val="left" w:pos="540"/>
        </w:tabs>
        <w:spacing w:before="120"/>
        <w:ind w:left="720" w:hanging="540"/>
      </w:pPr>
      <w:r>
        <w:t>Mason KP, Zgleszewski SE, Dearden JL, Dumont RS, Pirich MA, Stark CD, D'Angelo P, Macpherson S, Fontaine PJ, Connor L, Zurakowski D: Dexmedetomidine for pediatric sedation for computed tomography imaging studies. Anesth Analg 2006 ; 103:57-62</w:t>
      </w:r>
    </w:p>
    <w:p w:rsidR="00D37410" w:rsidRDefault="00D37410" w:rsidP="00CF6C9E">
      <w:pPr>
        <w:pStyle w:val="ListParagraph"/>
        <w:numPr>
          <w:ilvl w:val="0"/>
          <w:numId w:val="16"/>
        </w:numPr>
        <w:tabs>
          <w:tab w:val="left" w:pos="540"/>
        </w:tabs>
        <w:spacing w:before="120"/>
        <w:ind w:left="720" w:hanging="540"/>
      </w:pPr>
      <w:r>
        <w:t>Mason KP, Zgleszewski SE, Prescilla R, Fontaine PJ, Zurakowski D. Hemodynamic effects of dexmedetomidine sedation for CT imaging studies. Paediatr Anaesth 2008; 18:393-402</w:t>
      </w:r>
    </w:p>
    <w:p w:rsidR="00D37410" w:rsidRDefault="00D37410" w:rsidP="00CF6C9E">
      <w:pPr>
        <w:pStyle w:val="ListParagraph"/>
        <w:numPr>
          <w:ilvl w:val="0"/>
          <w:numId w:val="16"/>
        </w:numPr>
        <w:tabs>
          <w:tab w:val="left" w:pos="540"/>
        </w:tabs>
        <w:spacing w:before="120"/>
        <w:ind w:left="720" w:hanging="540"/>
      </w:pPr>
      <w:r>
        <w:t>Mason KP, Zurakowski D, Zgleszewski S, Prescilla R, Fontaine PJ, Dinardo JA: Incidence and predictors of hypertension during high-dose dexmedetomidine sedation for pediatric MRI. Paediatr Anaesth 2010; 20:516-23</w:t>
      </w:r>
    </w:p>
    <w:p w:rsidR="00D37410" w:rsidRPr="00D37410" w:rsidRDefault="00D37410" w:rsidP="00CF6C9E">
      <w:pPr>
        <w:pStyle w:val="ListParagraph"/>
        <w:numPr>
          <w:ilvl w:val="0"/>
          <w:numId w:val="16"/>
        </w:numPr>
        <w:tabs>
          <w:tab w:val="left" w:pos="540"/>
        </w:tabs>
        <w:spacing w:before="120"/>
        <w:ind w:left="720" w:hanging="540"/>
      </w:pPr>
      <w:r w:rsidRPr="00D37410">
        <w:rPr>
          <w:color w:val="000000"/>
        </w:rPr>
        <w:t>Phelps JR, Russell A, Lupa MC, McNaull P, Pittenger S, Ricketts K, Ditto J, Bortsov AV: High-dose dexmedetomidine for noninvasive pediatric procedural sedation and discharge readiness. Paediatr Anaesth 2015; 25:877-82</w:t>
      </w:r>
    </w:p>
    <w:p w:rsidR="00D37410" w:rsidRDefault="00D37410" w:rsidP="00CF6C9E">
      <w:pPr>
        <w:pStyle w:val="ListParagraph"/>
        <w:numPr>
          <w:ilvl w:val="0"/>
          <w:numId w:val="16"/>
        </w:numPr>
        <w:tabs>
          <w:tab w:val="left" w:pos="540"/>
        </w:tabs>
        <w:spacing w:before="120"/>
        <w:ind w:left="720" w:hanging="540"/>
      </w:pPr>
      <w:r>
        <w:t>Sairaku A, Yoshida Y, Hirayama H, Nakano Y, Ando M, Kihara Y: Procedural sedation with dexmedetomidine during ablation of atrial fibrillation: a randomized controlled trial. Europace 2014; 16:994-9</w:t>
      </w:r>
    </w:p>
    <w:p w:rsidR="00FC67DE" w:rsidRDefault="00FC67DE" w:rsidP="00FC67DE">
      <w:pPr>
        <w:ind w:left="360"/>
      </w:pPr>
    </w:p>
    <w:p w:rsidR="00B13152" w:rsidRPr="00B13152" w:rsidRDefault="00B13152" w:rsidP="00B13152">
      <w:pPr>
        <w:spacing w:line="360" w:lineRule="auto"/>
        <w:ind w:left="180"/>
        <w:rPr>
          <w:b/>
          <w:bCs/>
        </w:rPr>
      </w:pPr>
      <w:r w:rsidRPr="00B13152">
        <w:rPr>
          <w:b/>
          <w:bCs/>
        </w:rPr>
        <w:t>Sedative/opioid combinations</w:t>
      </w:r>
    </w:p>
    <w:p w:rsidR="00B13152" w:rsidRPr="00E63BEF" w:rsidRDefault="00B13152" w:rsidP="00B13152">
      <w:pPr>
        <w:spacing w:line="360" w:lineRule="auto"/>
        <w:ind w:left="180"/>
        <w:rPr>
          <w:b/>
          <w:bCs/>
          <w:i/>
        </w:rPr>
      </w:pPr>
      <w:r w:rsidRPr="00B13152">
        <w:rPr>
          <w:b/>
          <w:bCs/>
          <w:i/>
        </w:rPr>
        <w:t>Benzodiazepines+opioids versus benzodiazepines (all routes of administration)</w:t>
      </w:r>
      <w:r>
        <w:rPr>
          <w:b/>
          <w:bCs/>
          <w:i/>
        </w:rPr>
        <w:t>.</w:t>
      </w:r>
    </w:p>
    <w:p w:rsidR="00B13152" w:rsidRDefault="00B13152" w:rsidP="00B13152">
      <w:pPr>
        <w:spacing w:line="360" w:lineRule="auto"/>
        <w:ind w:left="360"/>
        <w:rPr>
          <w:i/>
          <w:iCs/>
          <w:u w:val="single"/>
        </w:rPr>
      </w:pPr>
      <w:r w:rsidRPr="00517B61">
        <w:rPr>
          <w:i/>
          <w:iCs/>
          <w:u w:val="single"/>
        </w:rPr>
        <w:t>Randomized controlled trials</w:t>
      </w:r>
    </w:p>
    <w:p w:rsidR="00B13152" w:rsidRDefault="00B13152" w:rsidP="00CF6C9E">
      <w:pPr>
        <w:pStyle w:val="ListParagraph"/>
        <w:numPr>
          <w:ilvl w:val="0"/>
          <w:numId w:val="17"/>
        </w:numPr>
        <w:tabs>
          <w:tab w:val="left" w:pos="540"/>
        </w:tabs>
        <w:ind w:left="720" w:hanging="540"/>
      </w:pPr>
      <w:r>
        <w:t>Bahal-O'Mara N, Nahata MC, Murray RD, Linscheid TR, Williams T, Li BU, McClung HJ, Lininger B: Efficacy of diazepam and meperidine in ambulatory pediatric patients undergoing endoscopy: a randomized, double-blind trial. J Ped Gastroent Nutrit 1993; 16:387-92</w:t>
      </w:r>
    </w:p>
    <w:p w:rsidR="00B13152" w:rsidRDefault="00B13152" w:rsidP="00CF6C9E">
      <w:pPr>
        <w:pStyle w:val="ListParagraph"/>
        <w:numPr>
          <w:ilvl w:val="0"/>
          <w:numId w:val="17"/>
        </w:numPr>
        <w:tabs>
          <w:tab w:val="left" w:pos="540"/>
        </w:tabs>
        <w:ind w:left="720" w:hanging="540"/>
      </w:pPr>
      <w:r>
        <w:t>Barclay J, Hunter K: A comparison of midazolam with and without nalbuphine for intravenous sedation.  Oral Surg Oral Med Oral Pathol 1990; 70:137-40</w:t>
      </w:r>
    </w:p>
    <w:p w:rsidR="00B13152" w:rsidRPr="00B13152" w:rsidRDefault="00B13152" w:rsidP="00CF6C9E">
      <w:pPr>
        <w:pStyle w:val="ListParagraph"/>
        <w:numPr>
          <w:ilvl w:val="0"/>
          <w:numId w:val="17"/>
        </w:numPr>
        <w:tabs>
          <w:tab w:val="left" w:pos="540"/>
        </w:tabs>
        <w:ind w:left="720" w:hanging="540"/>
        <w:rPr>
          <w:color w:val="000000"/>
        </w:rPr>
      </w:pPr>
      <w:r w:rsidRPr="00B13152">
        <w:rPr>
          <w:color w:val="000000"/>
        </w:rPr>
        <w:t>Barriga J, Sachdev MS, Royall L, Brown G, Tombazzi CR. Sedation for upper endoscopy: comparison of midazolam versus fentanyl plus midazolam. South Med J 2008; 101:362-6</w:t>
      </w:r>
    </w:p>
    <w:p w:rsidR="00B13152" w:rsidRDefault="00B13152" w:rsidP="00CF6C9E">
      <w:pPr>
        <w:pStyle w:val="ListParagraph"/>
        <w:numPr>
          <w:ilvl w:val="0"/>
          <w:numId w:val="17"/>
        </w:numPr>
        <w:tabs>
          <w:tab w:val="left" w:pos="540"/>
        </w:tabs>
        <w:ind w:left="720" w:hanging="540"/>
      </w:pPr>
      <w:r>
        <w:lastRenderedPageBreak/>
        <w:t>Boldy DAR, English JSC, Lang GS, Hoare AM: Sedation for endoscopy. A comparison between diazepam, and diazepam plus pethidine with naloxone reversal. Br J Anaesth 1984; 56:1109-11</w:t>
      </w:r>
    </w:p>
    <w:p w:rsidR="00B13152" w:rsidRDefault="00B13152" w:rsidP="00CF6C9E">
      <w:pPr>
        <w:pStyle w:val="ListParagraph"/>
        <w:numPr>
          <w:ilvl w:val="0"/>
          <w:numId w:val="17"/>
        </w:numPr>
        <w:tabs>
          <w:tab w:val="left" w:pos="540"/>
        </w:tabs>
        <w:ind w:left="720" w:hanging="540"/>
      </w:pPr>
      <w:r>
        <w:t>Canning HB, Frost DE, McDonald DK, Joyner RW: Comparison of the use of nalbuphine and fentanyl during third molar surgery. J Oral Maxillofac Surg 1988; 46:1048-50</w:t>
      </w:r>
    </w:p>
    <w:p w:rsidR="00B13152" w:rsidRDefault="00B13152" w:rsidP="00CF6C9E">
      <w:pPr>
        <w:pStyle w:val="ListParagraph"/>
        <w:numPr>
          <w:ilvl w:val="0"/>
          <w:numId w:val="17"/>
        </w:numPr>
        <w:tabs>
          <w:tab w:val="left" w:pos="540"/>
        </w:tabs>
        <w:ind w:left="720" w:hanging="540"/>
      </w:pPr>
      <w:r>
        <w:t>Corall IM, Strunin L, Ward ME, Mason SA, Alcalay M: Sedation for outpatient conservative dentistry. A trial of pentazocine supplementation to diazepam and local analgesia techniques. Anaesthesia 1979; 34:855-8</w:t>
      </w:r>
    </w:p>
    <w:p w:rsidR="00B13152" w:rsidRDefault="00B13152" w:rsidP="00CF6C9E">
      <w:pPr>
        <w:pStyle w:val="ListParagraph"/>
        <w:numPr>
          <w:ilvl w:val="0"/>
          <w:numId w:val="17"/>
        </w:numPr>
        <w:tabs>
          <w:tab w:val="left" w:pos="540"/>
        </w:tabs>
        <w:ind w:left="720" w:hanging="540"/>
      </w:pPr>
      <w:r>
        <w:t>Cragg AH, Smith TP, Berbaum KS, Nakagawa N: Randomized double-blind trial of midazolam/placebo and midazolam/fentanyl for sedation and analgesia in lower extremity angiography. Am J Roentgenol 1991; 157:173-6</w:t>
      </w:r>
    </w:p>
    <w:p w:rsidR="00B13152" w:rsidRDefault="00B13152" w:rsidP="00CF6C9E">
      <w:pPr>
        <w:pStyle w:val="ListParagraph"/>
        <w:numPr>
          <w:ilvl w:val="0"/>
          <w:numId w:val="17"/>
        </w:numPr>
        <w:tabs>
          <w:tab w:val="left" w:pos="540"/>
        </w:tabs>
        <w:ind w:left="720" w:hanging="540"/>
      </w:pPr>
      <w:r>
        <w:t>Froehlich F, Thorens J, Schwizer W, Preisig M, Kohler M, Hays RD, Fried M, Gonvers JJ: Sedation and analgesia for colonoscopy: patient tolerance, pain, and cardiorespiratory parameters. Gastrointest Endosc 1997; 45:1-9</w:t>
      </w:r>
    </w:p>
    <w:p w:rsidR="00B13152" w:rsidRDefault="00B13152" w:rsidP="00CF6C9E">
      <w:pPr>
        <w:pStyle w:val="ListParagraph"/>
        <w:numPr>
          <w:ilvl w:val="0"/>
          <w:numId w:val="17"/>
        </w:numPr>
        <w:tabs>
          <w:tab w:val="left" w:pos="540"/>
        </w:tabs>
        <w:ind w:left="720" w:hanging="540"/>
      </w:pPr>
      <w:r>
        <w:t>Goktay O, Satilmis T, Garip H, Gonul O, Goker K: A comparison of the effects of midazolam/fentanyl and midazolam/tramadol for conscious intravenous sedation during third molar extraction. J Oral Maxillofac Surg 2011; 69:1594-9</w:t>
      </w:r>
    </w:p>
    <w:p w:rsidR="00B13152" w:rsidRDefault="00B13152" w:rsidP="00CF6C9E">
      <w:pPr>
        <w:pStyle w:val="ListParagraph"/>
        <w:numPr>
          <w:ilvl w:val="0"/>
          <w:numId w:val="17"/>
        </w:numPr>
        <w:tabs>
          <w:tab w:val="left" w:pos="540"/>
        </w:tabs>
        <w:ind w:left="720" w:hanging="540"/>
      </w:pPr>
      <w:r>
        <w:t>Hanno PM, Wein AJ: Anesthetic techniques for cystoscopy in men. J Urology 1983; 130:1070-2</w:t>
      </w:r>
    </w:p>
    <w:p w:rsidR="00B13152" w:rsidRDefault="00B13152" w:rsidP="00CF6C9E">
      <w:pPr>
        <w:pStyle w:val="ListParagraph"/>
        <w:numPr>
          <w:ilvl w:val="0"/>
          <w:numId w:val="17"/>
        </w:numPr>
        <w:tabs>
          <w:tab w:val="left" w:pos="540"/>
        </w:tabs>
        <w:ind w:left="720" w:hanging="540"/>
      </w:pPr>
      <w:r>
        <w:t>Hanno PM, Wein AJ: Anesthetic techniques for cystoscopy in men. J Urology 1983; 130:1070-2</w:t>
      </w:r>
    </w:p>
    <w:p w:rsidR="00B13152" w:rsidRDefault="00B13152" w:rsidP="00CF6C9E">
      <w:pPr>
        <w:pStyle w:val="ListParagraph"/>
        <w:numPr>
          <w:ilvl w:val="0"/>
          <w:numId w:val="17"/>
        </w:numPr>
        <w:tabs>
          <w:tab w:val="left" w:pos="540"/>
        </w:tabs>
        <w:ind w:left="720" w:hanging="540"/>
      </w:pPr>
      <w:r>
        <w:t>Klein EJ, Diekema DS, Paris CA, Quan L, Cohen M, Seidel KD: A randomized, clinical trial of oral midazolam plus placebo versus oral midazolam plus oral transmucosal fentanyl for sedation during laceration repair. Pediatrics 2002; 109:894-7</w:t>
      </w:r>
    </w:p>
    <w:p w:rsidR="00B13152" w:rsidRPr="00B13152" w:rsidRDefault="00B13152" w:rsidP="00CF6C9E">
      <w:pPr>
        <w:pStyle w:val="ListParagraph"/>
        <w:numPr>
          <w:ilvl w:val="0"/>
          <w:numId w:val="17"/>
        </w:numPr>
        <w:tabs>
          <w:tab w:val="left" w:pos="540"/>
        </w:tabs>
        <w:ind w:left="720" w:hanging="540"/>
        <w:rPr>
          <w:color w:val="000000"/>
        </w:rPr>
      </w:pPr>
      <w:r w:rsidRPr="00B13152">
        <w:rPr>
          <w:color w:val="000000"/>
        </w:rPr>
        <w:t>Lee JJ, Lee JH: Middle-ear surgery under sedation: comparison of midazolam alone or midazolam with remifentanil. J Laryngol Otol 2011; 125:561-6</w:t>
      </w:r>
    </w:p>
    <w:p w:rsidR="00B13152" w:rsidRDefault="00B13152" w:rsidP="00CF6C9E">
      <w:pPr>
        <w:pStyle w:val="ListParagraph"/>
        <w:numPr>
          <w:ilvl w:val="0"/>
          <w:numId w:val="17"/>
        </w:numPr>
        <w:tabs>
          <w:tab w:val="left" w:pos="540"/>
        </w:tabs>
        <w:ind w:left="720" w:hanging="540"/>
      </w:pPr>
      <w:r>
        <w:t>Milligan K, Howe J, McLoughlin J, Holmes W, Dundee J: Midazolam sedation for outpatient fibreoptic endoscopy: evaluation of alfentanil supplementation. Ann R Coll Surg Engl 1988; 70:304-6</w:t>
      </w:r>
    </w:p>
    <w:p w:rsidR="00B13152" w:rsidRDefault="00B13152" w:rsidP="00CF6C9E">
      <w:pPr>
        <w:pStyle w:val="ListParagraph"/>
        <w:numPr>
          <w:ilvl w:val="0"/>
          <w:numId w:val="17"/>
        </w:numPr>
        <w:tabs>
          <w:tab w:val="left" w:pos="540"/>
        </w:tabs>
        <w:ind w:left="720" w:hanging="540"/>
      </w:pPr>
      <w:r>
        <w:t>Ochs MW, Tucker MR, White RP, Anderson JA: Recovery following sedation with midazolam or diazepam alone or in combination with fentanyl for outpatient surgery. Anesth Prog 1986; 33:230-4</w:t>
      </w:r>
    </w:p>
    <w:p w:rsidR="00B13152" w:rsidRDefault="00B13152" w:rsidP="00CF6C9E">
      <w:pPr>
        <w:pStyle w:val="ListParagraph"/>
        <w:numPr>
          <w:ilvl w:val="0"/>
          <w:numId w:val="17"/>
        </w:numPr>
        <w:tabs>
          <w:tab w:val="left" w:pos="540"/>
        </w:tabs>
        <w:ind w:left="720" w:hanging="540"/>
      </w:pPr>
      <w:r>
        <w:t>Ozel AM, Oncü K, Yazgan Y, Gürbüz AK, Demirtürk L: Comparison of the effects of intravenous midazolam alone and in combination with meperidine on hemodynamic and respiratory responses and on patient compliance during upper gastrointestinal endoscopy: a randomized, double-blind trial. Turk J Gastroenterol 2008; 19:8-13</w:t>
      </w:r>
    </w:p>
    <w:p w:rsidR="00B13152" w:rsidRDefault="00B13152" w:rsidP="00CF6C9E">
      <w:pPr>
        <w:pStyle w:val="ListParagraph"/>
        <w:numPr>
          <w:ilvl w:val="0"/>
          <w:numId w:val="17"/>
        </w:numPr>
        <w:tabs>
          <w:tab w:val="left" w:pos="540"/>
        </w:tabs>
        <w:ind w:left="720" w:hanging="540"/>
      </w:pPr>
      <w:r>
        <w:t>Rembacken BJ, Axon AT: The role of pethidine in sedation for colonoscopy. Endoscopy 1995; 27:244-7</w:t>
      </w:r>
    </w:p>
    <w:p w:rsidR="00B13152" w:rsidRDefault="00B13152" w:rsidP="00CF6C9E">
      <w:pPr>
        <w:pStyle w:val="ListParagraph"/>
        <w:numPr>
          <w:ilvl w:val="0"/>
          <w:numId w:val="17"/>
        </w:numPr>
        <w:tabs>
          <w:tab w:val="left" w:pos="540"/>
        </w:tabs>
        <w:ind w:left="720" w:hanging="540"/>
      </w:pPr>
      <w:r>
        <w:t>Tang J, Wang B, White PF, Gold M, Gold J: Comparison of the sedation and recovery profiles of Ro 48-6791, a new benzodiazepine, and midazolam in combination with meperidine for outpatient endoscopic procedures. Anesth Analg 1999; 89:893-8</w:t>
      </w:r>
    </w:p>
    <w:p w:rsidR="00B13152" w:rsidRDefault="00B13152" w:rsidP="00CF6C9E">
      <w:pPr>
        <w:pStyle w:val="ListParagraph"/>
        <w:numPr>
          <w:ilvl w:val="0"/>
          <w:numId w:val="17"/>
        </w:numPr>
        <w:tabs>
          <w:tab w:val="left" w:pos="540"/>
        </w:tabs>
        <w:ind w:left="720" w:hanging="540"/>
      </w:pPr>
      <w:r>
        <w:t>Walton GM, Boyle CA, Thomson PJ: Changes in oxygen saturation using two different sedation techniques. Br J Oral Maxillofac Surg 1991; 29:87-9</w:t>
      </w:r>
    </w:p>
    <w:p w:rsidR="00B13152" w:rsidRDefault="00B13152" w:rsidP="00CF6C9E">
      <w:pPr>
        <w:pStyle w:val="ListParagraph"/>
        <w:numPr>
          <w:ilvl w:val="0"/>
          <w:numId w:val="17"/>
        </w:numPr>
        <w:tabs>
          <w:tab w:val="left" w:pos="540"/>
        </w:tabs>
        <w:ind w:left="720" w:hanging="540"/>
      </w:pPr>
      <w:r>
        <w:t>Wong DH, Merrick PM: Intravenous sedation prior to peribulbar anaesthesia for cataract surgery in elderly patients. Can J Anaesth 1996; 43:1115-20</w:t>
      </w:r>
    </w:p>
    <w:p w:rsidR="00B13152" w:rsidRPr="00B13152" w:rsidRDefault="00B13152" w:rsidP="00CF6C9E">
      <w:pPr>
        <w:pStyle w:val="ListParagraph"/>
        <w:numPr>
          <w:ilvl w:val="0"/>
          <w:numId w:val="17"/>
        </w:numPr>
        <w:tabs>
          <w:tab w:val="left" w:pos="540"/>
        </w:tabs>
        <w:ind w:left="720" w:hanging="540"/>
        <w:rPr>
          <w:color w:val="000000"/>
        </w:rPr>
      </w:pPr>
      <w:r w:rsidRPr="00B13152">
        <w:rPr>
          <w:color w:val="000000"/>
        </w:rPr>
        <w:t>Yalcin Cok O, Ertan A, Bahadir M: Comparison of midazolam sedation with or without fentanyl in cataract surgery. Acta anaesthesiologica Belgica 2008; 59:27-32</w:t>
      </w:r>
    </w:p>
    <w:p w:rsidR="00B13152" w:rsidRDefault="00B13152" w:rsidP="00CF6C9E">
      <w:pPr>
        <w:pStyle w:val="ListParagraph"/>
        <w:numPr>
          <w:ilvl w:val="0"/>
          <w:numId w:val="17"/>
        </w:numPr>
        <w:tabs>
          <w:tab w:val="left" w:pos="540"/>
        </w:tabs>
        <w:ind w:left="720" w:hanging="540"/>
      </w:pPr>
      <w:r>
        <w:lastRenderedPageBreak/>
        <w:t>Yuksel O, Parlak E, Koklu S, Ertugrul I, Tunc B, Sahin B: Conscious sedation during endoscopic retrograde cholangiopancreatography: Midazolam or midazolam plus meperidine? Eur J Gastroenterol Hepatol 2007; 19:1002-6</w:t>
      </w:r>
    </w:p>
    <w:p w:rsidR="00B13152" w:rsidRDefault="00B13152" w:rsidP="00995BD4">
      <w:pPr>
        <w:ind w:left="360"/>
        <w:rPr>
          <w:i/>
          <w:iCs/>
          <w:u w:val="single"/>
        </w:rPr>
      </w:pPr>
    </w:p>
    <w:p w:rsidR="00B13152" w:rsidRDefault="00995BD4" w:rsidP="00B13152">
      <w:pPr>
        <w:spacing w:line="360" w:lineRule="auto"/>
        <w:ind w:left="360"/>
        <w:rPr>
          <w:i/>
          <w:iCs/>
          <w:u w:val="single"/>
        </w:rPr>
      </w:pPr>
      <w:r w:rsidRPr="00995BD4">
        <w:rPr>
          <w:i/>
          <w:iCs/>
          <w:u w:val="single"/>
        </w:rPr>
        <w:t>Nonrandomized comparative studies</w:t>
      </w:r>
    </w:p>
    <w:p w:rsidR="00995BD4" w:rsidRDefault="00995BD4" w:rsidP="00CF6C9E">
      <w:pPr>
        <w:pStyle w:val="ListParagraph"/>
        <w:numPr>
          <w:ilvl w:val="0"/>
          <w:numId w:val="18"/>
        </w:numPr>
        <w:tabs>
          <w:tab w:val="left" w:pos="540"/>
        </w:tabs>
        <w:ind w:hanging="540"/>
      </w:pPr>
      <w:r>
        <w:t>Chan I, Tan CL: Use of intravenous midazolam for sedation in children undergoing ward procedures. J Singapore Paediatric Soc 1992; 34:30-3</w:t>
      </w:r>
    </w:p>
    <w:p w:rsidR="00995BD4" w:rsidRPr="00995BD4" w:rsidRDefault="00995BD4" w:rsidP="00CF6C9E">
      <w:pPr>
        <w:pStyle w:val="ListParagraph"/>
        <w:numPr>
          <w:ilvl w:val="0"/>
          <w:numId w:val="18"/>
        </w:numPr>
        <w:tabs>
          <w:tab w:val="left" w:pos="540"/>
        </w:tabs>
        <w:ind w:hanging="540"/>
      </w:pPr>
      <w:r w:rsidRPr="00995BD4">
        <w:rPr>
          <w:color w:val="000000"/>
        </w:rPr>
        <w:t>Cinar K, Yakut M, Ozden A: Sedation with midazolam versus midazolam plus meperidine for routine colonoscopy: a prospective, randomized, controlled study. Turk J Gastroenterol 2009; 20:271-5</w:t>
      </w:r>
    </w:p>
    <w:p w:rsidR="00995BD4" w:rsidRDefault="00995BD4" w:rsidP="00CF6C9E">
      <w:pPr>
        <w:pStyle w:val="ListParagraph"/>
        <w:numPr>
          <w:ilvl w:val="0"/>
          <w:numId w:val="18"/>
        </w:numPr>
        <w:tabs>
          <w:tab w:val="left" w:pos="540"/>
        </w:tabs>
        <w:ind w:hanging="540"/>
      </w:pPr>
      <w:r>
        <w:t>Dreher M, Ekkernkamp E, Storre JH, Kabitz HJ, Windisch W: Sedation during flexible bronchoscopy in patients with pre-existing respiratory failure: midazolam versus midazolam plus alfentanil. Respiration 2010; 79:307-14</w:t>
      </w:r>
    </w:p>
    <w:p w:rsidR="00995BD4" w:rsidRPr="00995BD4" w:rsidRDefault="00995BD4" w:rsidP="00CF6C9E">
      <w:pPr>
        <w:pStyle w:val="ListParagraph"/>
        <w:numPr>
          <w:ilvl w:val="0"/>
          <w:numId w:val="18"/>
        </w:numPr>
        <w:tabs>
          <w:tab w:val="left" w:pos="540"/>
        </w:tabs>
        <w:ind w:hanging="540"/>
      </w:pPr>
      <w:r w:rsidRPr="00995BD4">
        <w:rPr>
          <w:color w:val="000000"/>
        </w:rPr>
        <w:t>Pitetti RD, Singh S, Pierce MC: Safe and efficacious use of procedural sedation and analgesia by nonanesthesiologists in a pediatric emergency department. Arch Pediatr Adolesc Med 2003; 157:1090-6</w:t>
      </w:r>
    </w:p>
    <w:p w:rsidR="00D37410" w:rsidRDefault="00995BD4" w:rsidP="00CF6C9E">
      <w:pPr>
        <w:pStyle w:val="ListParagraph"/>
        <w:numPr>
          <w:ilvl w:val="0"/>
          <w:numId w:val="18"/>
        </w:numPr>
        <w:tabs>
          <w:tab w:val="left" w:pos="540"/>
        </w:tabs>
        <w:ind w:hanging="540"/>
      </w:pPr>
      <w:r w:rsidRPr="00995BD4">
        <w:t>Rozen P, Fireman Z, Gilat T: The causes of hypoxemia in elderly patients during endoscopy. Gastrointest Endosc 1982; 28:243-6</w:t>
      </w:r>
    </w:p>
    <w:p w:rsidR="00D37410" w:rsidRDefault="00D37410" w:rsidP="00FC67DE">
      <w:pPr>
        <w:ind w:left="360"/>
      </w:pPr>
    </w:p>
    <w:p w:rsidR="00805728" w:rsidRDefault="00805728" w:rsidP="00805728">
      <w:pPr>
        <w:spacing w:line="360" w:lineRule="auto"/>
        <w:ind w:left="360"/>
        <w:rPr>
          <w:i/>
          <w:iCs/>
          <w:u w:val="single"/>
        </w:rPr>
      </w:pPr>
      <w:r w:rsidRPr="00805728">
        <w:rPr>
          <w:i/>
          <w:iCs/>
          <w:u w:val="single"/>
        </w:rPr>
        <w:t>Observational studies, case reports, or non-pertinent comparison groups</w:t>
      </w:r>
    </w:p>
    <w:p w:rsidR="00805728" w:rsidRPr="00805728" w:rsidRDefault="00805728" w:rsidP="00CF6C9E">
      <w:pPr>
        <w:pStyle w:val="ListParagraph"/>
        <w:numPr>
          <w:ilvl w:val="0"/>
          <w:numId w:val="19"/>
        </w:numPr>
        <w:tabs>
          <w:tab w:val="left" w:pos="540"/>
        </w:tabs>
        <w:ind w:hanging="540"/>
        <w:rPr>
          <w:color w:val="000000"/>
        </w:rPr>
      </w:pPr>
      <w:r w:rsidRPr="00805728">
        <w:rPr>
          <w:color w:val="000000"/>
        </w:rPr>
        <w:t>Alkhatib AA, Peterson KA, Tuteja AK: Serotonin syndrome as a complication of fentanyl sedation during esophagogastroduodenoscopy. Dig Dis Sci 2010; 55:215-6</w:t>
      </w:r>
    </w:p>
    <w:p w:rsidR="00805728" w:rsidRPr="00805728" w:rsidRDefault="00805728" w:rsidP="00CF6C9E">
      <w:pPr>
        <w:pStyle w:val="ListParagraph"/>
        <w:numPr>
          <w:ilvl w:val="0"/>
          <w:numId w:val="19"/>
        </w:numPr>
        <w:tabs>
          <w:tab w:val="left" w:pos="540"/>
        </w:tabs>
        <w:ind w:hanging="540"/>
        <w:rPr>
          <w:color w:val="000000"/>
        </w:rPr>
      </w:pPr>
      <w:r w:rsidRPr="00805728">
        <w:rPr>
          <w:color w:val="000000"/>
        </w:rPr>
        <w:t>Arroyo-Cózar M, Grau Delgado J, Gabaldón Conejos T: Hiccups induced by midazolam during sedation in flexible bronchoscopy. Arch Bronconeumol 2012; 48:103</w:t>
      </w:r>
    </w:p>
    <w:p w:rsidR="00805728" w:rsidRDefault="00805728" w:rsidP="00CF6C9E">
      <w:pPr>
        <w:pStyle w:val="ListParagraph"/>
        <w:numPr>
          <w:ilvl w:val="0"/>
          <w:numId w:val="19"/>
        </w:numPr>
        <w:tabs>
          <w:tab w:val="left" w:pos="540"/>
        </w:tabs>
        <w:ind w:hanging="540"/>
      </w:pPr>
      <w:r>
        <w:t>Boldy DAR, Lever LR, Unwin PR, Spencer PA, Hoare AM: Sedation for endoscopy: Midazolam or diazepam and pethidine? Br J Anaesth 1988; 61:698-701</w:t>
      </w:r>
    </w:p>
    <w:p w:rsidR="00805728" w:rsidRDefault="00805728" w:rsidP="00CF6C9E">
      <w:pPr>
        <w:pStyle w:val="ListParagraph"/>
        <w:numPr>
          <w:ilvl w:val="0"/>
          <w:numId w:val="19"/>
        </w:numPr>
        <w:tabs>
          <w:tab w:val="left" w:pos="540"/>
        </w:tabs>
        <w:ind w:hanging="540"/>
      </w:pPr>
      <w:r>
        <w:t>Borkett KM, Riff DS, Schwartz HI, Winkle PJ, Pambianco DJ, Lees JP, Wilhelm-Ogunbiyi K: A Phase IIa, randomized, double-blind study of remimazolam (CNS 7056) versus midazolam for sedation in upper gastrointestinal endoscopy. Anesth Analg 2015; 120:771-80</w:t>
      </w:r>
    </w:p>
    <w:p w:rsidR="00805728" w:rsidRDefault="00805728" w:rsidP="00CF6C9E">
      <w:pPr>
        <w:pStyle w:val="ListParagraph"/>
        <w:numPr>
          <w:ilvl w:val="0"/>
          <w:numId w:val="19"/>
        </w:numPr>
        <w:tabs>
          <w:tab w:val="left" w:pos="540"/>
        </w:tabs>
        <w:ind w:hanging="540"/>
      </w:pPr>
      <w:r>
        <w:t>Carrougher JG, Kadakia S, Shaffer RT, Barrilleaux C: Venous complications of midazolam versus diazepam. Gastrointest Endosc 1993; 39:396-9</w:t>
      </w:r>
    </w:p>
    <w:p w:rsidR="00805728" w:rsidRPr="00805728" w:rsidRDefault="00805728" w:rsidP="00CF6C9E">
      <w:pPr>
        <w:pStyle w:val="ListParagraph"/>
        <w:numPr>
          <w:ilvl w:val="0"/>
          <w:numId w:val="19"/>
        </w:numPr>
        <w:tabs>
          <w:tab w:val="left" w:pos="540"/>
        </w:tabs>
        <w:ind w:hanging="540"/>
        <w:rPr>
          <w:color w:val="000000"/>
        </w:rPr>
      </w:pPr>
      <w:r w:rsidRPr="00805728">
        <w:rPr>
          <w:color w:val="000000"/>
        </w:rPr>
        <w:t>Cinnella G, Meola S, Portincasa A, Parisi D, Morgese F, Pavone G, Dambrosio M: Sedation analgesia during office-based plastic surgery procedures: comparison of two opioid regimens. Plast Reconstr Surg 2007; 119:2263-70</w:t>
      </w:r>
    </w:p>
    <w:p w:rsidR="00805728" w:rsidRPr="00805728" w:rsidRDefault="00805728" w:rsidP="00CF6C9E">
      <w:pPr>
        <w:pStyle w:val="ListParagraph"/>
        <w:numPr>
          <w:ilvl w:val="0"/>
          <w:numId w:val="19"/>
        </w:numPr>
        <w:tabs>
          <w:tab w:val="left" w:pos="540"/>
        </w:tabs>
        <w:ind w:hanging="540"/>
        <w:rPr>
          <w:color w:val="000000"/>
        </w:rPr>
      </w:pPr>
      <w:r w:rsidRPr="00805728">
        <w:rPr>
          <w:color w:val="000000"/>
        </w:rPr>
        <w:t>Denzer U, Mollenhauer M, Kanzler S, Galle PR, Lohse AW: Prospective comparison of cardiopulmonary events during minilaparoscopy and colonoscopy under conscious sedation. Endoscopy 2005; 37:460-5</w:t>
      </w:r>
    </w:p>
    <w:p w:rsidR="00805728" w:rsidRDefault="00805728" w:rsidP="00CF6C9E">
      <w:pPr>
        <w:pStyle w:val="ListParagraph"/>
        <w:numPr>
          <w:ilvl w:val="0"/>
          <w:numId w:val="19"/>
        </w:numPr>
        <w:tabs>
          <w:tab w:val="left" w:pos="540"/>
        </w:tabs>
        <w:ind w:hanging="540"/>
      </w:pPr>
      <w:r>
        <w:t>Fukuta O, Braham RL, Yanase H, Atsumi N, Kurosu K: The sedative effect of intranasal midazolam administration in the dental treatment of patients with mental disabilities. Part 1. The effect of a 0.2 mg/kg dose. J Clin Ped Dent 1993; 17:231-7</w:t>
      </w:r>
    </w:p>
    <w:p w:rsidR="00805728" w:rsidRPr="00805728" w:rsidRDefault="00805728" w:rsidP="00CF6C9E">
      <w:pPr>
        <w:pStyle w:val="ListParagraph"/>
        <w:numPr>
          <w:ilvl w:val="0"/>
          <w:numId w:val="19"/>
        </w:numPr>
        <w:tabs>
          <w:tab w:val="left" w:pos="540"/>
        </w:tabs>
        <w:ind w:hanging="540"/>
        <w:rPr>
          <w:color w:val="000000"/>
        </w:rPr>
      </w:pPr>
      <w:r w:rsidRPr="00805728">
        <w:rPr>
          <w:color w:val="000000"/>
        </w:rPr>
        <w:t>George MS, Sury MR: Reversal of paradoxical excitement to diazepam sedation. Paediatr Anaesth 2008; 18:546-7</w:t>
      </w:r>
    </w:p>
    <w:p w:rsidR="00805728" w:rsidRPr="00805728" w:rsidRDefault="00805728" w:rsidP="00CF6C9E">
      <w:pPr>
        <w:pStyle w:val="ListParagraph"/>
        <w:numPr>
          <w:ilvl w:val="0"/>
          <w:numId w:val="19"/>
        </w:numPr>
        <w:tabs>
          <w:tab w:val="left" w:pos="540"/>
        </w:tabs>
        <w:ind w:hanging="540"/>
        <w:rPr>
          <w:color w:val="000000"/>
        </w:rPr>
      </w:pPr>
      <w:r w:rsidRPr="00805728">
        <w:rPr>
          <w:color w:val="000000"/>
        </w:rPr>
        <w:t>Goodwin J, Kushnir V, Bhat P, Sayuk G, Gyawali CP: Who needs deep sedation for colonoscopy? Predicting failure of conscious sedation. Am J Gastroenterol 2012; 107:S745</w:t>
      </w:r>
    </w:p>
    <w:p w:rsidR="00805728" w:rsidRPr="00805728" w:rsidRDefault="00805728" w:rsidP="00CF6C9E">
      <w:pPr>
        <w:pStyle w:val="ListParagraph"/>
        <w:numPr>
          <w:ilvl w:val="0"/>
          <w:numId w:val="19"/>
        </w:numPr>
        <w:tabs>
          <w:tab w:val="left" w:pos="540"/>
        </w:tabs>
        <w:ind w:hanging="540"/>
        <w:rPr>
          <w:color w:val="000000"/>
        </w:rPr>
      </w:pPr>
      <w:r w:rsidRPr="00805728">
        <w:rPr>
          <w:color w:val="000000"/>
        </w:rPr>
        <w:lastRenderedPageBreak/>
        <w:t>Hill N, Gupta A, Zakaryan A, Morey R: The success of 6-hour hospital discharge on patients having vaginal repair operations using a new conscious sedation technique. J Obstetrics Gynaecology 2011; 31:149-51</w:t>
      </w:r>
    </w:p>
    <w:p w:rsidR="00805728" w:rsidRPr="00805728" w:rsidRDefault="00805728" w:rsidP="00CF6C9E">
      <w:pPr>
        <w:pStyle w:val="ListParagraph"/>
        <w:numPr>
          <w:ilvl w:val="0"/>
          <w:numId w:val="19"/>
        </w:numPr>
        <w:tabs>
          <w:tab w:val="left" w:pos="540"/>
        </w:tabs>
        <w:ind w:hanging="540"/>
        <w:rPr>
          <w:color w:val="000000"/>
        </w:rPr>
      </w:pPr>
      <w:r w:rsidRPr="00805728">
        <w:rPr>
          <w:color w:val="000000"/>
        </w:rPr>
        <w:t>Hirsh I, Vaissler A, Chernin J, Segol O, Pizov R: Fentanyl or tramadol, with midazolam, for outpatient colonoscopy: analgesia, sedation, and safety. Dig Dis Sci 2006; 51:1946-51</w:t>
      </w:r>
    </w:p>
    <w:p w:rsidR="00805728" w:rsidRPr="00805728" w:rsidRDefault="00805728" w:rsidP="00CF6C9E">
      <w:pPr>
        <w:pStyle w:val="ListParagraph"/>
        <w:numPr>
          <w:ilvl w:val="0"/>
          <w:numId w:val="19"/>
        </w:numPr>
        <w:tabs>
          <w:tab w:val="left" w:pos="540"/>
        </w:tabs>
        <w:ind w:hanging="540"/>
        <w:rPr>
          <w:color w:val="000000"/>
        </w:rPr>
      </w:pPr>
      <w:r w:rsidRPr="00805728">
        <w:rPr>
          <w:color w:val="000000"/>
        </w:rPr>
        <w:t>Khan RM, Kaul N, Neelakanthan PH: Fentanyl and midazolam induced respiratory arrest and neuromuscular paralysis during day care surgery: A case report. Sultan Qaboos University Med J 2010; 10:255-7</w:t>
      </w:r>
    </w:p>
    <w:p w:rsidR="00805728" w:rsidRDefault="00805728" w:rsidP="00CF6C9E">
      <w:pPr>
        <w:pStyle w:val="ListParagraph"/>
        <w:numPr>
          <w:ilvl w:val="0"/>
          <w:numId w:val="19"/>
        </w:numPr>
        <w:tabs>
          <w:tab w:val="left" w:pos="540"/>
        </w:tabs>
        <w:ind w:hanging="540"/>
      </w:pPr>
      <w:r>
        <w:t>Krafft TC, Kramer N, Kunzelmann KH, Hickel R: Experience with midazolam as sedative in the dental treatment of uncooperative children. J Dent Child 1993;  60:295-9</w:t>
      </w:r>
    </w:p>
    <w:p w:rsidR="00805728" w:rsidRDefault="00805728" w:rsidP="00CF6C9E">
      <w:pPr>
        <w:pStyle w:val="ListParagraph"/>
        <w:numPr>
          <w:ilvl w:val="0"/>
          <w:numId w:val="19"/>
        </w:numPr>
        <w:tabs>
          <w:tab w:val="left" w:pos="540"/>
        </w:tabs>
        <w:ind w:hanging="540"/>
      </w:pPr>
      <w:r>
        <w:t>Latson LA, Cheatham JP, Gumbiner CH, Kugler JD, Danford DA, Hofschire PJ, Honts J: Midazolam nose drops for outpatient echocardiography sedation in infants. Am Heart J 1991; 121:209-10</w:t>
      </w:r>
    </w:p>
    <w:p w:rsidR="00805728" w:rsidRPr="00805728" w:rsidRDefault="00805728" w:rsidP="00CF6C9E">
      <w:pPr>
        <w:pStyle w:val="ListParagraph"/>
        <w:numPr>
          <w:ilvl w:val="0"/>
          <w:numId w:val="19"/>
        </w:numPr>
        <w:tabs>
          <w:tab w:val="left" w:pos="540"/>
        </w:tabs>
        <w:ind w:hanging="540"/>
        <w:rPr>
          <w:color w:val="000000"/>
        </w:rPr>
      </w:pPr>
      <w:r w:rsidRPr="00805728">
        <w:rPr>
          <w:color w:val="000000"/>
        </w:rPr>
        <w:t>Lourenco-Matharu L, Roberts GJ: Effectiveness and acceptability of intravenous sedation in child and adolescent dental patients: report of a case series at King's College Hospital, London. Br Dent J 2011; 210:567-72</w:t>
      </w:r>
    </w:p>
    <w:p w:rsidR="00805728" w:rsidRPr="00805728" w:rsidRDefault="00805728" w:rsidP="00CF6C9E">
      <w:pPr>
        <w:pStyle w:val="ListParagraph"/>
        <w:numPr>
          <w:ilvl w:val="0"/>
          <w:numId w:val="19"/>
        </w:numPr>
        <w:tabs>
          <w:tab w:val="left" w:pos="540"/>
        </w:tabs>
        <w:ind w:hanging="540"/>
        <w:rPr>
          <w:color w:val="000000"/>
        </w:rPr>
      </w:pPr>
      <w:r w:rsidRPr="00805728">
        <w:rPr>
          <w:color w:val="000000"/>
        </w:rPr>
        <w:t>Lucas da Silva PS, Oliveira Iglesias SB, Leão FV, Aguiar VE, Brunow de Carvalho W: Procedural sedation for insertion of central venous catheters in children: comparison of midazolam/fentanyl with midazolam/ketamine. Paediatr Anaesth 2007; 17:358-63</w:t>
      </w:r>
    </w:p>
    <w:p w:rsidR="00805728" w:rsidRDefault="00805728" w:rsidP="00CF6C9E">
      <w:pPr>
        <w:pStyle w:val="ListParagraph"/>
        <w:numPr>
          <w:ilvl w:val="0"/>
          <w:numId w:val="19"/>
        </w:numPr>
        <w:tabs>
          <w:tab w:val="left" w:pos="540"/>
        </w:tabs>
        <w:ind w:hanging="540"/>
      </w:pPr>
      <w:r>
        <w:t>Maglinte DD, Applegate KE, Rajesh A, Jennings SG, Ford JM, Savabi MS, Lappas JC: Conscious sedation for patients undergoing enteroclysis: comparing the safety and patient-reported effectiveness of two protocols. Eur J Radiol 2009; 70:512-6</w:t>
      </w:r>
    </w:p>
    <w:p w:rsidR="00805728" w:rsidRDefault="00805728" w:rsidP="00CF6C9E">
      <w:pPr>
        <w:pStyle w:val="ListParagraph"/>
        <w:numPr>
          <w:ilvl w:val="0"/>
          <w:numId w:val="19"/>
        </w:numPr>
        <w:tabs>
          <w:tab w:val="left" w:pos="540"/>
        </w:tabs>
        <w:ind w:hanging="540"/>
      </w:pPr>
      <w:r>
        <w:t>Malamed S, Nikchevich D, Block J: Anterograde amnesia as a possible postoperative complication of midazolam as an agent for intravenous conscious sedation. Anesth Prog 1988; 35:160-2</w:t>
      </w:r>
    </w:p>
    <w:p w:rsidR="00805728" w:rsidRDefault="00805728" w:rsidP="00CF6C9E">
      <w:pPr>
        <w:pStyle w:val="ListParagraph"/>
        <w:numPr>
          <w:ilvl w:val="0"/>
          <w:numId w:val="19"/>
        </w:numPr>
        <w:tabs>
          <w:tab w:val="left" w:pos="540"/>
        </w:tabs>
        <w:ind w:hanging="540"/>
      </w:pPr>
      <w:r>
        <w:t>Mamula P, Markowitz JE, Neiswender K, Zimmerman A, Wood S, Garofolo M, Nieberle M, Trautwein A, Lombardi S, Sargent-Harkins L, Lachewitz G, Farace L, Morgan V, Puma A, Cook-Sather SD, Liacouras CA: Safety of intravenous midazolam and fentanyl for pediatric GI endoscopy: prospective study of 1578 endoscopies. Gastrointest Endosc 2007; 65:203-10</w:t>
      </w:r>
    </w:p>
    <w:p w:rsidR="00805728" w:rsidRPr="00805728" w:rsidRDefault="00805728" w:rsidP="00CF6C9E">
      <w:pPr>
        <w:pStyle w:val="ListParagraph"/>
        <w:numPr>
          <w:ilvl w:val="0"/>
          <w:numId w:val="19"/>
        </w:numPr>
        <w:tabs>
          <w:tab w:val="left" w:pos="540"/>
        </w:tabs>
        <w:ind w:hanging="540"/>
        <w:rPr>
          <w:color w:val="000000"/>
        </w:rPr>
      </w:pPr>
      <w:r w:rsidRPr="00805728">
        <w:rPr>
          <w:color w:val="000000"/>
        </w:rPr>
        <w:t>Mantadakis E, Katzilakis N, Foundoulaki E, Kalmanti M: Moderate intravenous sedation with fentanyl and midazolam for invasive procedures in children with acute lymphoblastic leukemia. J Pediatr Oncol Nurs 2009; 26:217-22</w:t>
      </w:r>
    </w:p>
    <w:p w:rsidR="00805728" w:rsidRDefault="00805728" w:rsidP="00CF6C9E">
      <w:pPr>
        <w:pStyle w:val="ListParagraph"/>
        <w:numPr>
          <w:ilvl w:val="0"/>
          <w:numId w:val="19"/>
        </w:numPr>
        <w:tabs>
          <w:tab w:val="left" w:pos="540"/>
        </w:tabs>
        <w:ind w:hanging="540"/>
      </w:pPr>
      <w:r>
        <w:t>Maroy B, Moullot P: Safety of upper gastrointestinal endoscopy with intravenous sedation by the endoscopist at office: 17,963 examinations performed in a community center by two endoscopists over 17 years. J Clin Gastroent 1998; 27:368-9</w:t>
      </w:r>
    </w:p>
    <w:p w:rsidR="00805728" w:rsidRDefault="00805728" w:rsidP="00CF6C9E">
      <w:pPr>
        <w:pStyle w:val="ListParagraph"/>
        <w:numPr>
          <w:ilvl w:val="0"/>
          <w:numId w:val="19"/>
        </w:numPr>
        <w:tabs>
          <w:tab w:val="left" w:pos="540"/>
        </w:tabs>
        <w:ind w:hanging="540"/>
      </w:pPr>
      <w:r>
        <w:t>Michalodimitrakis M, Christodoulou P, Tsatsakis AM, Askoxilakis I, Stiakakis I, Mouzas I: Death related to midazolam overdose during endoscopic retrograde cholangiopancreatography. Am J Forensic Med Pathol 1999; 20:93-7</w:t>
      </w:r>
    </w:p>
    <w:p w:rsidR="00805728" w:rsidRPr="00805728" w:rsidRDefault="00805728" w:rsidP="00CF6C9E">
      <w:pPr>
        <w:pStyle w:val="ListParagraph"/>
        <w:numPr>
          <w:ilvl w:val="0"/>
          <w:numId w:val="19"/>
        </w:numPr>
        <w:tabs>
          <w:tab w:val="left" w:pos="540"/>
        </w:tabs>
        <w:ind w:hanging="540"/>
        <w:rPr>
          <w:color w:val="000000"/>
        </w:rPr>
      </w:pPr>
      <w:r w:rsidRPr="00805728">
        <w:rPr>
          <w:color w:val="000000"/>
        </w:rPr>
        <w:t>Mohr M, Pillich D, Kirsch M, Mueller JU, Fleck S, Hosten N, Langer S: Percutaneous balloon kyphoplasty with the patient under intravenous analgesia and sedation: a feasibility study. AJNR Am J Neuroradiol 2011; 32:649-53</w:t>
      </w:r>
    </w:p>
    <w:p w:rsidR="00805728" w:rsidRPr="00805728" w:rsidRDefault="00805728" w:rsidP="00CF6C9E">
      <w:pPr>
        <w:pStyle w:val="ListParagraph"/>
        <w:numPr>
          <w:ilvl w:val="0"/>
          <w:numId w:val="19"/>
        </w:numPr>
        <w:tabs>
          <w:tab w:val="left" w:pos="540"/>
        </w:tabs>
        <w:ind w:hanging="540"/>
        <w:rPr>
          <w:color w:val="000000"/>
        </w:rPr>
      </w:pPr>
      <w:r w:rsidRPr="00805728">
        <w:rPr>
          <w:color w:val="000000"/>
        </w:rPr>
        <w:t>Ogilvy CS, Yang X, Jamil OA, Hauck EF, Hopkins LN, Siddiqui AH, Levy EI: Neurointerventional procedures for unruptured intracranial aneurysms under procedural sedation and local anesthesia: a large-volume, single-center experience. J Neurosurg 2011; 114:120-8</w:t>
      </w:r>
    </w:p>
    <w:p w:rsidR="00805728" w:rsidRDefault="00805728" w:rsidP="00CF6C9E">
      <w:pPr>
        <w:pStyle w:val="ListParagraph"/>
        <w:numPr>
          <w:ilvl w:val="0"/>
          <w:numId w:val="19"/>
        </w:numPr>
        <w:tabs>
          <w:tab w:val="left" w:pos="540"/>
        </w:tabs>
        <w:ind w:hanging="540"/>
      </w:pPr>
      <w:r>
        <w:t>Robb ND: Epileptic fits under intravenous midazolam sedation. Br Dent J 1996; 181:178-9</w:t>
      </w:r>
    </w:p>
    <w:p w:rsidR="00805728" w:rsidRPr="00805728" w:rsidRDefault="00805728" w:rsidP="00CF6C9E">
      <w:pPr>
        <w:pStyle w:val="ListParagraph"/>
        <w:numPr>
          <w:ilvl w:val="0"/>
          <w:numId w:val="19"/>
        </w:numPr>
        <w:tabs>
          <w:tab w:val="left" w:pos="540"/>
        </w:tabs>
        <w:ind w:hanging="540"/>
        <w:rPr>
          <w:color w:val="000000"/>
        </w:rPr>
      </w:pPr>
      <w:r w:rsidRPr="00805728">
        <w:rPr>
          <w:color w:val="000000"/>
        </w:rPr>
        <w:t>Robin C, Trieger N: Paradoxical reactions to benzodiazepines in intravenous sedation: a report of 2 cases and review of the literature. Anesth Prog 2002; 49:128-32</w:t>
      </w:r>
    </w:p>
    <w:p w:rsidR="00805728" w:rsidRDefault="00805728" w:rsidP="00CF6C9E">
      <w:pPr>
        <w:pStyle w:val="ListParagraph"/>
        <w:numPr>
          <w:ilvl w:val="0"/>
          <w:numId w:val="19"/>
        </w:numPr>
        <w:tabs>
          <w:tab w:val="left" w:pos="540"/>
        </w:tabs>
        <w:ind w:hanging="540"/>
      </w:pPr>
      <w:r>
        <w:lastRenderedPageBreak/>
        <w:t>Sa Rego MM, Inagaki Y, White PF: Remifentanil administration during monitored anesthesia care: are intermittent boluses an effective alternative to a continuous infusion? Anesth Analg 1999; 88:518-22</w:t>
      </w:r>
    </w:p>
    <w:p w:rsidR="00805728" w:rsidRPr="00805728" w:rsidRDefault="00805728" w:rsidP="00CF6C9E">
      <w:pPr>
        <w:pStyle w:val="ListParagraph"/>
        <w:numPr>
          <w:ilvl w:val="0"/>
          <w:numId w:val="19"/>
        </w:numPr>
        <w:tabs>
          <w:tab w:val="left" w:pos="540"/>
        </w:tabs>
        <w:ind w:hanging="540"/>
        <w:rPr>
          <w:color w:val="000000"/>
        </w:rPr>
      </w:pPr>
      <w:r w:rsidRPr="00805728">
        <w:rPr>
          <w:color w:val="000000"/>
        </w:rPr>
        <w:t>Zaw W, Knoppert DC, Lucas da Silva O: Flumazenil's reversal of myoclonic-like movements associated with midazolam in term newborns. Pharmacotherapy 2001; 21:642-6</w:t>
      </w:r>
    </w:p>
    <w:p w:rsidR="00805728" w:rsidRDefault="00805728" w:rsidP="00FC67DE">
      <w:pPr>
        <w:ind w:left="360"/>
      </w:pPr>
    </w:p>
    <w:p w:rsidR="00742179" w:rsidRPr="00E63BEF" w:rsidRDefault="00742179" w:rsidP="00742179">
      <w:pPr>
        <w:keepNext/>
        <w:spacing w:line="360" w:lineRule="auto"/>
        <w:ind w:left="187"/>
        <w:rPr>
          <w:b/>
          <w:bCs/>
          <w:i/>
        </w:rPr>
      </w:pPr>
      <w:r w:rsidRPr="00B13152">
        <w:rPr>
          <w:b/>
          <w:bCs/>
          <w:i/>
        </w:rPr>
        <w:t xml:space="preserve">Benzodiazepines+opioids versus </w:t>
      </w:r>
      <w:r>
        <w:rPr>
          <w:b/>
          <w:bCs/>
          <w:i/>
        </w:rPr>
        <w:t>opioids.</w:t>
      </w:r>
    </w:p>
    <w:p w:rsidR="00742179" w:rsidRDefault="00742179" w:rsidP="00742179">
      <w:pPr>
        <w:spacing w:line="360" w:lineRule="auto"/>
        <w:ind w:left="360"/>
        <w:rPr>
          <w:i/>
          <w:iCs/>
          <w:u w:val="single"/>
        </w:rPr>
      </w:pPr>
      <w:r w:rsidRPr="00517B61">
        <w:rPr>
          <w:i/>
          <w:iCs/>
          <w:u w:val="single"/>
        </w:rPr>
        <w:t>Randomized controlled trials</w:t>
      </w:r>
    </w:p>
    <w:p w:rsidR="00742179" w:rsidRDefault="00742179" w:rsidP="00CF6C9E">
      <w:pPr>
        <w:pStyle w:val="ListParagraph"/>
        <w:numPr>
          <w:ilvl w:val="0"/>
          <w:numId w:val="20"/>
        </w:numPr>
        <w:tabs>
          <w:tab w:val="left" w:pos="540"/>
        </w:tabs>
        <w:ind w:hanging="540"/>
      </w:pPr>
      <w:r>
        <w:t>DiPalma JA, Herrera JL, Weis FR, Dark-Mezick DL, Brown RS: Alfentanil for conscious sedation during colonoscopy. South Med J 1995; 88:630-4</w:t>
      </w:r>
    </w:p>
    <w:p w:rsidR="00742179" w:rsidRDefault="00742179" w:rsidP="00CF6C9E">
      <w:pPr>
        <w:pStyle w:val="ListParagraph"/>
        <w:numPr>
          <w:ilvl w:val="0"/>
          <w:numId w:val="20"/>
        </w:numPr>
        <w:tabs>
          <w:tab w:val="left" w:pos="540"/>
        </w:tabs>
        <w:ind w:hanging="540"/>
      </w:pPr>
      <w:r>
        <w:t>Froehlich F, Thorens J, Schwizer W, Preisig M, Kohler M, Hays RD, Fried M, Gonvers JJ: Sedation and analgesia for colonoscopy: patient tolerance, pain, and cardiorespiratory parameters. Gastrointest Endosc 1997; 45:1-9</w:t>
      </w:r>
    </w:p>
    <w:p w:rsidR="00742179" w:rsidRDefault="00742179" w:rsidP="00CF6C9E">
      <w:pPr>
        <w:pStyle w:val="ListParagraph"/>
        <w:numPr>
          <w:ilvl w:val="0"/>
          <w:numId w:val="20"/>
        </w:numPr>
        <w:tabs>
          <w:tab w:val="left" w:pos="540"/>
        </w:tabs>
        <w:ind w:hanging="540"/>
      </w:pPr>
      <w:r>
        <w:t>Hart LS, Berns SD, Houck CS, Boenning DA: The value of end-tidal CO2 monitoring when comparing three methods of conscious sedation for children undergoing painful procedures in the emergency department. Pediatr Emerg Care 1997; 13:189-93</w:t>
      </w:r>
    </w:p>
    <w:p w:rsidR="00742179" w:rsidRDefault="00742179" w:rsidP="00CF6C9E">
      <w:pPr>
        <w:pStyle w:val="ListParagraph"/>
        <w:numPr>
          <w:ilvl w:val="0"/>
          <w:numId w:val="20"/>
        </w:numPr>
        <w:tabs>
          <w:tab w:val="left" w:pos="540"/>
        </w:tabs>
        <w:ind w:hanging="540"/>
      </w:pPr>
      <w:r>
        <w:t>Wong DH, Merrick PM: Intravenous sedation prior to peribulbar anaesthesia for cataract surgery in elderly patients. Can J Anaesth 1996; 43:1115-20</w:t>
      </w:r>
    </w:p>
    <w:p w:rsidR="00742179" w:rsidRDefault="00742179" w:rsidP="00742179"/>
    <w:p w:rsidR="00742179" w:rsidRDefault="00742179" w:rsidP="00742179">
      <w:pPr>
        <w:spacing w:line="360" w:lineRule="auto"/>
        <w:ind w:left="360"/>
        <w:rPr>
          <w:i/>
          <w:iCs/>
          <w:u w:val="single"/>
        </w:rPr>
      </w:pPr>
      <w:r w:rsidRPr="00742179">
        <w:rPr>
          <w:i/>
          <w:iCs/>
          <w:u w:val="single"/>
        </w:rPr>
        <w:t>Observational studies, case reports, or non-pertinent comparison groups</w:t>
      </w:r>
    </w:p>
    <w:p w:rsidR="008B5234" w:rsidRDefault="008B5234" w:rsidP="00CF6C9E">
      <w:pPr>
        <w:pStyle w:val="ListParagraph"/>
        <w:numPr>
          <w:ilvl w:val="0"/>
          <w:numId w:val="21"/>
        </w:numPr>
        <w:tabs>
          <w:tab w:val="left" w:pos="540"/>
        </w:tabs>
        <w:ind w:hanging="540"/>
      </w:pPr>
      <w:r>
        <w:t>Ackerman WE, Phero JC, Theodore GT: Ineffective ventilation during conscious sedation due to chest wall rigidity after intravenous midazolam and fentanyl. Anesth Prog 1990; 37:46-8</w:t>
      </w:r>
    </w:p>
    <w:p w:rsidR="008B5234" w:rsidRDefault="008B5234" w:rsidP="00CF6C9E">
      <w:pPr>
        <w:pStyle w:val="ListParagraph"/>
        <w:numPr>
          <w:ilvl w:val="0"/>
          <w:numId w:val="21"/>
        </w:numPr>
        <w:tabs>
          <w:tab w:val="left" w:pos="540"/>
        </w:tabs>
        <w:ind w:hanging="540"/>
      </w:pPr>
      <w:r>
        <w:t>Arepally A, Oechsle D, Kirkwood S, Savader SJ: Safety of conscious sedation in interventional radiology. Cardiovasc Intervent Radiol 2001; 24:185-90</w:t>
      </w:r>
    </w:p>
    <w:p w:rsidR="008B5234" w:rsidRDefault="008B5234" w:rsidP="00CF6C9E">
      <w:pPr>
        <w:pStyle w:val="ListParagraph"/>
        <w:numPr>
          <w:ilvl w:val="0"/>
          <w:numId w:val="21"/>
        </w:numPr>
        <w:tabs>
          <w:tab w:val="left" w:pos="540"/>
        </w:tabs>
        <w:ind w:hanging="540"/>
      </w:pPr>
      <w:r>
        <w:t>Bahal-O'Mara N, Nahata MC, Murray RD, Linscheid TR, Williams T, Li BU, McClung HJ, Lininger B: Efficacy of diazepam and meperidine in ambulatory pediatric patients undergoing endoscopy: a randomized, double-blind trial. J Ped Gastroent Nutrit 1993; 16:387-92</w:t>
      </w:r>
    </w:p>
    <w:p w:rsidR="008B5234" w:rsidRDefault="008B5234" w:rsidP="00CF6C9E">
      <w:pPr>
        <w:pStyle w:val="ListParagraph"/>
        <w:numPr>
          <w:ilvl w:val="0"/>
          <w:numId w:val="21"/>
        </w:numPr>
        <w:tabs>
          <w:tab w:val="left" w:pos="540"/>
        </w:tabs>
        <w:ind w:hanging="540"/>
      </w:pPr>
      <w:r>
        <w:t>Baldinelli L, Melotti R: Outpatient intravenous sedation. Anesth Prog 1989; 36:157-8</w:t>
      </w:r>
    </w:p>
    <w:p w:rsidR="008B5234" w:rsidRDefault="008B5234" w:rsidP="00CF6C9E">
      <w:pPr>
        <w:pStyle w:val="ListParagraph"/>
        <w:numPr>
          <w:ilvl w:val="0"/>
          <w:numId w:val="21"/>
        </w:numPr>
        <w:tabs>
          <w:tab w:val="left" w:pos="540"/>
        </w:tabs>
        <w:ind w:hanging="540"/>
      </w:pPr>
      <w:r>
        <w:t>Balsells F, Wyllie R, Kay M, Steffen R: Use of conscious sedation for lower and upper gastrointestinal endoscopic examinations in children, adolescents, and young adults: a twelve-year review. Gastrointest Endosc 1997; 45:375-80</w:t>
      </w:r>
    </w:p>
    <w:p w:rsidR="008B5234" w:rsidRPr="008B5234" w:rsidRDefault="008B5234" w:rsidP="00CF6C9E">
      <w:pPr>
        <w:pStyle w:val="ListParagraph"/>
        <w:numPr>
          <w:ilvl w:val="0"/>
          <w:numId w:val="21"/>
        </w:numPr>
        <w:tabs>
          <w:tab w:val="left" w:pos="540"/>
        </w:tabs>
        <w:ind w:hanging="540"/>
        <w:rPr>
          <w:color w:val="000000"/>
        </w:rPr>
      </w:pPr>
      <w:r w:rsidRPr="008B5234">
        <w:rPr>
          <w:color w:val="000000"/>
        </w:rPr>
        <w:t>Bonfreschi V, Giuliani E, Malagnino FC, Navi A, Coppi G, Silingardi R, D'Amico R, Barbieri A: Analgesia during abdominal aortic aneurysm endovascular repair: remifentanil vs. fentanyl-midazolam--a randomized controlled trial. Eur J Anaesthesiol 2009; 26:782-7</w:t>
      </w:r>
    </w:p>
    <w:p w:rsidR="008B5234" w:rsidRDefault="008B5234" w:rsidP="00CF6C9E">
      <w:pPr>
        <w:pStyle w:val="ListParagraph"/>
        <w:numPr>
          <w:ilvl w:val="0"/>
          <w:numId w:val="21"/>
        </w:numPr>
        <w:tabs>
          <w:tab w:val="left" w:pos="540"/>
        </w:tabs>
        <w:ind w:hanging="540"/>
      </w:pPr>
      <w:r>
        <w:t>Brouillette DE, Leventhal R, Kumar S, Berman D, Kajani M, Yoo YK, Carra J, Tarter R, Van Theil DH: Midazolam versus diazepam for combined esophogastroduodenoscopy and colonoscopy. Digest Dis Sci 1989; 34:1265-71</w:t>
      </w:r>
    </w:p>
    <w:p w:rsidR="008B5234" w:rsidRDefault="008B5234" w:rsidP="00CF6C9E">
      <w:pPr>
        <w:pStyle w:val="ListParagraph"/>
        <w:numPr>
          <w:ilvl w:val="0"/>
          <w:numId w:val="21"/>
        </w:numPr>
        <w:tabs>
          <w:tab w:val="left" w:pos="540"/>
        </w:tabs>
        <w:ind w:hanging="540"/>
      </w:pPr>
      <w:r>
        <w:t>Chuang E, Wenner WJ, Jr., Piccoli DA, Altschuler SM, Liacouras CA: Intravenous sedation in pediatric upper gastrointestinal endoscopy. Gastrointest Endosc 1995; 42:156-60</w:t>
      </w:r>
    </w:p>
    <w:p w:rsidR="008B5234" w:rsidRDefault="008B5234" w:rsidP="00CF6C9E">
      <w:pPr>
        <w:pStyle w:val="ListParagraph"/>
        <w:numPr>
          <w:ilvl w:val="0"/>
          <w:numId w:val="21"/>
        </w:numPr>
        <w:tabs>
          <w:tab w:val="left" w:pos="540"/>
        </w:tabs>
        <w:ind w:hanging="540"/>
      </w:pPr>
      <w:r>
        <w:t>Coughlin MW, Panuska HJ: Direct comparison of midazolam and diazepam for conscious sedation in outpatient oral surgery. Anesth Prog 1989; 36:160-3</w:t>
      </w:r>
    </w:p>
    <w:p w:rsidR="008B5234" w:rsidRDefault="008B5234" w:rsidP="00CF6C9E">
      <w:pPr>
        <w:pStyle w:val="ListParagraph"/>
        <w:numPr>
          <w:ilvl w:val="0"/>
          <w:numId w:val="21"/>
        </w:numPr>
        <w:tabs>
          <w:tab w:val="left" w:pos="540"/>
        </w:tabs>
        <w:ind w:hanging="540"/>
      </w:pPr>
      <w:r>
        <w:lastRenderedPageBreak/>
        <w:t>Dolan E, Murray W, Ruddy M: Double-blind comparison of nalbuphine and meperidine in combination with diazepam for i.v. conscious sedation in oral surgery outpatients. Oral Surg Oral Med Oral Pathol 1988; 66:536-9</w:t>
      </w:r>
    </w:p>
    <w:p w:rsidR="008B5234" w:rsidRPr="008B5234" w:rsidRDefault="008B5234" w:rsidP="00CF6C9E">
      <w:pPr>
        <w:pStyle w:val="ListParagraph"/>
        <w:numPr>
          <w:ilvl w:val="0"/>
          <w:numId w:val="21"/>
        </w:numPr>
        <w:tabs>
          <w:tab w:val="left" w:pos="540"/>
        </w:tabs>
        <w:ind w:hanging="540"/>
        <w:rPr>
          <w:color w:val="000000"/>
        </w:rPr>
      </w:pPr>
      <w:r w:rsidRPr="008B5234">
        <w:rPr>
          <w:color w:val="000000"/>
        </w:rPr>
        <w:t>Dzeletovic I1, Harrison ME, Crowell MD, Ramirez FC, Yows CR, Harris LA, Pasha SF, Gurudu SR, Leighton JA, Heigh RI: Impact of fentanyl in lieu of meperidine on endoscopy unit efficiency: a prospective comparative study in patients undergoing EGD. Gastrointest Endosc 2013; 77:883-7</w:t>
      </w:r>
    </w:p>
    <w:p w:rsidR="008B5234" w:rsidRDefault="008B5234" w:rsidP="00CF6C9E">
      <w:pPr>
        <w:pStyle w:val="ListParagraph"/>
        <w:numPr>
          <w:ilvl w:val="0"/>
          <w:numId w:val="21"/>
        </w:numPr>
        <w:tabs>
          <w:tab w:val="left" w:pos="540"/>
        </w:tabs>
        <w:ind w:hanging="540"/>
      </w:pPr>
      <w:r>
        <w:t>Forbes GM, Collins BJ: Nitrous oxide for colonoscopy: a randomized controlled study. Gastrointest Endosc 2000; 51:271-7</w:t>
      </w:r>
    </w:p>
    <w:p w:rsidR="008B5234" w:rsidRDefault="008B5234" w:rsidP="00CF6C9E">
      <w:pPr>
        <w:pStyle w:val="ListParagraph"/>
        <w:numPr>
          <w:ilvl w:val="0"/>
          <w:numId w:val="21"/>
        </w:numPr>
        <w:tabs>
          <w:tab w:val="left" w:pos="540"/>
        </w:tabs>
        <w:ind w:hanging="540"/>
      </w:pPr>
      <w:r>
        <w:t>Ginsberg GG, Lewis JH, Gallagher JE, Fleischer DE, Al-Kawas FH, Nguyen CC, Mundt DJ, Benjamin SB: Diazepam versus midazolam for colonoscopy: a prospective evaluation of predicted versus actual dosing requirements. Gastrointest Endosc 1992; 38:651-6</w:t>
      </w:r>
    </w:p>
    <w:p w:rsidR="008B5234" w:rsidRDefault="008B5234" w:rsidP="00CF6C9E">
      <w:pPr>
        <w:pStyle w:val="ListParagraph"/>
        <w:numPr>
          <w:ilvl w:val="0"/>
          <w:numId w:val="21"/>
        </w:numPr>
        <w:tabs>
          <w:tab w:val="left" w:pos="540"/>
        </w:tabs>
        <w:ind w:hanging="540"/>
      </w:pPr>
      <w:r>
        <w:t>Graff KJ, Kennedy RM, Jaffe DM: Conscious sedation for pediatric orthopaedic emergencies. Pediatr Emerg Care 1996; 12:31-5</w:t>
      </w:r>
    </w:p>
    <w:p w:rsidR="008B5234" w:rsidRDefault="008B5234" w:rsidP="00CF6C9E">
      <w:pPr>
        <w:pStyle w:val="ListParagraph"/>
        <w:numPr>
          <w:ilvl w:val="0"/>
          <w:numId w:val="21"/>
        </w:numPr>
        <w:tabs>
          <w:tab w:val="left" w:pos="540"/>
        </w:tabs>
        <w:ind w:hanging="540"/>
      </w:pPr>
      <w:r>
        <w:t>Graham JL, McCaughey W, Bell PF: Nalbuphine and pentazocine in an opioid-benzodiazepine sedative technique: a double-blind comparison. Ann Royal Coll Surg Eng 1988; 70:200-4</w:t>
      </w:r>
    </w:p>
    <w:p w:rsidR="008B5234" w:rsidRDefault="008B5234" w:rsidP="00CF6C9E">
      <w:pPr>
        <w:pStyle w:val="ListParagraph"/>
        <w:numPr>
          <w:ilvl w:val="0"/>
          <w:numId w:val="21"/>
        </w:numPr>
        <w:tabs>
          <w:tab w:val="left" w:pos="540"/>
        </w:tabs>
        <w:ind w:hanging="540"/>
      </w:pPr>
      <w:r>
        <w:t>Gremse DA, Kumar S, Sacks AI: Conscious sedation with high-dose midazolam for pediatric gastrointestinal endoscopy. South Med J 1997; 90:821-5</w:t>
      </w:r>
    </w:p>
    <w:p w:rsidR="008B5234" w:rsidRDefault="008B5234" w:rsidP="00CF6C9E">
      <w:pPr>
        <w:pStyle w:val="ListParagraph"/>
        <w:numPr>
          <w:ilvl w:val="0"/>
          <w:numId w:val="21"/>
        </w:numPr>
        <w:tabs>
          <w:tab w:val="left" w:pos="540"/>
        </w:tabs>
        <w:ind w:hanging="540"/>
      </w:pPr>
      <w:r>
        <w:t>Hartke R, Gonzalez Rothi R, Abbey N: Midazolam-associated alterations in cardiorespiratory function during colonoscopy. Gastro Endosc 1989; 35:232-8</w:t>
      </w:r>
    </w:p>
    <w:p w:rsidR="008B5234" w:rsidRDefault="008B5234" w:rsidP="00CF6C9E">
      <w:pPr>
        <w:pStyle w:val="ListParagraph"/>
        <w:numPr>
          <w:ilvl w:val="0"/>
          <w:numId w:val="21"/>
        </w:numPr>
        <w:tabs>
          <w:tab w:val="left" w:pos="540"/>
        </w:tabs>
        <w:ind w:hanging="540"/>
      </w:pPr>
      <w:r>
        <w:t>Haydon GH, Dillon J, Simpson KJ, Thomas H, Hayes PC: Hypoxemia during diagnostic laparoscopy: a prospective study. Gastrointest Endosc 1996; 44:124-8</w:t>
      </w:r>
    </w:p>
    <w:p w:rsidR="008B5234" w:rsidRDefault="008B5234" w:rsidP="00CF6C9E">
      <w:pPr>
        <w:pStyle w:val="ListParagraph"/>
        <w:numPr>
          <w:ilvl w:val="0"/>
          <w:numId w:val="21"/>
        </w:numPr>
        <w:tabs>
          <w:tab w:val="left" w:pos="540"/>
        </w:tabs>
        <w:ind w:hanging="540"/>
      </w:pPr>
      <w:r>
        <w:t>Herman LL, Kurtz RC, McKee KJ, Sun M, Thaler HT, Winawer J: Risk factors associated with vasovagal reactions during colonoscopy. Gastrointest Endosc 1993; 39:388-91</w:t>
      </w:r>
    </w:p>
    <w:p w:rsidR="008B5234" w:rsidRPr="008B5234" w:rsidRDefault="008B5234" w:rsidP="00CF6C9E">
      <w:pPr>
        <w:pStyle w:val="ListParagraph"/>
        <w:numPr>
          <w:ilvl w:val="0"/>
          <w:numId w:val="21"/>
        </w:numPr>
        <w:tabs>
          <w:tab w:val="left" w:pos="540"/>
        </w:tabs>
        <w:ind w:hanging="540"/>
        <w:rPr>
          <w:color w:val="000000"/>
        </w:rPr>
      </w:pPr>
      <w:r w:rsidRPr="008B5234">
        <w:rPr>
          <w:color w:val="000000"/>
        </w:rPr>
        <w:t>Hong MJ, Sung IK, Lee SP, Cheon BK, Kang H, Kim TY: Randomized comparison of recovery time after use of remifentanil alone versus midazolam and meperidine for colonoscopy anesthesia. Dig Endosc 2015; 27:113-20</w:t>
      </w:r>
    </w:p>
    <w:p w:rsidR="008B5234" w:rsidRDefault="008B5234" w:rsidP="00CF6C9E">
      <w:pPr>
        <w:pStyle w:val="ListParagraph"/>
        <w:numPr>
          <w:ilvl w:val="0"/>
          <w:numId w:val="21"/>
        </w:numPr>
        <w:tabs>
          <w:tab w:val="left" w:pos="540"/>
        </w:tabs>
        <w:ind w:hanging="540"/>
      </w:pPr>
      <w:r>
        <w:t>Hook PC, Lavery KM: New intravenous sedative combinations in oral surgery: a comparative study of nalbuphine or pentazocine with midazolam. Br J Oral Maxillofac Surg 1988; 26:95-106</w:t>
      </w:r>
    </w:p>
    <w:p w:rsidR="008B5234" w:rsidRDefault="008B5234" w:rsidP="00CF6C9E">
      <w:pPr>
        <w:pStyle w:val="ListParagraph"/>
        <w:numPr>
          <w:ilvl w:val="0"/>
          <w:numId w:val="21"/>
        </w:numPr>
        <w:tabs>
          <w:tab w:val="left" w:pos="540"/>
        </w:tabs>
        <w:ind w:hanging="540"/>
      </w:pPr>
      <w:r>
        <w:t>Hosking DH, Bard RJ: Ureteroscopy with intravenous sedation for treatment of distal ureteral calculi: a safe and effective alternative to shock wave lithotripsy. J Urol 1996; 156:899-901</w:t>
      </w:r>
    </w:p>
    <w:p w:rsidR="008B5234" w:rsidRDefault="008B5234" w:rsidP="00CF6C9E">
      <w:pPr>
        <w:pStyle w:val="ListParagraph"/>
        <w:numPr>
          <w:ilvl w:val="0"/>
          <w:numId w:val="21"/>
        </w:numPr>
        <w:tabs>
          <w:tab w:val="left" w:pos="540"/>
        </w:tabs>
        <w:ind w:hanging="540"/>
      </w:pPr>
      <w:r>
        <w:t>Jirapinyo P, Abu Dayyeh BK, Thompson CC: Conscious sedation for upper endoscopy in the gastric bypass patient: prevalence of cardiopulmonary adverse events and predictors of sedation requirement. Dig Dis Sci 2014; 59:2173-7</w:t>
      </w:r>
    </w:p>
    <w:p w:rsidR="008B5234" w:rsidRDefault="008B5234" w:rsidP="00CF6C9E">
      <w:pPr>
        <w:pStyle w:val="ListParagraph"/>
        <w:numPr>
          <w:ilvl w:val="0"/>
          <w:numId w:val="21"/>
        </w:numPr>
        <w:tabs>
          <w:tab w:val="left" w:pos="540"/>
        </w:tabs>
        <w:ind w:hanging="540"/>
      </w:pPr>
      <w:r>
        <w:t>Karl HW, Cote CJ, McCubbin MM, Kelley M, Liebelt E, Kaufman S, Burkhart K, Albers G, Wasserman G: Intravenous midazolam for sedation of children undergoing procedures: an analysis of age- and procedure-related factors. Pediatr Emerg Care 1999; 15:167-72</w:t>
      </w:r>
    </w:p>
    <w:p w:rsidR="008B5234" w:rsidRDefault="008B5234" w:rsidP="00CF6C9E">
      <w:pPr>
        <w:pStyle w:val="ListParagraph"/>
        <w:numPr>
          <w:ilvl w:val="0"/>
          <w:numId w:val="21"/>
        </w:numPr>
        <w:tabs>
          <w:tab w:val="left" w:pos="540"/>
        </w:tabs>
        <w:ind w:hanging="540"/>
      </w:pPr>
      <w:r>
        <w:t>Kim TH: Safety and effectiveness of moderate sedation for radiologic non-vascular intervention. Korean J Radiol 2006; 7:125-30</w:t>
      </w:r>
    </w:p>
    <w:p w:rsidR="008B5234" w:rsidRDefault="008B5234" w:rsidP="00CF6C9E">
      <w:pPr>
        <w:pStyle w:val="ListParagraph"/>
        <w:numPr>
          <w:ilvl w:val="0"/>
          <w:numId w:val="21"/>
        </w:numPr>
        <w:tabs>
          <w:tab w:val="left" w:pos="540"/>
        </w:tabs>
        <w:ind w:hanging="540"/>
      </w:pPr>
      <w:r>
        <w:t>Kosnik J, Shamsa F, Raphael E, Huang R, Malachias Z, Georgiadis GM: Anesthetic methods for reduction of acute shoulder dislocations: a prospective randomized study comparing intraarticular lidocaine with intravenous analgesia and sedation. Am J Emerg Med 1999; 17:566-70</w:t>
      </w:r>
    </w:p>
    <w:p w:rsidR="008B5234" w:rsidRDefault="008B5234" w:rsidP="00CF6C9E">
      <w:pPr>
        <w:pStyle w:val="ListParagraph"/>
        <w:numPr>
          <w:ilvl w:val="0"/>
          <w:numId w:val="21"/>
        </w:numPr>
        <w:tabs>
          <w:tab w:val="left" w:pos="540"/>
        </w:tabs>
        <w:ind w:hanging="540"/>
      </w:pPr>
      <w:r>
        <w:lastRenderedPageBreak/>
        <w:t>Kovoor P, Porter R, Uther JB, Ross DL: Efficacy and safety of a new protocol for continuous infusion of midazolam and fentanyl and its effects on patient distress during electrophysiological studies. Pacing Clin Electrophysiol 1997; 20:2765-74</w:t>
      </w:r>
    </w:p>
    <w:p w:rsidR="008B5234" w:rsidRDefault="008B5234" w:rsidP="00CF6C9E">
      <w:pPr>
        <w:pStyle w:val="ListParagraph"/>
        <w:numPr>
          <w:ilvl w:val="0"/>
          <w:numId w:val="21"/>
        </w:numPr>
        <w:tabs>
          <w:tab w:val="left" w:pos="540"/>
        </w:tabs>
        <w:ind w:hanging="540"/>
      </w:pPr>
      <w:r>
        <w:t>Lau W, Kovoor P, Ross DL: Cardiac electrophysiologic effects of midazolam combined with fentanyl. Am J Cardiol 1993; 72:177-82</w:t>
      </w:r>
    </w:p>
    <w:p w:rsidR="008B5234" w:rsidRDefault="008B5234" w:rsidP="00CF6C9E">
      <w:pPr>
        <w:pStyle w:val="ListParagraph"/>
        <w:numPr>
          <w:ilvl w:val="0"/>
          <w:numId w:val="21"/>
        </w:numPr>
        <w:tabs>
          <w:tab w:val="left" w:pos="540"/>
        </w:tabs>
        <w:ind w:hanging="540"/>
      </w:pPr>
      <w:r>
        <w:t>Le Brun HI: Neuroleptanalgesia in upper alimentary endoscopy. Gut 1976; 17:655-8</w:t>
      </w:r>
    </w:p>
    <w:p w:rsidR="008B5234" w:rsidRDefault="008B5234" w:rsidP="00CF6C9E">
      <w:pPr>
        <w:pStyle w:val="ListParagraph"/>
        <w:numPr>
          <w:ilvl w:val="0"/>
          <w:numId w:val="21"/>
        </w:numPr>
        <w:tabs>
          <w:tab w:val="left" w:pos="540"/>
        </w:tabs>
        <w:ind w:hanging="540"/>
      </w:pPr>
      <w:r>
        <w:t>Lewis BS, Shalien RD, Waye JD, Knight RJ, Aldoroty RA: Diazepam vs midazolam (versed) in outpatient colonoscopy: a double-blind randomized study. Gastrointest Endosc 1989; 35:33-6</w:t>
      </w:r>
    </w:p>
    <w:p w:rsidR="008B5234" w:rsidRDefault="008B5234" w:rsidP="00CF6C9E">
      <w:pPr>
        <w:pStyle w:val="ListParagraph"/>
        <w:numPr>
          <w:ilvl w:val="0"/>
          <w:numId w:val="21"/>
        </w:numPr>
        <w:tabs>
          <w:tab w:val="left" w:pos="540"/>
        </w:tabs>
        <w:ind w:hanging="540"/>
      </w:pPr>
      <w:r>
        <w:t>Litman RS: Conscious sedation with remifentanil and midazolam during brief painful procedures in children. Arch Ped Adolesc Med 1999; 153:1085-8</w:t>
      </w:r>
    </w:p>
    <w:p w:rsidR="008B5234" w:rsidRDefault="008B5234" w:rsidP="00CF6C9E">
      <w:pPr>
        <w:pStyle w:val="ListParagraph"/>
        <w:numPr>
          <w:ilvl w:val="0"/>
          <w:numId w:val="21"/>
        </w:numPr>
        <w:tabs>
          <w:tab w:val="left" w:pos="540"/>
        </w:tabs>
        <w:ind w:hanging="540"/>
      </w:pPr>
      <w:r>
        <w:t>Manolaraki MM, Theodoropoulou A, Stroumpos C, Vardas E, Oustamanolakis P, Gritzali A, Chlouverakis G, Paspatis GA: Remifentanil compared with midazolam and pethidine sedation during colonoscopy: a prospective, randomized study. Dig Dis Sci 2008; 53:34-40</w:t>
      </w:r>
    </w:p>
    <w:p w:rsidR="008B5234" w:rsidRDefault="008B5234" w:rsidP="00CF6C9E">
      <w:pPr>
        <w:pStyle w:val="ListParagraph"/>
        <w:numPr>
          <w:ilvl w:val="0"/>
          <w:numId w:val="21"/>
        </w:numPr>
        <w:tabs>
          <w:tab w:val="left" w:pos="540"/>
        </w:tabs>
        <w:ind w:hanging="540"/>
      </w:pPr>
      <w:r>
        <w:t>Marcus JR, Tyrone JW, Few JW, Fine NA, Mustoe TA: Optimization of conscious sedation in plastic surgery. Plast Reconstr Surg 1999; 104:1338-45</w:t>
      </w:r>
    </w:p>
    <w:p w:rsidR="008B5234" w:rsidRDefault="008B5234" w:rsidP="00CF6C9E">
      <w:pPr>
        <w:pStyle w:val="ListParagraph"/>
        <w:numPr>
          <w:ilvl w:val="0"/>
          <w:numId w:val="21"/>
        </w:numPr>
        <w:tabs>
          <w:tab w:val="left" w:pos="540"/>
        </w:tabs>
        <w:ind w:hanging="540"/>
      </w:pPr>
      <w:r>
        <w:t>Maunuksela EL, Rajantie J, Siimes MA: Flunitrazepam-fentanyl-induced sedation and analgesia for bone marrow aspiration and needle biopsy in children. Acta Anaesth Scand 1986; 30:409-11</w:t>
      </w:r>
    </w:p>
    <w:p w:rsidR="008B5234" w:rsidRDefault="008B5234" w:rsidP="00CF6C9E">
      <w:pPr>
        <w:pStyle w:val="ListParagraph"/>
        <w:numPr>
          <w:ilvl w:val="0"/>
          <w:numId w:val="21"/>
        </w:numPr>
        <w:tabs>
          <w:tab w:val="left" w:pos="540"/>
        </w:tabs>
        <w:ind w:hanging="540"/>
      </w:pPr>
      <w:r>
        <w:t>Meretoja OA, Rautiainen P: Alfentanil and fentanyl sedation in infants and small children during cardiac catheterization. Can J Anaesth 1990; 37:624-8</w:t>
      </w:r>
    </w:p>
    <w:p w:rsidR="008B5234" w:rsidRDefault="008B5234" w:rsidP="00CF6C9E">
      <w:pPr>
        <w:pStyle w:val="ListParagraph"/>
        <w:numPr>
          <w:ilvl w:val="0"/>
          <w:numId w:val="21"/>
        </w:numPr>
        <w:tabs>
          <w:tab w:val="left" w:pos="540"/>
        </w:tabs>
        <w:ind w:hanging="540"/>
      </w:pPr>
      <w:r>
        <w:t>Murray AW, Morran CG, Kenny GN, Macfarlane P, Anderson JR: Examination of cardiorespiratory changes during upper gastrointestinal endoscopy. Comparison of monitoring of arterial oxygen saturation, arterial pressure and the electrocardiogram. Anaesthesia 1991; 46:181-4</w:t>
      </w:r>
    </w:p>
    <w:p w:rsidR="008B5234" w:rsidRDefault="008B5234" w:rsidP="00CF6C9E">
      <w:pPr>
        <w:pStyle w:val="ListParagraph"/>
        <w:numPr>
          <w:ilvl w:val="0"/>
          <w:numId w:val="21"/>
        </w:numPr>
        <w:tabs>
          <w:tab w:val="left" w:pos="540"/>
        </w:tabs>
        <w:ind w:hanging="540"/>
      </w:pPr>
      <w:r>
        <w:t>Nahata MC, Murray R, Zingarelli J, Li B, McClung H, Lininger B: Efficacy and safety of a diazepam and meperidine combination for pediatric gastrointestinal procedures. J Pediatr Gastroent Nutr 1990; 10:335-8</w:t>
      </w:r>
    </w:p>
    <w:p w:rsidR="008B5234" w:rsidRDefault="008B5234" w:rsidP="00CF6C9E">
      <w:pPr>
        <w:pStyle w:val="ListParagraph"/>
        <w:numPr>
          <w:ilvl w:val="0"/>
          <w:numId w:val="21"/>
        </w:numPr>
        <w:tabs>
          <w:tab w:val="left" w:pos="540"/>
        </w:tabs>
        <w:ind w:hanging="540"/>
      </w:pPr>
      <w:r>
        <w:t>Paciuc M, Mendieta G, Naranjo R, Angel E, Reyes E: Oculocardiac reflex in sedated patients having laser in situ keratomileusis. J Cataract Refract Surg 1999; 25:1341-3</w:t>
      </w:r>
    </w:p>
    <w:p w:rsidR="008B5234" w:rsidRPr="008B5234" w:rsidRDefault="008B5234" w:rsidP="00CF6C9E">
      <w:pPr>
        <w:pStyle w:val="ListParagraph"/>
        <w:numPr>
          <w:ilvl w:val="0"/>
          <w:numId w:val="21"/>
        </w:numPr>
        <w:tabs>
          <w:tab w:val="left" w:pos="540"/>
        </w:tabs>
        <w:ind w:hanging="540"/>
        <w:rPr>
          <w:color w:val="000000"/>
        </w:rPr>
      </w:pPr>
      <w:r w:rsidRPr="008B5234">
        <w:rPr>
          <w:color w:val="000000"/>
        </w:rPr>
        <w:t>Patel NC, Heckman MG, Palmer WC, Cangemi D, DeVault KR: A comparison of patient satisfaction with sedation between fentanyl/midazolam and meperidine/midazolam in patients undergoing endoscopy. Am J Gastroenterol 2014; 109:772-4</w:t>
      </w:r>
    </w:p>
    <w:p w:rsidR="008B5234" w:rsidRDefault="008B5234" w:rsidP="00CF6C9E">
      <w:pPr>
        <w:pStyle w:val="ListParagraph"/>
        <w:numPr>
          <w:ilvl w:val="0"/>
          <w:numId w:val="21"/>
        </w:numPr>
        <w:tabs>
          <w:tab w:val="left" w:pos="540"/>
        </w:tabs>
        <w:ind w:hanging="540"/>
      </w:pPr>
      <w:r>
        <w:t>Pohlgeers AP, Friedland LR, Keegan-Jones L: Combination fentanyl and diazepam for pediatric conscious sedation. Acad Emerg Med 1995; 2:879-83</w:t>
      </w:r>
    </w:p>
    <w:p w:rsidR="008B5234" w:rsidRPr="008B5234" w:rsidRDefault="008B5234" w:rsidP="00CF6C9E">
      <w:pPr>
        <w:pStyle w:val="ListParagraph"/>
        <w:numPr>
          <w:ilvl w:val="0"/>
          <w:numId w:val="21"/>
        </w:numPr>
        <w:tabs>
          <w:tab w:val="left" w:pos="540"/>
        </w:tabs>
        <w:ind w:hanging="540"/>
        <w:rPr>
          <w:color w:val="000000"/>
        </w:rPr>
      </w:pPr>
      <w:r w:rsidRPr="008B5234">
        <w:rPr>
          <w:color w:val="000000"/>
        </w:rPr>
        <w:t>Rao MP, Kumar S, Dutta B, Vyas N, Nandy PR, Mahmood M, Dwivedi US, Singh DK, Singh PB: Safety and efficacy of ureteroscopic lithotripsy for ureteral calculi under sedoanalgesia--a prospective study. Int Urol Nephrol 2005; 37:219-24</w:t>
      </w:r>
    </w:p>
    <w:p w:rsidR="008B5234" w:rsidRDefault="008B5234" w:rsidP="00CF6C9E">
      <w:pPr>
        <w:pStyle w:val="ListParagraph"/>
        <w:numPr>
          <w:ilvl w:val="0"/>
          <w:numId w:val="21"/>
        </w:numPr>
        <w:tabs>
          <w:tab w:val="left" w:pos="540"/>
        </w:tabs>
        <w:ind w:hanging="540"/>
      </w:pPr>
      <w:r>
        <w:t>Rautiainen P: Alfentanil sedation for cardiac catheterization of children with Fontan shunts. Can J Anaesth 1992; 39:944-8</w:t>
      </w:r>
    </w:p>
    <w:p w:rsidR="008B5234" w:rsidRPr="008B5234" w:rsidRDefault="008B5234" w:rsidP="00CF6C9E">
      <w:pPr>
        <w:pStyle w:val="ListParagraph"/>
        <w:numPr>
          <w:ilvl w:val="0"/>
          <w:numId w:val="21"/>
        </w:numPr>
        <w:tabs>
          <w:tab w:val="left" w:pos="540"/>
        </w:tabs>
        <w:ind w:hanging="540"/>
        <w:rPr>
          <w:color w:val="000000"/>
        </w:rPr>
      </w:pPr>
      <w:r w:rsidRPr="008B5234">
        <w:rPr>
          <w:color w:val="000000"/>
        </w:rPr>
        <w:t>Robertson DJ, Jacobs DP, MacKenzie TA, Oringer JA, Rothstein RI: Clinical trial: A randomized, study comparing meperidine (pethidine) and fentanyl in adult gastrointestinal endoscopy. Aliment Pharmacol Ther 2009; 29:817-23</w:t>
      </w:r>
    </w:p>
    <w:p w:rsidR="008B5234" w:rsidRDefault="008B5234" w:rsidP="00CF6C9E">
      <w:pPr>
        <w:pStyle w:val="ListParagraph"/>
        <w:numPr>
          <w:ilvl w:val="0"/>
          <w:numId w:val="21"/>
        </w:numPr>
        <w:tabs>
          <w:tab w:val="left" w:pos="540"/>
        </w:tabs>
        <w:ind w:hanging="540"/>
      </w:pPr>
      <w:r>
        <w:t>Tang DM, Simmons K, Friedenberg FK: Anti-hypertensive therapy and risk factors associated with hypotension during colonoscopy under conscious sedation. J Gastrointestin Liver Dis 2012; 21:165-70</w:t>
      </w:r>
    </w:p>
    <w:p w:rsidR="008B5234" w:rsidRDefault="008B5234" w:rsidP="00CF6C9E">
      <w:pPr>
        <w:pStyle w:val="ListParagraph"/>
        <w:numPr>
          <w:ilvl w:val="0"/>
          <w:numId w:val="21"/>
        </w:numPr>
        <w:tabs>
          <w:tab w:val="left" w:pos="540"/>
        </w:tabs>
        <w:ind w:hanging="540"/>
      </w:pPr>
      <w:r>
        <w:lastRenderedPageBreak/>
        <w:t>Trojan J, Saunders BP, Woloshynowych M, Debinsky HS, Williams CB: Immediate recovery of psychomotor function after patient-administered nitrous oxide/oxygen inhalation for colonoscopy. Endoscopy 1997; 29:17-22</w:t>
      </w:r>
    </w:p>
    <w:p w:rsidR="008B5234" w:rsidRDefault="008B5234" w:rsidP="00CF6C9E">
      <w:pPr>
        <w:pStyle w:val="ListParagraph"/>
        <w:numPr>
          <w:ilvl w:val="0"/>
          <w:numId w:val="21"/>
        </w:numPr>
        <w:tabs>
          <w:tab w:val="left" w:pos="540"/>
        </w:tabs>
        <w:ind w:hanging="540"/>
      </w:pPr>
      <w:r>
        <w:t>Varela CD, Lorfing KC, Schmidt TL: Intravenous sedation for the closed reduction of fractures in children. J Bone Joint Surg Am 1995; 77:340-5</w:t>
      </w:r>
    </w:p>
    <w:p w:rsidR="008B5234" w:rsidRDefault="008B5234" w:rsidP="00CF6C9E">
      <w:pPr>
        <w:pStyle w:val="ListParagraph"/>
        <w:numPr>
          <w:ilvl w:val="0"/>
          <w:numId w:val="21"/>
        </w:numPr>
        <w:tabs>
          <w:tab w:val="left" w:pos="540"/>
        </w:tabs>
        <w:ind w:hanging="540"/>
      </w:pPr>
      <w:r>
        <w:t>Webb AR, Doherty JF, Chester MR, Cummin AR, Woodhead MA, Nanson EM, Flack ST, Millard FJ: Sedation for fibreoptic bronchoscopy: comparison of alfentanil with papaveretum and diazepam. Respir Med 1989; 83:213-7</w:t>
      </w:r>
    </w:p>
    <w:p w:rsidR="008B5234" w:rsidRDefault="008B5234" w:rsidP="00CF6C9E">
      <w:pPr>
        <w:pStyle w:val="ListParagraph"/>
        <w:numPr>
          <w:ilvl w:val="0"/>
          <w:numId w:val="21"/>
        </w:numPr>
        <w:tabs>
          <w:tab w:val="left" w:pos="540"/>
        </w:tabs>
        <w:ind w:hanging="540"/>
      </w:pPr>
      <w:r>
        <w:t>Wilcox CM, Forsmark CE, Cello JP: Utility of droperidol for conscious sedation in gastrointestinal endoscopic procedures. Gastrointest Endosc 1990; 36:112-5</w:t>
      </w:r>
    </w:p>
    <w:p w:rsidR="008B5234" w:rsidRDefault="008B5234" w:rsidP="00CF6C9E">
      <w:pPr>
        <w:pStyle w:val="ListParagraph"/>
        <w:numPr>
          <w:ilvl w:val="0"/>
          <w:numId w:val="21"/>
        </w:numPr>
        <w:tabs>
          <w:tab w:val="left" w:pos="540"/>
        </w:tabs>
        <w:ind w:hanging="540"/>
      </w:pPr>
      <w:r>
        <w:t>Zakko SF, Seifert HA, Gross JB: A comparison of midazolam and diazepam for conscious sedation during colonoscopy in a prospective double-blind study. Gastrointest Endosc 1999; 49:684-9</w:t>
      </w:r>
    </w:p>
    <w:p w:rsidR="008B5234" w:rsidRDefault="008B5234" w:rsidP="00CF6C9E">
      <w:pPr>
        <w:pStyle w:val="ListParagraph"/>
        <w:numPr>
          <w:ilvl w:val="0"/>
          <w:numId w:val="21"/>
        </w:numPr>
        <w:tabs>
          <w:tab w:val="left" w:pos="540"/>
        </w:tabs>
        <w:ind w:hanging="540"/>
      </w:pPr>
      <w:r>
        <w:t>Zallen RD, Cobetto GA, Bohmfalk C, Steffin K: Butorphanol/diazepam compared to meperidine/diazepam for sedation in oral maxillofacial surgery: a double-blind evaluation. Oral Surg Oral Med Oral Path 1987; 64:395-401</w:t>
      </w:r>
    </w:p>
    <w:p w:rsidR="008B5234" w:rsidRDefault="008B5234" w:rsidP="00CF6C9E">
      <w:pPr>
        <w:pStyle w:val="ListParagraph"/>
        <w:numPr>
          <w:ilvl w:val="0"/>
          <w:numId w:val="21"/>
        </w:numPr>
        <w:tabs>
          <w:tab w:val="left" w:pos="540"/>
        </w:tabs>
        <w:ind w:hanging="540"/>
      </w:pPr>
      <w:r>
        <w:t>Zukowski ML, Ash K, Klink B, Reid D, Messa A: Breast reduction under intravenous sedation: a review of 50 cases. Plast Reconstr Surg 1996; 97:952-6</w:t>
      </w:r>
    </w:p>
    <w:p w:rsidR="00742179" w:rsidRDefault="00742179" w:rsidP="00FC67DE">
      <w:pPr>
        <w:ind w:left="360"/>
      </w:pPr>
    </w:p>
    <w:p w:rsidR="008C2017" w:rsidRPr="00E63BEF" w:rsidRDefault="008C2017" w:rsidP="008C2017">
      <w:pPr>
        <w:keepNext/>
        <w:ind w:left="187"/>
        <w:rPr>
          <w:b/>
          <w:bCs/>
          <w:i/>
        </w:rPr>
      </w:pPr>
      <w:r w:rsidRPr="008C2017">
        <w:rPr>
          <w:b/>
          <w:bCs/>
          <w:i/>
        </w:rPr>
        <w:t>Dexmedetomidine+other sedatives or analgesics versus combinations of other sedatives and/or analgesics</w:t>
      </w:r>
      <w:r>
        <w:rPr>
          <w:b/>
          <w:bCs/>
          <w:i/>
        </w:rPr>
        <w:t>.</w:t>
      </w:r>
    </w:p>
    <w:p w:rsidR="008C2017" w:rsidRDefault="008C2017" w:rsidP="008C2017">
      <w:pPr>
        <w:spacing w:before="120" w:line="360" w:lineRule="auto"/>
        <w:ind w:left="360"/>
        <w:rPr>
          <w:i/>
          <w:iCs/>
          <w:u w:val="single"/>
        </w:rPr>
      </w:pPr>
      <w:r w:rsidRPr="00517B61">
        <w:rPr>
          <w:i/>
          <w:iCs/>
          <w:u w:val="single"/>
        </w:rPr>
        <w:t>Randomized controlled trials</w:t>
      </w:r>
    </w:p>
    <w:p w:rsidR="008C2017" w:rsidRPr="008C2017" w:rsidRDefault="008C2017" w:rsidP="00CF6C9E">
      <w:pPr>
        <w:pStyle w:val="ListParagraph"/>
        <w:numPr>
          <w:ilvl w:val="0"/>
          <w:numId w:val="22"/>
        </w:numPr>
        <w:tabs>
          <w:tab w:val="left" w:pos="540"/>
        </w:tabs>
        <w:ind w:hanging="540"/>
        <w:rPr>
          <w:color w:val="000000"/>
        </w:rPr>
      </w:pPr>
      <w:r w:rsidRPr="008C2017">
        <w:rPr>
          <w:color w:val="000000"/>
        </w:rPr>
        <w:t>Cho JS, Shim JK, Na S, Park I, Kwak YL: Improved sedation with dexmedetomidine-remifentanil compared with midazolam-remifentanil during catheter ablation of atrial fibrillation: a randomized, controlled trial. Europace. 2014; 16:1000-6</w:t>
      </w:r>
    </w:p>
    <w:p w:rsidR="008C2017" w:rsidRPr="008C2017" w:rsidRDefault="008C2017" w:rsidP="00CF6C9E">
      <w:pPr>
        <w:pStyle w:val="ListParagraph"/>
        <w:numPr>
          <w:ilvl w:val="0"/>
          <w:numId w:val="22"/>
        </w:numPr>
        <w:tabs>
          <w:tab w:val="left" w:pos="540"/>
        </w:tabs>
        <w:ind w:hanging="540"/>
        <w:rPr>
          <w:color w:val="000000"/>
        </w:rPr>
      </w:pPr>
      <w:r w:rsidRPr="008C2017">
        <w:rPr>
          <w:color w:val="000000"/>
        </w:rPr>
        <w:t>Lee BS, Ryu J, Lee SH, Lee MG, Jang SE, Hwang JH, Ryu JK, Do SH, Kim YT: Midazolam with meperidine and dexmedetomidine vs. midazolam with meperidine for sedation during ERCP: prospective, randomized, double-blinded trial. Endoscopy 2014; 46:291-8.</w:t>
      </w:r>
    </w:p>
    <w:p w:rsidR="008C2017" w:rsidRDefault="008C2017" w:rsidP="008C2017"/>
    <w:p w:rsidR="008C2017" w:rsidRDefault="008C2017" w:rsidP="008C2017">
      <w:pPr>
        <w:spacing w:line="360" w:lineRule="auto"/>
        <w:ind w:left="360"/>
        <w:rPr>
          <w:i/>
          <w:iCs/>
          <w:u w:val="single"/>
        </w:rPr>
      </w:pPr>
      <w:r w:rsidRPr="008C2017">
        <w:rPr>
          <w:i/>
          <w:iCs/>
          <w:u w:val="single"/>
        </w:rPr>
        <w:t>Observational studies, case reports, or non-pertinent comparison groups</w:t>
      </w:r>
    </w:p>
    <w:p w:rsidR="008C2017" w:rsidRPr="008C2017" w:rsidRDefault="008C2017" w:rsidP="00CF6C9E">
      <w:pPr>
        <w:pStyle w:val="ListParagraph"/>
        <w:numPr>
          <w:ilvl w:val="0"/>
          <w:numId w:val="23"/>
        </w:numPr>
        <w:tabs>
          <w:tab w:val="left" w:pos="540"/>
        </w:tabs>
        <w:ind w:hanging="540"/>
        <w:rPr>
          <w:color w:val="000000"/>
        </w:rPr>
      </w:pPr>
      <w:r w:rsidRPr="008C2017">
        <w:rPr>
          <w:color w:val="000000"/>
        </w:rPr>
        <w:t>Abouzgheib W, Littman J, Pratter M, Bartter T: Efficacy and safety of dexmedetomidine during bronchoscopy in patients with moderate to severe COPD or emphysema. J Bronchol 2007; 14:233-6</w:t>
      </w:r>
    </w:p>
    <w:p w:rsidR="008C2017" w:rsidRPr="008C2017" w:rsidRDefault="008C2017" w:rsidP="00CF6C9E">
      <w:pPr>
        <w:pStyle w:val="ListParagraph"/>
        <w:numPr>
          <w:ilvl w:val="0"/>
          <w:numId w:val="23"/>
        </w:numPr>
        <w:tabs>
          <w:tab w:val="left" w:pos="540"/>
        </w:tabs>
        <w:ind w:hanging="540"/>
        <w:rPr>
          <w:color w:val="000000"/>
        </w:rPr>
      </w:pPr>
      <w:r w:rsidRPr="008C2017">
        <w:rPr>
          <w:color w:val="000000"/>
        </w:rPr>
        <w:t>Corridore M, Phillips A, Rabe AJ, Tobias JD: Dexmedetomidine-ketamine sedation in a child with a mediastinal mass. World J Pediatr Congenit Heart Surg 2012; 3:142-6</w:t>
      </w:r>
    </w:p>
    <w:p w:rsidR="008C2017" w:rsidRDefault="008C2017" w:rsidP="00CF6C9E">
      <w:pPr>
        <w:pStyle w:val="ListParagraph"/>
        <w:numPr>
          <w:ilvl w:val="0"/>
          <w:numId w:val="23"/>
        </w:numPr>
        <w:tabs>
          <w:tab w:val="left" w:pos="540"/>
        </w:tabs>
        <w:ind w:hanging="540"/>
      </w:pPr>
      <w:r>
        <w:t>Mason KP, Robinson F, Fontaine P, Prescilla R: Dexmedetomidine offers an option for safe and effective sedation for nuclear medicine imaging in children. Radiology 2013; 267:911-7</w:t>
      </w:r>
    </w:p>
    <w:p w:rsidR="008C2017" w:rsidRPr="008C2017" w:rsidRDefault="008C2017" w:rsidP="00CF6C9E">
      <w:pPr>
        <w:pStyle w:val="ListParagraph"/>
        <w:numPr>
          <w:ilvl w:val="0"/>
          <w:numId w:val="23"/>
        </w:numPr>
        <w:tabs>
          <w:tab w:val="left" w:pos="540"/>
        </w:tabs>
        <w:ind w:hanging="540"/>
        <w:rPr>
          <w:color w:val="000000"/>
        </w:rPr>
      </w:pPr>
      <w:r w:rsidRPr="008C2017">
        <w:rPr>
          <w:color w:val="000000"/>
        </w:rPr>
        <w:t>Mason KP, Turner DP, Houle TT, Fontaine PJ, Lerman J: Hemodynamic response to fluid management in children undergoing dexmedetomidine sedation for MRI. AJR Am J Roentgenol 2014; 202:W574-9</w:t>
      </w:r>
    </w:p>
    <w:p w:rsidR="008C2017" w:rsidRPr="008C2017" w:rsidRDefault="008C2017" w:rsidP="00CF6C9E">
      <w:pPr>
        <w:pStyle w:val="ListParagraph"/>
        <w:numPr>
          <w:ilvl w:val="0"/>
          <w:numId w:val="23"/>
        </w:numPr>
        <w:tabs>
          <w:tab w:val="left" w:pos="540"/>
        </w:tabs>
        <w:ind w:hanging="540"/>
        <w:rPr>
          <w:color w:val="000000"/>
        </w:rPr>
      </w:pPr>
      <w:r w:rsidRPr="008C2017">
        <w:rPr>
          <w:color w:val="000000"/>
        </w:rPr>
        <w:t>Montana R, Slako M, Escalona A: Implantation of the duodenal-jejunal bypass sleeve under conscious sedation: a case series. Surg Obes Relat Dis 2012; 8:e63-5</w:t>
      </w:r>
    </w:p>
    <w:p w:rsidR="004A4780" w:rsidRDefault="004A4780">
      <w:pPr>
        <w:rPr>
          <w:color w:val="000000"/>
        </w:rPr>
      </w:pPr>
    </w:p>
    <w:p w:rsidR="004A4780" w:rsidRPr="00E63BEF" w:rsidRDefault="004A4780" w:rsidP="004A4780">
      <w:pPr>
        <w:keepNext/>
        <w:ind w:left="187"/>
        <w:rPr>
          <w:b/>
          <w:bCs/>
          <w:i/>
        </w:rPr>
      </w:pPr>
      <w:r w:rsidRPr="004A4780">
        <w:rPr>
          <w:b/>
          <w:bCs/>
          <w:i/>
        </w:rPr>
        <w:t>Intravenous versus non-intravenous non-GA sedative/analgesic drugs</w:t>
      </w:r>
      <w:r>
        <w:rPr>
          <w:b/>
          <w:bCs/>
          <w:i/>
        </w:rPr>
        <w:t>.</w:t>
      </w:r>
    </w:p>
    <w:p w:rsidR="004A4780" w:rsidRDefault="004A4780" w:rsidP="004A4780">
      <w:pPr>
        <w:spacing w:before="120" w:line="360" w:lineRule="auto"/>
        <w:ind w:left="360"/>
        <w:rPr>
          <w:i/>
          <w:iCs/>
          <w:u w:val="single"/>
        </w:rPr>
      </w:pPr>
      <w:r w:rsidRPr="00517B61">
        <w:rPr>
          <w:i/>
          <w:iCs/>
          <w:u w:val="single"/>
        </w:rPr>
        <w:t>Randomized controlled trials</w:t>
      </w:r>
    </w:p>
    <w:p w:rsidR="004A4780" w:rsidRPr="004A4780" w:rsidRDefault="004A4780" w:rsidP="00CF6C9E">
      <w:pPr>
        <w:pStyle w:val="ListParagraph"/>
        <w:numPr>
          <w:ilvl w:val="0"/>
          <w:numId w:val="24"/>
        </w:numPr>
        <w:tabs>
          <w:tab w:val="left" w:pos="540"/>
        </w:tabs>
        <w:ind w:hanging="540"/>
        <w:rPr>
          <w:color w:val="000000"/>
        </w:rPr>
      </w:pPr>
      <w:r>
        <w:lastRenderedPageBreak/>
        <w:t>Ghane MR, Javadzadeh HR, Mahmoudi S, Najafian B, Saburi A: Intramuscular compared to intravenous midazolam for paediatric sedation: A study on cardiopulmonary safety and effectiveness. Afr J Paediatr Surg 2014; 11:219-24</w:t>
      </w:r>
    </w:p>
    <w:p w:rsidR="004A4780" w:rsidRPr="004A4780" w:rsidRDefault="004A4780" w:rsidP="00CF6C9E">
      <w:pPr>
        <w:pStyle w:val="ListParagraph"/>
        <w:numPr>
          <w:ilvl w:val="0"/>
          <w:numId w:val="24"/>
        </w:numPr>
        <w:tabs>
          <w:tab w:val="left" w:pos="540"/>
        </w:tabs>
        <w:ind w:hanging="540"/>
        <w:rPr>
          <w:color w:val="000000"/>
        </w:rPr>
      </w:pPr>
      <w:r>
        <w:t>Hogberg L, Nordvall M, Tjellstrom B, Stenhammar L: Intranasal versus intravenous administration of midazolam to children undergoing small bowel biopsy. Acta Paediatr 1995; 84:1429-31</w:t>
      </w:r>
    </w:p>
    <w:p w:rsidR="004A4780" w:rsidRPr="004A4780" w:rsidRDefault="004A4780" w:rsidP="00CF6C9E">
      <w:pPr>
        <w:pStyle w:val="ListParagraph"/>
        <w:numPr>
          <w:ilvl w:val="0"/>
          <w:numId w:val="24"/>
        </w:numPr>
        <w:tabs>
          <w:tab w:val="left" w:pos="540"/>
        </w:tabs>
        <w:ind w:hanging="540"/>
        <w:rPr>
          <w:color w:val="000000"/>
        </w:rPr>
      </w:pPr>
      <w:r>
        <w:t>Lundgren S, Rosenquist J: Comparison of sedation, amnesia, and patient comfort produced by intravenous and rectal diazepam. J Oral Maxillofac Surg 1984; 42:646-50</w:t>
      </w:r>
    </w:p>
    <w:p w:rsidR="004A4780" w:rsidRPr="004A4780" w:rsidRDefault="004A4780" w:rsidP="00CF6C9E">
      <w:pPr>
        <w:pStyle w:val="ListParagraph"/>
        <w:numPr>
          <w:ilvl w:val="0"/>
          <w:numId w:val="24"/>
        </w:numPr>
        <w:tabs>
          <w:tab w:val="left" w:pos="540"/>
        </w:tabs>
        <w:ind w:hanging="540"/>
        <w:rPr>
          <w:color w:val="000000"/>
        </w:rPr>
      </w:pPr>
      <w:r w:rsidRPr="004A4780">
        <w:t>Zhang X, Bai X, Zhang Q, Wang X, Lu L: The safety and efficacy of intranasal dexmedetomidine during electrochemotherapy for facial vascular malformation: a double-blind, randomized clinical trial. J Oral Maxillofac Surg 2013; 71:1835-42</w:t>
      </w:r>
    </w:p>
    <w:p w:rsidR="004A4780" w:rsidRPr="004A4780" w:rsidRDefault="004A4780" w:rsidP="004A4780">
      <w:pPr>
        <w:rPr>
          <w:iCs/>
        </w:rPr>
      </w:pPr>
    </w:p>
    <w:p w:rsidR="004A4780" w:rsidRDefault="004A4780" w:rsidP="004A4780">
      <w:pPr>
        <w:spacing w:line="360" w:lineRule="auto"/>
        <w:ind w:left="360"/>
        <w:rPr>
          <w:i/>
          <w:iCs/>
          <w:u w:val="single"/>
        </w:rPr>
      </w:pPr>
      <w:r w:rsidRPr="004A4780">
        <w:rPr>
          <w:i/>
          <w:iCs/>
          <w:u w:val="single"/>
        </w:rPr>
        <w:t>Observational studies, case reports, or non-pertinent comparison groups</w:t>
      </w:r>
    </w:p>
    <w:p w:rsidR="004A4780" w:rsidRPr="004A4780" w:rsidRDefault="004A4780" w:rsidP="00CF6C9E">
      <w:pPr>
        <w:pStyle w:val="ListParagraph"/>
        <w:numPr>
          <w:ilvl w:val="0"/>
          <w:numId w:val="25"/>
        </w:numPr>
        <w:tabs>
          <w:tab w:val="left" w:pos="540"/>
        </w:tabs>
        <w:ind w:hanging="540"/>
        <w:rPr>
          <w:color w:val="000000"/>
        </w:rPr>
      </w:pPr>
      <w:r w:rsidRPr="004A4780">
        <w:rPr>
          <w:color w:val="000000"/>
        </w:rPr>
        <w:t>Chen M, Hill GM, Patrianakos TD, Ku ES, Chen ML: Oral diazepam versus intravenous midazolam for conscious sedation during cataract surgery performed using topical anesthesia. J Cataract Refract Surg 2015; 41:415-21</w:t>
      </w:r>
    </w:p>
    <w:p w:rsidR="004A4780" w:rsidRDefault="004A4780" w:rsidP="00CF6C9E">
      <w:pPr>
        <w:pStyle w:val="ListParagraph"/>
        <w:numPr>
          <w:ilvl w:val="0"/>
          <w:numId w:val="25"/>
        </w:numPr>
        <w:tabs>
          <w:tab w:val="left" w:pos="540"/>
        </w:tabs>
        <w:ind w:hanging="540"/>
      </w:pPr>
      <w:r>
        <w:t>O'Boyle C, Barry H, Fox E, McCreary C, Bewley A: Controlled comparison of a new sublingual lormetazepam formulation and i.v. diazepam in outpatient minor oral surgery. Br J Anaesth 1988; 60:419-25</w:t>
      </w:r>
    </w:p>
    <w:p w:rsidR="004A4780" w:rsidRDefault="004A4780" w:rsidP="00CF6C9E">
      <w:pPr>
        <w:pStyle w:val="ListParagraph"/>
        <w:numPr>
          <w:ilvl w:val="0"/>
          <w:numId w:val="25"/>
        </w:numPr>
        <w:tabs>
          <w:tab w:val="left" w:pos="540"/>
        </w:tabs>
        <w:ind w:hanging="540"/>
      </w:pPr>
      <w:r>
        <w:t>Skelly AM, Girdler NM, File SE: The use of temazepam elixir in surgical dental sedation: a comparison with intravenous midazolam. Br Dent J 1992; 172:153-7</w:t>
      </w:r>
    </w:p>
    <w:p w:rsidR="008C2017" w:rsidRDefault="008C2017" w:rsidP="00FC67DE">
      <w:pPr>
        <w:ind w:left="360"/>
      </w:pPr>
    </w:p>
    <w:p w:rsidR="007601D0" w:rsidRPr="00E63BEF" w:rsidRDefault="007601D0" w:rsidP="007601D0">
      <w:pPr>
        <w:keepNext/>
        <w:ind w:left="187"/>
        <w:rPr>
          <w:b/>
          <w:bCs/>
          <w:i/>
        </w:rPr>
      </w:pPr>
      <w:r w:rsidRPr="007601D0">
        <w:rPr>
          <w:b/>
          <w:bCs/>
          <w:i/>
        </w:rPr>
        <w:t>Titration of non-GA sedative/analgesic drugs versus single dose, repeat bolus, continuous infusion</w:t>
      </w:r>
      <w:r>
        <w:rPr>
          <w:b/>
          <w:bCs/>
          <w:i/>
        </w:rPr>
        <w:t>.</w:t>
      </w:r>
    </w:p>
    <w:p w:rsidR="007601D0" w:rsidRDefault="007601D0" w:rsidP="007601D0">
      <w:pPr>
        <w:spacing w:before="120" w:line="360" w:lineRule="auto"/>
        <w:ind w:left="360"/>
        <w:rPr>
          <w:i/>
          <w:iCs/>
          <w:u w:val="single"/>
        </w:rPr>
      </w:pPr>
      <w:r w:rsidRPr="00517B61">
        <w:rPr>
          <w:i/>
          <w:iCs/>
          <w:u w:val="single"/>
        </w:rPr>
        <w:t>Randomized controlled trials</w:t>
      </w:r>
    </w:p>
    <w:p w:rsidR="007601D0" w:rsidRPr="004A4780" w:rsidRDefault="007601D0" w:rsidP="00CF6C9E">
      <w:pPr>
        <w:pStyle w:val="ListParagraph"/>
        <w:numPr>
          <w:ilvl w:val="0"/>
          <w:numId w:val="26"/>
        </w:numPr>
        <w:tabs>
          <w:tab w:val="left" w:pos="540"/>
        </w:tabs>
        <w:ind w:hanging="540"/>
        <w:rPr>
          <w:color w:val="000000"/>
        </w:rPr>
      </w:pPr>
      <w:r w:rsidRPr="007601D0">
        <w:t>Morrow JB, Zuccaro G, Conwell DL, Vargo JJ, Dumot JA, Karafa M, Shay SS: Sedation for colonoscopy using a single bolus is safe, effective, and efficient: a prospective, randomized, double-blind trial. Am J Gastroent 2000; 95:2242-7</w:t>
      </w:r>
      <w:r>
        <w:t>Hogberg L, Nordvall M, Tjellstrom B, Stenhammar L: Intranasal versus intravenous administration of midazolam to children undergoing small bowel biopsy. Acta Paediatr 1995; 84:1429-31</w:t>
      </w:r>
    </w:p>
    <w:p w:rsidR="007601D0" w:rsidRPr="004A4780" w:rsidRDefault="007601D0" w:rsidP="007601D0">
      <w:pPr>
        <w:rPr>
          <w:iCs/>
        </w:rPr>
      </w:pPr>
    </w:p>
    <w:p w:rsidR="007601D0" w:rsidRDefault="007601D0" w:rsidP="007601D0">
      <w:pPr>
        <w:spacing w:line="360" w:lineRule="auto"/>
        <w:ind w:left="360"/>
        <w:rPr>
          <w:i/>
          <w:iCs/>
          <w:u w:val="single"/>
        </w:rPr>
      </w:pPr>
      <w:r w:rsidRPr="004A4780">
        <w:rPr>
          <w:i/>
          <w:iCs/>
          <w:u w:val="single"/>
        </w:rPr>
        <w:t>Observational studies, case reports, or non-pertinent comparison groups</w:t>
      </w:r>
    </w:p>
    <w:p w:rsidR="007601D0" w:rsidRPr="004A4780" w:rsidRDefault="007601D0" w:rsidP="00CF6C9E">
      <w:pPr>
        <w:pStyle w:val="ListParagraph"/>
        <w:numPr>
          <w:ilvl w:val="0"/>
          <w:numId w:val="25"/>
        </w:numPr>
        <w:tabs>
          <w:tab w:val="left" w:pos="540"/>
        </w:tabs>
        <w:ind w:hanging="540"/>
        <w:rPr>
          <w:color w:val="000000"/>
        </w:rPr>
      </w:pPr>
      <w:r w:rsidRPr="007601D0">
        <w:rPr>
          <w:color w:val="000000"/>
        </w:rPr>
        <w:t>Notarstefano P, Pratola C, Toselli T, Baldo E, Ferrari R: Sedation with midazolam for electrical cardioversion. Pacing Clin Electrophysiol 2007; 30:608-11</w:t>
      </w:r>
    </w:p>
    <w:p w:rsidR="00A14279" w:rsidRPr="00FB712D" w:rsidRDefault="00A14279" w:rsidP="00A14279">
      <w:pPr>
        <w:rPr>
          <w:b/>
          <w:bCs/>
        </w:rPr>
      </w:pPr>
    </w:p>
    <w:p w:rsidR="00A14279" w:rsidRDefault="00A14279" w:rsidP="00A14279">
      <w:pPr>
        <w:spacing w:line="360" w:lineRule="auto"/>
        <w:rPr>
          <w:b/>
          <w:bCs/>
          <w:i/>
          <w:iCs/>
        </w:rPr>
      </w:pPr>
      <w:r>
        <w:rPr>
          <w:b/>
          <w:bCs/>
          <w:i/>
          <w:iCs/>
        </w:rPr>
        <w:t xml:space="preserve">VI. </w:t>
      </w:r>
      <w:r w:rsidR="00041CA3">
        <w:rPr>
          <w:b/>
          <w:bCs/>
          <w:i/>
          <w:iCs/>
        </w:rPr>
        <w:t xml:space="preserve"> </w:t>
      </w:r>
      <w:r w:rsidRPr="00FC67DE">
        <w:rPr>
          <w:b/>
          <w:bCs/>
          <w:i/>
          <w:iCs/>
        </w:rPr>
        <w:t xml:space="preserve">Sedative/analgesic medications </w:t>
      </w:r>
      <w:r w:rsidR="00FC44F0">
        <w:rPr>
          <w:b/>
          <w:bCs/>
          <w:i/>
          <w:iCs/>
        </w:rPr>
        <w:t>intended</w:t>
      </w:r>
      <w:r w:rsidRPr="00FC67DE">
        <w:rPr>
          <w:b/>
          <w:bCs/>
          <w:i/>
          <w:iCs/>
        </w:rPr>
        <w:t xml:space="preserve"> for general anesthesia</w:t>
      </w:r>
    </w:p>
    <w:p w:rsidR="00A14279" w:rsidRDefault="00A14279" w:rsidP="00A14279">
      <w:pPr>
        <w:spacing w:line="360" w:lineRule="auto"/>
        <w:ind w:left="187"/>
        <w:rPr>
          <w:b/>
          <w:bCs/>
        </w:rPr>
      </w:pPr>
      <w:r w:rsidRPr="00A14279">
        <w:rPr>
          <w:b/>
          <w:bCs/>
        </w:rPr>
        <w:t>Propofol</w:t>
      </w:r>
    </w:p>
    <w:p w:rsidR="00A14279" w:rsidRPr="00E63BEF" w:rsidRDefault="00A14279" w:rsidP="00A14279">
      <w:pPr>
        <w:spacing w:line="360" w:lineRule="auto"/>
        <w:ind w:left="180"/>
        <w:rPr>
          <w:b/>
          <w:bCs/>
          <w:i/>
        </w:rPr>
      </w:pPr>
      <w:r w:rsidRPr="00A14279">
        <w:rPr>
          <w:b/>
          <w:bCs/>
          <w:i/>
        </w:rPr>
        <w:t>Propofol versus non-general anesthesia sedatives or analgesics</w:t>
      </w:r>
      <w:r>
        <w:rPr>
          <w:b/>
          <w:bCs/>
          <w:i/>
        </w:rPr>
        <w:t>.</w:t>
      </w:r>
    </w:p>
    <w:p w:rsidR="00A14279" w:rsidRDefault="00395C1B" w:rsidP="00395C1B">
      <w:pPr>
        <w:ind w:left="360"/>
        <w:rPr>
          <w:i/>
          <w:iCs/>
          <w:u w:val="single"/>
        </w:rPr>
      </w:pPr>
      <w:r w:rsidRPr="00395C1B">
        <w:rPr>
          <w:i/>
          <w:iCs/>
          <w:u w:val="single"/>
        </w:rPr>
        <w:t>Randomized controlled trials: propofol alone versus non-general anesthesia sedative/analgesics alone</w:t>
      </w:r>
    </w:p>
    <w:p w:rsidR="001D5381" w:rsidRDefault="001D5381" w:rsidP="00CF6C9E">
      <w:pPr>
        <w:pStyle w:val="ListParagraph"/>
        <w:numPr>
          <w:ilvl w:val="0"/>
          <w:numId w:val="27"/>
        </w:numPr>
        <w:tabs>
          <w:tab w:val="left" w:pos="540"/>
        </w:tabs>
        <w:spacing w:before="120"/>
        <w:ind w:left="734" w:hanging="547"/>
      </w:pPr>
      <w:r>
        <w:t>Aghadoost D, Fazel MR, Fakharian E: Comparing remifentanil versus propofol effect on pain and homodynamic change of patients undergoing phacoemulsification with topical anesthesia. Iran Red Crescent Med J 2013; 15:424-7</w:t>
      </w:r>
    </w:p>
    <w:p w:rsidR="001D5381" w:rsidRPr="001D5381" w:rsidRDefault="001D5381" w:rsidP="00CF6C9E">
      <w:pPr>
        <w:pStyle w:val="ListParagraph"/>
        <w:numPr>
          <w:ilvl w:val="0"/>
          <w:numId w:val="27"/>
        </w:numPr>
        <w:tabs>
          <w:tab w:val="left" w:pos="540"/>
        </w:tabs>
        <w:ind w:hanging="540"/>
        <w:rPr>
          <w:color w:val="000000"/>
        </w:rPr>
      </w:pPr>
      <w:r w:rsidRPr="001D5381">
        <w:rPr>
          <w:color w:val="000000"/>
        </w:rPr>
        <w:lastRenderedPageBreak/>
        <w:t>Akcaboy ZN, Akcaboy EY, Albayrak D, Altinoren B, Dikmen B, Gogus N: Can remifentanil be a better choice than propofol for colonoscopy during monitored anesthesia care? Acta Anaesthesiol Scand 2006; 50:736-41</w:t>
      </w:r>
    </w:p>
    <w:p w:rsidR="001D5381" w:rsidRDefault="001D5381" w:rsidP="00CF6C9E">
      <w:pPr>
        <w:pStyle w:val="ListParagraph"/>
        <w:numPr>
          <w:ilvl w:val="0"/>
          <w:numId w:val="27"/>
        </w:numPr>
        <w:tabs>
          <w:tab w:val="left" w:pos="540"/>
        </w:tabs>
        <w:ind w:hanging="540"/>
      </w:pPr>
      <w:r>
        <w:t>Carlsson U, Grattidge P: Sedation for upper gastrointestinal endoscopy: a comparative study of propofol and midazolam. Endoscopy 1995; 27:240-3</w:t>
      </w:r>
    </w:p>
    <w:p w:rsidR="001D5381" w:rsidRPr="001D5381" w:rsidRDefault="001D5381" w:rsidP="00CF6C9E">
      <w:pPr>
        <w:pStyle w:val="ListParagraph"/>
        <w:numPr>
          <w:ilvl w:val="0"/>
          <w:numId w:val="27"/>
        </w:numPr>
        <w:tabs>
          <w:tab w:val="left" w:pos="540"/>
        </w:tabs>
        <w:ind w:hanging="540"/>
        <w:rPr>
          <w:color w:val="000000"/>
        </w:rPr>
      </w:pPr>
      <w:r w:rsidRPr="001D5381">
        <w:rPr>
          <w:color w:val="000000"/>
        </w:rPr>
        <w:t>Clark G, Licker M, Younossian AB, Soccal PM, Frey JG, Rochat T, Diaper J, Bridevaux PO, Tschopp JM: Titrated sedation with propofol or midazolam for flexible bronchoscopy: a randomised trial. Eur Respir J 2009; 34:1277-83</w:t>
      </w:r>
    </w:p>
    <w:p w:rsidR="001D5381" w:rsidRPr="001D5381" w:rsidRDefault="001D5381" w:rsidP="00CF6C9E">
      <w:pPr>
        <w:pStyle w:val="ListParagraph"/>
        <w:numPr>
          <w:ilvl w:val="0"/>
          <w:numId w:val="27"/>
        </w:numPr>
        <w:tabs>
          <w:tab w:val="left" w:pos="540"/>
        </w:tabs>
        <w:ind w:hanging="540"/>
        <w:rPr>
          <w:color w:val="000000"/>
        </w:rPr>
      </w:pPr>
      <w:r w:rsidRPr="001D5381">
        <w:rPr>
          <w:color w:val="000000"/>
        </w:rPr>
        <w:t>Dhuvad JM, Kshisagar RA, Dhuvad MM: Comparative evaluation of vital parameters during third molar surgery under local anaesthesia with and without sedative agents.  Clin Diagn Res 2014; 8:ZC57-60</w:t>
      </w:r>
    </w:p>
    <w:p w:rsidR="001D5381" w:rsidRDefault="001D5381" w:rsidP="00CF6C9E">
      <w:pPr>
        <w:pStyle w:val="ListParagraph"/>
        <w:numPr>
          <w:ilvl w:val="0"/>
          <w:numId w:val="27"/>
        </w:numPr>
        <w:tabs>
          <w:tab w:val="left" w:pos="540"/>
        </w:tabs>
        <w:ind w:hanging="540"/>
      </w:pPr>
      <w:r>
        <w:t>Guerra F, Pavoni I, Romandini A, Baldetti L, Matassini MV, Brambatti M, Luzi M, Pupita G, Capucci A: Feasibility of a cardiologist-only approach to sedation for electrical cardioversion of atrial fibrillation: a randomized, open-blinded, prospective study. Int J Cardiol 2014; 176:930-5</w:t>
      </w:r>
    </w:p>
    <w:p w:rsidR="001D5381" w:rsidRPr="001D5381" w:rsidRDefault="001D5381" w:rsidP="00CF6C9E">
      <w:pPr>
        <w:pStyle w:val="ListParagraph"/>
        <w:numPr>
          <w:ilvl w:val="0"/>
          <w:numId w:val="27"/>
        </w:numPr>
        <w:tabs>
          <w:tab w:val="left" w:pos="540"/>
        </w:tabs>
        <w:ind w:hanging="540"/>
        <w:rPr>
          <w:color w:val="000000"/>
        </w:rPr>
      </w:pPr>
      <w:r w:rsidRPr="001D5381">
        <w:rPr>
          <w:color w:val="000000"/>
        </w:rPr>
        <w:t>Hari Keerthy P, Balakrishna R, Srungeri KM, Singhvi N, John J, Islam M: Comparitive evaluation of propofol and midazolam as conscious sedatives in minor oral surgery. J Maxillofac Oral Surg 2015; 14:773-83</w:t>
      </w:r>
    </w:p>
    <w:p w:rsidR="001D5381" w:rsidRPr="001D5381" w:rsidRDefault="001D5381" w:rsidP="00CF6C9E">
      <w:pPr>
        <w:pStyle w:val="ListParagraph"/>
        <w:numPr>
          <w:ilvl w:val="0"/>
          <w:numId w:val="27"/>
        </w:numPr>
        <w:tabs>
          <w:tab w:val="left" w:pos="540"/>
        </w:tabs>
        <w:ind w:hanging="540"/>
        <w:rPr>
          <w:color w:val="000000"/>
        </w:rPr>
      </w:pPr>
      <w:r w:rsidRPr="001D5381">
        <w:rPr>
          <w:color w:val="000000"/>
        </w:rPr>
        <w:t>Ma XX, Fang XM, Hou TN: Comparison of the effectiveness of dexmedetomidine versus propofol target-controlled infusion for sedation during coblation-assisted upper airway procedure. Chin Med J (Engl) 2012; 125:869-73</w:t>
      </w:r>
    </w:p>
    <w:p w:rsidR="001D5381" w:rsidRDefault="001D5381" w:rsidP="00CF6C9E">
      <w:pPr>
        <w:pStyle w:val="ListParagraph"/>
        <w:numPr>
          <w:ilvl w:val="0"/>
          <w:numId w:val="27"/>
        </w:numPr>
        <w:tabs>
          <w:tab w:val="left" w:pos="540"/>
        </w:tabs>
        <w:ind w:hanging="540"/>
      </w:pPr>
      <w:r>
        <w:t>Nirwan AS, Jain N, Pragasm M, Kamblimath D, Bhargava A, Tiwari S: Randomised comparative study on propofol and diazepam as a sedating agent in day care surgery. J Maxillofac Oral Surg 2014; 13:583-91</w:t>
      </w:r>
    </w:p>
    <w:p w:rsidR="001D5381" w:rsidRDefault="001D5381" w:rsidP="00CF6C9E">
      <w:pPr>
        <w:pStyle w:val="ListParagraph"/>
        <w:numPr>
          <w:ilvl w:val="0"/>
          <w:numId w:val="27"/>
        </w:numPr>
        <w:tabs>
          <w:tab w:val="left" w:pos="540"/>
        </w:tabs>
        <w:ind w:hanging="540"/>
      </w:pPr>
      <w:r>
        <w:t>Patterson KW, Casey PB, Murray JP, O'Boyle CA, Cunningham AJ: Propofol sedation for outpatient upper gastrointestinal endoscopy: comparison with midazolam. Br J Anaesth 1991; 67:108-11</w:t>
      </w:r>
    </w:p>
    <w:p w:rsidR="001D5381" w:rsidRDefault="001D5381" w:rsidP="00CF6C9E">
      <w:pPr>
        <w:pStyle w:val="ListParagraph"/>
        <w:numPr>
          <w:ilvl w:val="0"/>
          <w:numId w:val="27"/>
        </w:numPr>
        <w:tabs>
          <w:tab w:val="left" w:pos="540"/>
        </w:tabs>
        <w:ind w:hanging="540"/>
      </w:pPr>
      <w:r>
        <w:t>Rai K, Hegde AM, Goel K: Sedation in uncooperative children undergoing dental procedures: a comparative evaluation of midazolam, propofol and ketamine. J Clin Pediatr Dent 2007; 32:1-4</w:t>
      </w:r>
    </w:p>
    <w:p w:rsidR="001D5381" w:rsidRPr="001D5381" w:rsidRDefault="001D5381" w:rsidP="00CF6C9E">
      <w:pPr>
        <w:pStyle w:val="ListParagraph"/>
        <w:numPr>
          <w:ilvl w:val="0"/>
          <w:numId w:val="27"/>
        </w:numPr>
        <w:tabs>
          <w:tab w:val="left" w:pos="540"/>
        </w:tabs>
        <w:ind w:hanging="540"/>
        <w:rPr>
          <w:color w:val="000000"/>
        </w:rPr>
      </w:pPr>
      <w:r w:rsidRPr="001D5381">
        <w:rPr>
          <w:color w:val="000000"/>
        </w:rPr>
        <w:t>Riphaus A, Lechowicz I, Frenz MB, Wehrmann T: Propofol sedation for upper gastrointestinal endoscopy in patients with liver cirrhosis as an alternative to midazolam to avoid acute deterioration of minimal encephalopathy: a randomized, controlled study. Scand J Gastroenterol 2009; 44:1244-51</w:t>
      </w:r>
    </w:p>
    <w:p w:rsidR="001D5381" w:rsidRDefault="001D5381" w:rsidP="00CF6C9E">
      <w:pPr>
        <w:pStyle w:val="ListParagraph"/>
        <w:numPr>
          <w:ilvl w:val="0"/>
          <w:numId w:val="27"/>
        </w:numPr>
        <w:tabs>
          <w:tab w:val="left" w:pos="540"/>
        </w:tabs>
        <w:ind w:hanging="540"/>
      </w:pPr>
      <w:r>
        <w:t>Salmon JF, Mets B, James MFM, Murray ADN: Intravenous sedation for ocular surgery under local anaesthesia. Br J Ophthal 1992; 76:598-601</w:t>
      </w:r>
    </w:p>
    <w:p w:rsidR="001D5381" w:rsidRDefault="001D5381" w:rsidP="00CF6C9E">
      <w:pPr>
        <w:pStyle w:val="ListParagraph"/>
        <w:numPr>
          <w:ilvl w:val="0"/>
          <w:numId w:val="27"/>
        </w:numPr>
        <w:tabs>
          <w:tab w:val="left" w:pos="540"/>
        </w:tabs>
        <w:ind w:hanging="540"/>
      </w:pPr>
      <w:r>
        <w:t>Sarasin DS, Ghoneim MM, Block RI: Effects of sedation with midazolam or propofol on cognition and psychomotor functions. J Oral Maxillofac Surg 1996; 54:1187-93</w:t>
      </w:r>
    </w:p>
    <w:p w:rsidR="001D5381" w:rsidRDefault="001D5381" w:rsidP="00CF6C9E">
      <w:pPr>
        <w:pStyle w:val="ListParagraph"/>
        <w:numPr>
          <w:ilvl w:val="0"/>
          <w:numId w:val="27"/>
        </w:numPr>
        <w:tabs>
          <w:tab w:val="left" w:pos="540"/>
        </w:tabs>
        <w:ind w:hanging="540"/>
      </w:pPr>
      <w:r>
        <w:t>Schilling D, Rosenbaum A, Schweizer S, Richter H, Rumstadt B: Sedation with propofol for interventional endoscopy by trained nurses in high-risk octogenarians: a prospective, randomized, controlled study. Endoscopy 2009; 41:295-8</w:t>
      </w:r>
    </w:p>
    <w:p w:rsidR="001D5381" w:rsidRDefault="001D5381" w:rsidP="00CF6C9E">
      <w:pPr>
        <w:pStyle w:val="ListParagraph"/>
        <w:numPr>
          <w:ilvl w:val="0"/>
          <w:numId w:val="27"/>
        </w:numPr>
        <w:tabs>
          <w:tab w:val="left" w:pos="540"/>
        </w:tabs>
        <w:ind w:hanging="540"/>
      </w:pPr>
      <w:r>
        <w:t>Stephens AJ, Sapsford DJ, Curzon ME: Intravenous sedation for handicapped dental patients: a clinical trial of midazolam and propofol.  Br Dent J 1993; 175:20-5</w:t>
      </w:r>
    </w:p>
    <w:p w:rsidR="001D5381" w:rsidRDefault="001D5381" w:rsidP="00CF6C9E">
      <w:pPr>
        <w:pStyle w:val="ListParagraph"/>
        <w:numPr>
          <w:ilvl w:val="0"/>
          <w:numId w:val="27"/>
        </w:numPr>
        <w:tabs>
          <w:tab w:val="left" w:pos="540"/>
        </w:tabs>
        <w:ind w:hanging="540"/>
      </w:pPr>
      <w:r>
        <w:t>Wagner HJ, Nowacki J, Klose KJ: Propofol versus midazolam for sedation during percutaneous transluminal angioplasty. J Vasc Interv Radiol 1996; 7:673-80</w:t>
      </w:r>
    </w:p>
    <w:p w:rsidR="001D5381" w:rsidRDefault="001D5381" w:rsidP="00CF6C9E">
      <w:pPr>
        <w:pStyle w:val="ListParagraph"/>
        <w:numPr>
          <w:ilvl w:val="0"/>
          <w:numId w:val="27"/>
        </w:numPr>
        <w:tabs>
          <w:tab w:val="left" w:pos="540"/>
        </w:tabs>
        <w:ind w:hanging="540"/>
      </w:pPr>
      <w:r>
        <w:t>Wehrmann T, Kokabpick S, Lembcke B, Caspary WF, Seifert H: Efficacy and safety of intravenous propofol sedation during routine ERCP: a prospective, controlled study. Gastrointest Endosc 1999; 49:677-83</w:t>
      </w:r>
    </w:p>
    <w:p w:rsidR="001D5381" w:rsidRPr="001D5381" w:rsidRDefault="001D5381" w:rsidP="00CF6C9E">
      <w:pPr>
        <w:pStyle w:val="ListParagraph"/>
        <w:numPr>
          <w:ilvl w:val="0"/>
          <w:numId w:val="27"/>
        </w:numPr>
        <w:tabs>
          <w:tab w:val="left" w:pos="540"/>
        </w:tabs>
        <w:ind w:hanging="540"/>
        <w:rPr>
          <w:color w:val="000000"/>
        </w:rPr>
      </w:pPr>
      <w:r w:rsidRPr="001D5381">
        <w:rPr>
          <w:color w:val="000000"/>
        </w:rPr>
        <w:lastRenderedPageBreak/>
        <w:t>Win NN, Fukayama H, Kohase H, Umino M: The different effects of intravenous propofol and midazolam sedation on hemodynamic and heart rate variability. Anesth Analg 2005; 101:97-102</w:t>
      </w:r>
    </w:p>
    <w:p w:rsidR="00A14279" w:rsidRDefault="00A14279" w:rsidP="00FC67DE">
      <w:pPr>
        <w:ind w:left="360"/>
      </w:pPr>
    </w:p>
    <w:p w:rsidR="00395C1B" w:rsidRDefault="00395C1B" w:rsidP="00395C1B">
      <w:pPr>
        <w:keepNext/>
        <w:ind w:left="360"/>
        <w:rPr>
          <w:i/>
          <w:iCs/>
          <w:u w:val="single"/>
        </w:rPr>
      </w:pPr>
      <w:r w:rsidRPr="00395C1B">
        <w:rPr>
          <w:i/>
          <w:iCs/>
          <w:u w:val="single"/>
        </w:rPr>
        <w:t>Randomized controlled trials: propofol alone versus non-general anesthesia sedative/analgesic combinations</w:t>
      </w:r>
    </w:p>
    <w:p w:rsidR="00395C1B" w:rsidRPr="00395C1B" w:rsidRDefault="00395C1B" w:rsidP="00395C1B">
      <w:pPr>
        <w:keepNext/>
        <w:rPr>
          <w:iCs/>
        </w:rPr>
      </w:pPr>
    </w:p>
    <w:p w:rsidR="004C346A" w:rsidRPr="00395C1B" w:rsidRDefault="00395C1B" w:rsidP="00CF6C9E">
      <w:pPr>
        <w:pStyle w:val="ListParagraph"/>
        <w:numPr>
          <w:ilvl w:val="0"/>
          <w:numId w:val="28"/>
        </w:numPr>
        <w:tabs>
          <w:tab w:val="left" w:pos="540"/>
        </w:tabs>
        <w:ind w:hanging="540"/>
        <w:rPr>
          <w:iCs/>
        </w:rPr>
      </w:pPr>
      <w:r w:rsidRPr="00395C1B">
        <w:rPr>
          <w:iCs/>
        </w:rPr>
        <w:t>Carmi U, Kramer MR, Zemtzov D, Rosengarten D, Fruchter O: Propofol safety in bronchoscopy: prospective randomized trial using transcutaneous carbon dioxide tension monitoring. Respiration 2011; 82:515-21</w:t>
      </w:r>
    </w:p>
    <w:p w:rsidR="00395C1B" w:rsidRPr="00395C1B" w:rsidRDefault="00395C1B" w:rsidP="00CF6C9E">
      <w:pPr>
        <w:pStyle w:val="ListParagraph"/>
        <w:numPr>
          <w:ilvl w:val="0"/>
          <w:numId w:val="28"/>
        </w:numPr>
        <w:tabs>
          <w:tab w:val="left" w:pos="540"/>
        </w:tabs>
        <w:ind w:hanging="540"/>
        <w:rPr>
          <w:iCs/>
        </w:rPr>
      </w:pPr>
      <w:r w:rsidRPr="00395C1B">
        <w:rPr>
          <w:iCs/>
        </w:rPr>
        <w:t>Randell T: Sedation for bronchofiberoscopy: comparison between propofol infusion and intravenous boluses of fentanyl and diazepam. Acta Anaesth Scand 1992; 36:221-5</w:t>
      </w:r>
    </w:p>
    <w:p w:rsidR="00395C1B" w:rsidRPr="00395C1B" w:rsidRDefault="00395C1B" w:rsidP="00CF6C9E">
      <w:pPr>
        <w:pStyle w:val="ListParagraph"/>
        <w:numPr>
          <w:ilvl w:val="0"/>
          <w:numId w:val="28"/>
        </w:numPr>
        <w:tabs>
          <w:tab w:val="left" w:pos="540"/>
        </w:tabs>
        <w:ind w:hanging="540"/>
        <w:rPr>
          <w:iCs/>
        </w:rPr>
      </w:pPr>
      <w:r w:rsidRPr="00395C1B">
        <w:rPr>
          <w:iCs/>
        </w:rPr>
        <w:t>Stolz D, Kurer G, Meyer A, Chhajed PN, Pflimlin E, Strobel W, Tamm M: Propofol versus combined sedation in flexible bronchoscopy: a randomized non-inferiority trial. Eur Respir J 2009; 34:1024-30</w:t>
      </w:r>
    </w:p>
    <w:p w:rsidR="00395C1B" w:rsidRPr="00395C1B" w:rsidRDefault="00395C1B" w:rsidP="00CF6C9E">
      <w:pPr>
        <w:pStyle w:val="ListParagraph"/>
        <w:numPr>
          <w:ilvl w:val="0"/>
          <w:numId w:val="28"/>
        </w:numPr>
        <w:tabs>
          <w:tab w:val="left" w:pos="540"/>
        </w:tabs>
        <w:ind w:hanging="540"/>
        <w:rPr>
          <w:iCs/>
        </w:rPr>
      </w:pPr>
      <w:r w:rsidRPr="00395C1B">
        <w:rPr>
          <w:iCs/>
        </w:rPr>
        <w:t>Ulmer BJ, Hansen JJ, Overley CA, Symms MR, Chadalawada V, Liangpunsakul S, Strahl E, Mendel AM, Rex DK: Propofol versus midazolam/fentanyl for outpatient colonoscopy: administration by nurses supervised by endoscopists. Clin Gastroenterol Hepatol 2003; 425-32</w:t>
      </w:r>
    </w:p>
    <w:p w:rsidR="00395C1B" w:rsidRPr="00395C1B" w:rsidRDefault="00395C1B" w:rsidP="00CF6C9E">
      <w:pPr>
        <w:pStyle w:val="ListParagraph"/>
        <w:numPr>
          <w:ilvl w:val="0"/>
          <w:numId w:val="28"/>
        </w:numPr>
        <w:tabs>
          <w:tab w:val="left" w:pos="540"/>
        </w:tabs>
        <w:ind w:hanging="540"/>
        <w:rPr>
          <w:iCs/>
        </w:rPr>
      </w:pPr>
      <w:r w:rsidRPr="00395C1B">
        <w:rPr>
          <w:iCs/>
        </w:rPr>
        <w:t>Vargo JJ, Zuccaro G Jr, Dumot JA, Shermock KM, Morrow JB, Conwell DL, Trolli PA, Maurer WG: Gastroenterologist-administered propofol versus meperidine and midazolam for advanced upper endoscopy: a prospective, randomized trial. Gastroenterology 2002; 123:8-16</w:t>
      </w:r>
    </w:p>
    <w:p w:rsidR="00395C1B" w:rsidRDefault="00395C1B" w:rsidP="00CF6C9E">
      <w:pPr>
        <w:pStyle w:val="ListParagraph"/>
        <w:numPr>
          <w:ilvl w:val="0"/>
          <w:numId w:val="28"/>
        </w:numPr>
        <w:tabs>
          <w:tab w:val="left" w:pos="540"/>
        </w:tabs>
        <w:ind w:hanging="540"/>
        <w:rPr>
          <w:iCs/>
        </w:rPr>
      </w:pPr>
      <w:r w:rsidRPr="00395C1B">
        <w:rPr>
          <w:iCs/>
        </w:rPr>
        <w:t>Zuo XL, Li Z, Liu XP, Li CQ, Ji R, Wang P, Zhou CJ, Liu H, Li YQ: Propofol vs midazolam plus fentanyl for upper gastrointestinal endomicroscopy: a randomized trial. World J Gastroenterol 2012; 18:1814-21</w:t>
      </w:r>
    </w:p>
    <w:p w:rsidR="00395C1B" w:rsidRDefault="00395C1B" w:rsidP="00395C1B">
      <w:pPr>
        <w:tabs>
          <w:tab w:val="left" w:pos="540"/>
        </w:tabs>
        <w:rPr>
          <w:iCs/>
        </w:rPr>
      </w:pPr>
    </w:p>
    <w:p w:rsidR="005778CD" w:rsidRDefault="005778CD" w:rsidP="005778CD">
      <w:pPr>
        <w:keepNext/>
        <w:ind w:left="360"/>
        <w:rPr>
          <w:i/>
          <w:iCs/>
          <w:u w:val="single"/>
        </w:rPr>
      </w:pPr>
      <w:r w:rsidRPr="00395C1B">
        <w:rPr>
          <w:i/>
          <w:iCs/>
          <w:u w:val="single"/>
        </w:rPr>
        <w:t xml:space="preserve">Randomized controlled trials: </w:t>
      </w:r>
      <w:r w:rsidRPr="005778CD">
        <w:rPr>
          <w:i/>
          <w:iCs/>
          <w:u w:val="single"/>
        </w:rPr>
        <w:t>propofol combined with non-general anesthesia sedative/analgesics versus propofol alone</w:t>
      </w:r>
    </w:p>
    <w:p w:rsidR="005778CD" w:rsidRPr="00395C1B" w:rsidRDefault="005778CD" w:rsidP="005778CD">
      <w:pPr>
        <w:keepNext/>
        <w:rPr>
          <w:iCs/>
        </w:rPr>
      </w:pPr>
    </w:p>
    <w:p w:rsidR="005778CD" w:rsidRDefault="005778CD" w:rsidP="00CF6C9E">
      <w:pPr>
        <w:pStyle w:val="ListParagraph"/>
        <w:numPr>
          <w:ilvl w:val="0"/>
          <w:numId w:val="29"/>
        </w:numPr>
        <w:tabs>
          <w:tab w:val="left" w:pos="540"/>
        </w:tabs>
        <w:ind w:hanging="540"/>
      </w:pPr>
      <w:r>
        <w:t>Hampl KF, Marsch SC, Erb T, Drewe J, Schneider MC: Intravenous sedation for retrobulbar injection and eye surgery: diazepam and/or propofol? Acta Anaesth Scand 1996; 40:53-8</w:t>
      </w:r>
    </w:p>
    <w:p w:rsidR="005778CD" w:rsidRDefault="005778CD" w:rsidP="00CF6C9E">
      <w:pPr>
        <w:pStyle w:val="ListParagraph"/>
        <w:numPr>
          <w:ilvl w:val="0"/>
          <w:numId w:val="29"/>
        </w:numPr>
        <w:tabs>
          <w:tab w:val="left" w:pos="540"/>
        </w:tabs>
        <w:ind w:hanging="540"/>
      </w:pPr>
      <w:r>
        <w:t>Holas A, Krafft P, Marcovic M, Quehenberger F: Remifentanil, propofol or both for conscious sedation during eye surgery under regional anaesthesia. Eur J Anaesthesiol 1999; 16:741-748</w:t>
      </w:r>
    </w:p>
    <w:p w:rsidR="005778CD" w:rsidRDefault="005778CD" w:rsidP="00CF6C9E">
      <w:pPr>
        <w:pStyle w:val="ListParagraph"/>
        <w:numPr>
          <w:ilvl w:val="0"/>
          <w:numId w:val="29"/>
        </w:numPr>
        <w:tabs>
          <w:tab w:val="left" w:pos="540"/>
        </w:tabs>
        <w:ind w:hanging="540"/>
      </w:pPr>
      <w:r>
        <w:t>Keidan I, Berkenstadt H, Sidi A, Perel A: Propofol/remifentanil versus propofol alone for bone marrow aspiration in paediatric haemato-oncological patients. Paediatr Anaesth 2001; 11:297-301</w:t>
      </w:r>
    </w:p>
    <w:p w:rsidR="005778CD" w:rsidRPr="005778CD" w:rsidRDefault="005778CD" w:rsidP="00CF6C9E">
      <w:pPr>
        <w:pStyle w:val="ListParagraph"/>
        <w:numPr>
          <w:ilvl w:val="0"/>
          <w:numId w:val="29"/>
        </w:numPr>
        <w:tabs>
          <w:tab w:val="left" w:pos="540"/>
        </w:tabs>
        <w:ind w:hanging="540"/>
        <w:rPr>
          <w:color w:val="000000"/>
        </w:rPr>
      </w:pPr>
      <w:r w:rsidRPr="005778CD">
        <w:rPr>
          <w:color w:val="000000"/>
        </w:rPr>
        <w:t>Lee JE, Lee SK, Chung H, Park JC, Shin SK, Lee YC: Comparison of midazolam plus propofol with propofol alone for upper endoscopy: A prospective, single blind, randomized clinical trial. Gastrointest Endosc 2016; 1:AB222</w:t>
      </w:r>
    </w:p>
    <w:p w:rsidR="005778CD" w:rsidRPr="005778CD" w:rsidRDefault="005778CD" w:rsidP="00CF6C9E">
      <w:pPr>
        <w:pStyle w:val="ListParagraph"/>
        <w:numPr>
          <w:ilvl w:val="0"/>
          <w:numId w:val="29"/>
        </w:numPr>
        <w:tabs>
          <w:tab w:val="left" w:pos="540"/>
        </w:tabs>
        <w:ind w:hanging="540"/>
        <w:rPr>
          <w:color w:val="000000"/>
        </w:rPr>
      </w:pPr>
      <w:r w:rsidRPr="005778CD">
        <w:rPr>
          <w:color w:val="000000"/>
        </w:rPr>
        <w:t>Li S, Yu F, Zhu H, Yang Y, Yang L, Lian J: The median effective concentration (EC50) of propofol with different doses of fentanyl during colonoscopy in elderly patients. BMC Anesthesiol 2016; 16:24</w:t>
      </w:r>
    </w:p>
    <w:p w:rsidR="005778CD" w:rsidRPr="005778CD" w:rsidRDefault="005778CD" w:rsidP="00CF6C9E">
      <w:pPr>
        <w:pStyle w:val="ListParagraph"/>
        <w:numPr>
          <w:ilvl w:val="0"/>
          <w:numId w:val="29"/>
        </w:numPr>
        <w:tabs>
          <w:tab w:val="left" w:pos="540"/>
        </w:tabs>
        <w:ind w:hanging="540"/>
        <w:rPr>
          <w:color w:val="000000"/>
        </w:rPr>
      </w:pPr>
      <w:r w:rsidRPr="005778CD">
        <w:rPr>
          <w:color w:val="000000"/>
        </w:rPr>
        <w:t>Mahfouz AK, Ghali AM: Combined use of remifentanil and propofol to limit patient movement during retinal detachment surgery under local anesthesia. Saudi J Anaesthesia 2010; 4:147-51</w:t>
      </w:r>
    </w:p>
    <w:p w:rsidR="005778CD" w:rsidRPr="005778CD" w:rsidRDefault="005778CD" w:rsidP="00CF6C9E">
      <w:pPr>
        <w:pStyle w:val="ListParagraph"/>
        <w:numPr>
          <w:ilvl w:val="0"/>
          <w:numId w:val="29"/>
        </w:numPr>
        <w:tabs>
          <w:tab w:val="left" w:pos="540"/>
        </w:tabs>
        <w:ind w:hanging="540"/>
        <w:rPr>
          <w:color w:val="000000"/>
        </w:rPr>
      </w:pPr>
      <w:r w:rsidRPr="005778CD">
        <w:rPr>
          <w:color w:val="000000"/>
        </w:rPr>
        <w:lastRenderedPageBreak/>
        <w:t>Molina-Infante J, Duenas-Sadornil C, Mateos-Rodriguez JM, Perez-Gallardo B, Vinagre-Rodriguez G, Hernandez-Alonso M, Fernandez-Bermejo M, Gonzalez-Huix F: Nonanesthesiologist-administered propofol versus midazolam and propofol, titrated to moderate sedation, for colonoscopy: a randomized controlled trial. Dig Dis Sci 2012; 57:2385-93</w:t>
      </w:r>
    </w:p>
    <w:p w:rsidR="00395C1B" w:rsidRDefault="00395C1B" w:rsidP="00395C1B">
      <w:pPr>
        <w:tabs>
          <w:tab w:val="left" w:pos="540"/>
        </w:tabs>
        <w:rPr>
          <w:iCs/>
        </w:rPr>
      </w:pPr>
    </w:p>
    <w:p w:rsidR="00A25BEC" w:rsidRDefault="00A25BEC" w:rsidP="00A25BEC">
      <w:pPr>
        <w:keepNext/>
        <w:ind w:left="360"/>
        <w:rPr>
          <w:i/>
          <w:iCs/>
          <w:u w:val="single"/>
        </w:rPr>
      </w:pPr>
      <w:r w:rsidRPr="00A25BEC">
        <w:rPr>
          <w:i/>
          <w:iCs/>
          <w:u w:val="single"/>
        </w:rPr>
        <w:t>Randomized controlled trials: propofol combined with non-general anesthesia sedative/analgesics versus non-general anesthesia sedative/analgesics (alone or in combination)</w:t>
      </w:r>
    </w:p>
    <w:p w:rsidR="00A25BEC" w:rsidRPr="00395C1B" w:rsidRDefault="00A25BEC" w:rsidP="00A25BEC">
      <w:pPr>
        <w:keepNext/>
        <w:rPr>
          <w:iCs/>
        </w:rPr>
      </w:pPr>
    </w:p>
    <w:p w:rsidR="00A25BEC" w:rsidRPr="00A25BEC" w:rsidRDefault="00A25BEC" w:rsidP="00CF6C9E">
      <w:pPr>
        <w:pStyle w:val="ListParagraph"/>
        <w:numPr>
          <w:ilvl w:val="0"/>
          <w:numId w:val="30"/>
        </w:numPr>
        <w:tabs>
          <w:tab w:val="left" w:pos="540"/>
        </w:tabs>
        <w:ind w:hanging="540"/>
        <w:rPr>
          <w:color w:val="000000"/>
        </w:rPr>
      </w:pPr>
      <w:r w:rsidRPr="00A25BEC">
        <w:rPr>
          <w:color w:val="000000"/>
        </w:rPr>
        <w:t>Akarsu Ayazoğlu T, Polat E, Bolat C, Yasar NF, Duman U, Akbulut S, Yol S: Comparison of propofol-based sedation regimens administered during colonoscopy. Rev Med Chil 2013; 141:477-85</w:t>
      </w:r>
    </w:p>
    <w:p w:rsidR="00A25BEC" w:rsidRPr="00A25BEC" w:rsidRDefault="00A25BEC" w:rsidP="00CF6C9E">
      <w:pPr>
        <w:pStyle w:val="ListParagraph"/>
        <w:numPr>
          <w:ilvl w:val="0"/>
          <w:numId w:val="30"/>
        </w:numPr>
        <w:tabs>
          <w:tab w:val="left" w:pos="540"/>
        </w:tabs>
        <w:ind w:hanging="540"/>
        <w:rPr>
          <w:color w:val="000000"/>
        </w:rPr>
      </w:pPr>
      <w:r w:rsidRPr="00A25BEC">
        <w:rPr>
          <w:color w:val="000000"/>
        </w:rPr>
        <w:t>Ali AR, El Ghoneimy MN: Dexmedetomidine versus fentanyl as adjuvant to propofol: comparative study in children undergoing extracorporeal shock wave lithotripsy. Eur J Anaesthesiol 2010; 27:1058-64</w:t>
      </w:r>
    </w:p>
    <w:p w:rsidR="00A25BEC" w:rsidRPr="00A25BEC" w:rsidRDefault="00A25BEC" w:rsidP="00CF6C9E">
      <w:pPr>
        <w:pStyle w:val="ListParagraph"/>
        <w:numPr>
          <w:ilvl w:val="0"/>
          <w:numId w:val="30"/>
        </w:numPr>
        <w:tabs>
          <w:tab w:val="left" w:pos="540"/>
        </w:tabs>
        <w:ind w:hanging="540"/>
        <w:rPr>
          <w:color w:val="000000"/>
        </w:rPr>
      </w:pPr>
      <w:r w:rsidRPr="00A25BEC">
        <w:rPr>
          <w:color w:val="000000"/>
        </w:rPr>
        <w:t>Cimilli Ozturk T, Guneysel O, Akoglu H: Anterior shoulder dislocation reduction managed either with midazolam or propofol in combination with fentanyl. Hong Kong J Emerg Med 2014; 21:346-353</w:t>
      </w:r>
    </w:p>
    <w:p w:rsidR="00A25BEC" w:rsidRPr="00A25BEC" w:rsidRDefault="00A25BEC" w:rsidP="00CF6C9E">
      <w:pPr>
        <w:pStyle w:val="ListParagraph"/>
        <w:numPr>
          <w:ilvl w:val="0"/>
          <w:numId w:val="30"/>
        </w:numPr>
        <w:tabs>
          <w:tab w:val="left" w:pos="540"/>
        </w:tabs>
        <w:ind w:hanging="540"/>
        <w:rPr>
          <w:color w:val="000000"/>
        </w:rPr>
      </w:pPr>
      <w:r w:rsidRPr="00A25BEC">
        <w:rPr>
          <w:color w:val="000000"/>
        </w:rPr>
        <w:t>Correia LM, Bonilha DQ, Gomes GF, Brito JR, Nakao FS, Lenz L, Rohr MR, Ferrari AP, Libera ED: Sedation during upper GI endoscopy in cirrhotic outpatients: a randomized, controlled trial comparing propofol and fentanyl with midazolam and fentanyl. Gastrointest Endosc 2011; 73:45-51</w:t>
      </w:r>
    </w:p>
    <w:p w:rsidR="00A25BEC" w:rsidRPr="00A25BEC" w:rsidRDefault="00A25BEC" w:rsidP="00CF6C9E">
      <w:pPr>
        <w:pStyle w:val="ListParagraph"/>
        <w:numPr>
          <w:ilvl w:val="0"/>
          <w:numId w:val="30"/>
        </w:numPr>
        <w:tabs>
          <w:tab w:val="left" w:pos="540"/>
        </w:tabs>
        <w:ind w:hanging="540"/>
        <w:rPr>
          <w:color w:val="000000"/>
        </w:rPr>
      </w:pPr>
      <w:r w:rsidRPr="00A25BEC">
        <w:rPr>
          <w:color w:val="000000"/>
        </w:rPr>
        <w:t>De La Mora-González JF, Robles-Cervantes JA, Mora-Martínez JM, Barba-Alvarez F, Llontop-Pisfil Ede L, González-Ortiz M, Martínez-Abundis E, Llamas-Moreno JF, Espinel Bermúdez MC: Hemodynamic effects of dexmedetomidine--fentanyl vs. nalbuphine--propofol in plastic surgery. Middle East J Anaesthesiol 2012; 21:553-7</w:t>
      </w:r>
    </w:p>
    <w:p w:rsidR="00A25BEC" w:rsidRPr="00A25BEC" w:rsidRDefault="00A25BEC" w:rsidP="00CF6C9E">
      <w:pPr>
        <w:pStyle w:val="ListParagraph"/>
        <w:numPr>
          <w:ilvl w:val="0"/>
          <w:numId w:val="30"/>
        </w:numPr>
        <w:tabs>
          <w:tab w:val="left" w:pos="540"/>
        </w:tabs>
        <w:ind w:hanging="540"/>
        <w:rPr>
          <w:color w:val="000000"/>
        </w:rPr>
      </w:pPr>
      <w:r w:rsidRPr="00A25BEC">
        <w:rPr>
          <w:color w:val="000000"/>
        </w:rPr>
        <w:t>Dunn MJ, Mitchell R, DeSouza CI, Drummond GB, Waite A: Recovery from sedation with remifentanil and propofol, compared with morphine and midazolam, for reduction in anterior shoulder dislocation. Emergency Med J 2011; 28:6-10</w:t>
      </w:r>
    </w:p>
    <w:p w:rsidR="00A25BEC" w:rsidRDefault="00A25BEC" w:rsidP="00CF6C9E">
      <w:pPr>
        <w:pStyle w:val="ListParagraph"/>
        <w:numPr>
          <w:ilvl w:val="0"/>
          <w:numId w:val="30"/>
        </w:numPr>
        <w:tabs>
          <w:tab w:val="left" w:pos="540"/>
        </w:tabs>
        <w:ind w:hanging="540"/>
      </w:pPr>
      <w:r>
        <w:t>Eberl S, Polderman JA, Preckel B, Kalkman CJ, Fockens P, Hollmann MW: Is "really conscious" sedation with solely an opioid an alternative to every day used sedation regimes for colonoscopies in a teaching hospital? Midazolam/fentanyl, propofol/alfentanil, or alfentanil only for colonoscopy: a randomized trial. Techn Coloproctol 2014; 18:745-52</w:t>
      </w:r>
    </w:p>
    <w:p w:rsidR="00A25BEC" w:rsidRPr="00A25BEC" w:rsidRDefault="00A25BEC" w:rsidP="00CF6C9E">
      <w:pPr>
        <w:pStyle w:val="ListParagraph"/>
        <w:numPr>
          <w:ilvl w:val="0"/>
          <w:numId w:val="30"/>
        </w:numPr>
        <w:tabs>
          <w:tab w:val="left" w:pos="540"/>
        </w:tabs>
        <w:ind w:hanging="540"/>
        <w:rPr>
          <w:color w:val="000000"/>
        </w:rPr>
      </w:pPr>
      <w:r w:rsidRPr="00A25BEC">
        <w:rPr>
          <w:color w:val="000000"/>
        </w:rPr>
        <w:t>Holger JS, Satterlee PA, Haugen S: Nursing use between 2 methods of procedural sedation: Midazolam versus propofol. Am J Emerg Med 2005; 23:248-52</w:t>
      </w:r>
    </w:p>
    <w:p w:rsidR="00A25BEC" w:rsidRPr="00A25BEC" w:rsidRDefault="00A25BEC" w:rsidP="00CF6C9E">
      <w:pPr>
        <w:pStyle w:val="ListParagraph"/>
        <w:numPr>
          <w:ilvl w:val="0"/>
          <w:numId w:val="30"/>
        </w:numPr>
        <w:tabs>
          <w:tab w:val="left" w:pos="540"/>
        </w:tabs>
        <w:ind w:hanging="540"/>
        <w:rPr>
          <w:color w:val="000000"/>
        </w:rPr>
      </w:pPr>
      <w:r w:rsidRPr="00A25BEC">
        <w:rPr>
          <w:color w:val="000000"/>
        </w:rPr>
        <w:t>Kawaai H, Tomita S, Nakaike Y, Ganzberg S, Yamazaki S: Intravenous sedation for implant surgery: midazolam, butorphanol, and dexmedetomidine versus midazolam, butorphanol, and propofol. J Oral Implantol 2014; 40:94-102</w:t>
      </w:r>
    </w:p>
    <w:p w:rsidR="00A25BEC" w:rsidRDefault="00A25BEC" w:rsidP="00CF6C9E">
      <w:pPr>
        <w:pStyle w:val="ListParagraph"/>
        <w:numPr>
          <w:ilvl w:val="0"/>
          <w:numId w:val="30"/>
        </w:numPr>
        <w:tabs>
          <w:tab w:val="left" w:pos="540"/>
        </w:tabs>
        <w:ind w:hanging="540"/>
      </w:pPr>
      <w:r>
        <w:t>Khoshoo V, Thoppil D, Landry L, Brown S, Ross G: Propofol versus midazolam plus meperidine for sedation during ambulatory esophagogastroduodenoscopy. J Pediatr Gastroenterol Nutr 2003; 37:146-9</w:t>
      </w:r>
    </w:p>
    <w:p w:rsidR="00A25BEC" w:rsidRDefault="00A25BEC" w:rsidP="00CF6C9E">
      <w:pPr>
        <w:pStyle w:val="ListParagraph"/>
        <w:numPr>
          <w:ilvl w:val="0"/>
          <w:numId w:val="30"/>
        </w:numPr>
        <w:tabs>
          <w:tab w:val="left" w:pos="540"/>
        </w:tabs>
        <w:ind w:hanging="540"/>
      </w:pPr>
      <w:r>
        <w:t>Kim N, Yoo YC, Lee SK, Kim H, Ju HM, Min KT: Comparison of the efficacy and safety of sedation between dexmedetomidine-remifentanil and propofol-remifentanil during endoscopic submucosal dissection. World J Gastroenterol 2015; 21:3671-8</w:t>
      </w:r>
    </w:p>
    <w:p w:rsidR="00A25BEC" w:rsidRDefault="00A25BEC" w:rsidP="00CF6C9E">
      <w:pPr>
        <w:pStyle w:val="ListParagraph"/>
        <w:numPr>
          <w:ilvl w:val="0"/>
          <w:numId w:val="30"/>
        </w:numPr>
        <w:tabs>
          <w:tab w:val="left" w:pos="540"/>
        </w:tabs>
        <w:ind w:hanging="540"/>
      </w:pPr>
      <w:r>
        <w:t>Kuyrukluyildiz U, Binici O, Onk D, Celik SA, Torun MT, Unver E, Ozcicek A, Alagoi A: Comparison of dexmedetomidine and propofol used for drug-induced sleep endoscopy in patients with obstructive sleep apnea syndrome. Int J Clin Exp Med 2015; 8:5691-8</w:t>
      </w:r>
    </w:p>
    <w:p w:rsidR="00A25BEC" w:rsidRPr="00A25BEC" w:rsidRDefault="00A25BEC" w:rsidP="00CF6C9E">
      <w:pPr>
        <w:pStyle w:val="ListParagraph"/>
        <w:numPr>
          <w:ilvl w:val="0"/>
          <w:numId w:val="30"/>
        </w:numPr>
        <w:tabs>
          <w:tab w:val="left" w:pos="540"/>
        </w:tabs>
        <w:ind w:hanging="540"/>
        <w:rPr>
          <w:color w:val="000000"/>
        </w:rPr>
      </w:pPr>
      <w:r w:rsidRPr="00A25BEC">
        <w:rPr>
          <w:color w:val="000000"/>
        </w:rPr>
        <w:lastRenderedPageBreak/>
        <w:t>Lee CK, Lee SH, Chung IK, Lee TH, Park S-H, Kim E-O, Lee SH, Kim H-S, Kim S-J: Balanced propofol sedation for therapeutic GI endoscopic procedures: a prospective, randomized study. Gastrointest Endosc 2011; 73:206-14</w:t>
      </w:r>
    </w:p>
    <w:p w:rsidR="00A25BEC" w:rsidRPr="00A25BEC" w:rsidRDefault="00A25BEC" w:rsidP="00CF6C9E">
      <w:pPr>
        <w:pStyle w:val="ListParagraph"/>
        <w:numPr>
          <w:ilvl w:val="0"/>
          <w:numId w:val="30"/>
        </w:numPr>
        <w:tabs>
          <w:tab w:val="left" w:pos="540"/>
        </w:tabs>
        <w:ind w:hanging="540"/>
        <w:rPr>
          <w:color w:val="000000"/>
        </w:rPr>
      </w:pPr>
      <w:r w:rsidRPr="00A25BEC">
        <w:rPr>
          <w:color w:val="000000"/>
        </w:rPr>
        <w:t>Levitzky BE, Lopez R, Dumot JA, Vargo JJ: Moderate sedation for elective upper endoscopy with balanced propofol versus fentanyl and midazolam alone: a randomized clinical trial. Endoscopy 2012; 44:13-20</w:t>
      </w:r>
    </w:p>
    <w:p w:rsidR="00A25BEC" w:rsidRDefault="00A25BEC" w:rsidP="00CF6C9E">
      <w:pPr>
        <w:pStyle w:val="ListParagraph"/>
        <w:numPr>
          <w:ilvl w:val="0"/>
          <w:numId w:val="30"/>
        </w:numPr>
        <w:tabs>
          <w:tab w:val="left" w:pos="540"/>
        </w:tabs>
        <w:ind w:hanging="540"/>
      </w:pPr>
      <w:r>
        <w:t>Manninen PH, Chan AS, Papworth D: Conscious sedation for interventional neuroradiology: a comparison of midazolam and propofol infusion. Can J Anaesth 1997; 44:26-30</w:t>
      </w:r>
    </w:p>
    <w:p w:rsidR="00A25BEC" w:rsidRPr="00A25BEC" w:rsidRDefault="00A25BEC" w:rsidP="00CF6C9E">
      <w:pPr>
        <w:pStyle w:val="ListParagraph"/>
        <w:numPr>
          <w:ilvl w:val="0"/>
          <w:numId w:val="30"/>
        </w:numPr>
        <w:tabs>
          <w:tab w:val="left" w:pos="540"/>
        </w:tabs>
        <w:ind w:hanging="540"/>
        <w:rPr>
          <w:color w:val="000000"/>
        </w:rPr>
      </w:pPr>
      <w:r w:rsidRPr="00A25BEC">
        <w:rPr>
          <w:color w:val="000000"/>
        </w:rPr>
        <w:t>Netinatsunton N, Attasaranya S, Sottisuporn J, Witeerungrot T, Piratvisuth T, Ovartlarnporn B: Efficacy and safety profiles of sedation with propofol combined with intravenous midazolam and pethidine versus intravenous midazolam and pethidine administered by trained nurses for ambulatory endoscopic retrograde cholangiopancreatography (ERCP). Gastrointest  Endosc 2012; 1:AB291</w:t>
      </w:r>
    </w:p>
    <w:p w:rsidR="00A25BEC" w:rsidRDefault="00A25BEC" w:rsidP="00CF6C9E">
      <w:pPr>
        <w:pStyle w:val="ListParagraph"/>
        <w:numPr>
          <w:ilvl w:val="0"/>
          <w:numId w:val="30"/>
        </w:numPr>
        <w:tabs>
          <w:tab w:val="left" w:pos="540"/>
        </w:tabs>
        <w:ind w:hanging="540"/>
      </w:pPr>
      <w:r>
        <w:t>Parworth LP, Frost DE, Zuniga JR, Bennett T: Propofol and fentanyl compared with midazolam and fentanyl during third molar surgery. J Oral Maxillofac Surg 1998; 56:447-53</w:t>
      </w:r>
    </w:p>
    <w:p w:rsidR="00A25BEC" w:rsidRPr="00A25BEC" w:rsidRDefault="00A25BEC" w:rsidP="00CF6C9E">
      <w:pPr>
        <w:pStyle w:val="ListParagraph"/>
        <w:numPr>
          <w:ilvl w:val="0"/>
          <w:numId w:val="30"/>
        </w:numPr>
        <w:tabs>
          <w:tab w:val="left" w:pos="540"/>
        </w:tabs>
        <w:ind w:hanging="540"/>
        <w:rPr>
          <w:color w:val="000000"/>
        </w:rPr>
      </w:pPr>
      <w:r w:rsidRPr="00A25BEC">
        <w:rPr>
          <w:color w:val="000000"/>
        </w:rPr>
        <w:t>Rahman NH, Hashim A: The use of propofol for procedural sedation and analgesia in the emergency department: a comparison with midazolam. Emerg Med J 2011; 28:861-5</w:t>
      </w:r>
    </w:p>
    <w:p w:rsidR="00A25BEC" w:rsidRDefault="00A25BEC" w:rsidP="00CF6C9E">
      <w:pPr>
        <w:pStyle w:val="ListParagraph"/>
        <w:numPr>
          <w:ilvl w:val="0"/>
          <w:numId w:val="30"/>
        </w:numPr>
        <w:tabs>
          <w:tab w:val="left" w:pos="540"/>
        </w:tabs>
        <w:ind w:hanging="540"/>
      </w:pPr>
      <w:r>
        <w:t>Rewari V, Madan R, Kaul HL: Remifentanil and propofol sedation for retrobulbar nerve block. Anaesth Intens Care 2002;30:433-7</w:t>
      </w:r>
    </w:p>
    <w:p w:rsidR="00A25BEC" w:rsidRDefault="00A25BEC" w:rsidP="00CF6C9E">
      <w:pPr>
        <w:pStyle w:val="ListParagraph"/>
        <w:numPr>
          <w:ilvl w:val="0"/>
          <w:numId w:val="30"/>
        </w:numPr>
        <w:tabs>
          <w:tab w:val="left" w:pos="540"/>
        </w:tabs>
        <w:ind w:hanging="540"/>
      </w:pPr>
      <w:r>
        <w:t>Sajedi P, Yaraghi A, Niareisy L. A single dose of propofol can produce excellent sedation and comparable amnesia with midazolam in cystoscopic examination. J Research Med Sci 2006; 11:160-163</w:t>
      </w:r>
    </w:p>
    <w:p w:rsidR="00A25BEC" w:rsidRPr="00A25BEC" w:rsidRDefault="00A25BEC" w:rsidP="00CF6C9E">
      <w:pPr>
        <w:pStyle w:val="ListParagraph"/>
        <w:numPr>
          <w:ilvl w:val="0"/>
          <w:numId w:val="30"/>
        </w:numPr>
        <w:tabs>
          <w:tab w:val="left" w:pos="540"/>
        </w:tabs>
        <w:ind w:hanging="540"/>
        <w:rPr>
          <w:color w:val="000000"/>
        </w:rPr>
      </w:pPr>
      <w:r w:rsidRPr="00A25BEC">
        <w:rPr>
          <w:color w:val="000000"/>
        </w:rPr>
        <w:t>Sienkiewicz E, Albrecht P, Ziolkowski J, Dziechciarz P: Propofol-alfentanil versus midazolam-alfentanil in inducing procedural amnesia of upper gastrointestinal endoscopy in children-blind randomised trial. Eur J Pediatr 2015; 174:1475-80</w:t>
      </w:r>
    </w:p>
    <w:p w:rsidR="00A34E06" w:rsidRPr="00A34E06" w:rsidRDefault="00A34E06" w:rsidP="00A34E06">
      <w:pPr>
        <w:ind w:left="187"/>
        <w:rPr>
          <w:bCs/>
        </w:rPr>
      </w:pPr>
    </w:p>
    <w:p w:rsidR="00A34E06" w:rsidRPr="00E63BEF" w:rsidRDefault="00A34E06" w:rsidP="00A34E06">
      <w:pPr>
        <w:ind w:left="187"/>
        <w:rPr>
          <w:b/>
          <w:bCs/>
          <w:i/>
        </w:rPr>
      </w:pPr>
      <w:r w:rsidRPr="00A34E06">
        <w:rPr>
          <w:b/>
          <w:bCs/>
          <w:i/>
        </w:rPr>
        <w:t xml:space="preserve">Propofol versus other sedatives or analgesics </w:t>
      </w:r>
      <w:r w:rsidR="00FC44F0">
        <w:rPr>
          <w:b/>
          <w:bCs/>
          <w:i/>
        </w:rPr>
        <w:t>intended</w:t>
      </w:r>
      <w:r w:rsidRPr="00A34E06">
        <w:rPr>
          <w:b/>
          <w:bCs/>
          <w:i/>
        </w:rPr>
        <w:t xml:space="preserve"> for general anesthesia</w:t>
      </w:r>
      <w:r>
        <w:rPr>
          <w:b/>
          <w:bCs/>
          <w:i/>
        </w:rPr>
        <w:t>.</w:t>
      </w:r>
    </w:p>
    <w:p w:rsidR="00A34E06" w:rsidRPr="00A34E06" w:rsidRDefault="00A34E06" w:rsidP="00A34E06">
      <w:pPr>
        <w:rPr>
          <w:iCs/>
        </w:rPr>
      </w:pPr>
    </w:p>
    <w:p w:rsidR="00A34E06" w:rsidRDefault="00F73990" w:rsidP="00A34E06">
      <w:pPr>
        <w:ind w:left="360"/>
        <w:rPr>
          <w:i/>
          <w:iCs/>
          <w:u w:val="single"/>
        </w:rPr>
      </w:pPr>
      <w:r w:rsidRPr="00F73990">
        <w:rPr>
          <w:i/>
          <w:iCs/>
          <w:u w:val="single"/>
        </w:rPr>
        <w:t>Randomized controlled trials: propofol alone versus other general anesthesia sedatives (alone or in combination)</w:t>
      </w:r>
    </w:p>
    <w:p w:rsidR="00F73990" w:rsidRDefault="00F73990"/>
    <w:p w:rsidR="00F73990" w:rsidRDefault="00F73990" w:rsidP="00CF6C9E">
      <w:pPr>
        <w:pStyle w:val="ListParagraph"/>
        <w:numPr>
          <w:ilvl w:val="0"/>
          <w:numId w:val="31"/>
        </w:numPr>
        <w:tabs>
          <w:tab w:val="left" w:pos="540"/>
        </w:tabs>
        <w:ind w:hanging="540"/>
      </w:pPr>
      <w:r>
        <w:t>Miner JR, Gray RO, Bahr J, Patel R, McGill JW: Randomized clinical trial of propofol versus ketamine for procedural sedation in the emergency department. Acad Emerg Med 2010; 17:604-11</w:t>
      </w:r>
    </w:p>
    <w:p w:rsidR="00F73990" w:rsidRDefault="00F73990" w:rsidP="00CF6C9E">
      <w:pPr>
        <w:pStyle w:val="ListParagraph"/>
        <w:numPr>
          <w:ilvl w:val="0"/>
          <w:numId w:val="31"/>
        </w:numPr>
        <w:tabs>
          <w:tab w:val="left" w:pos="540"/>
        </w:tabs>
        <w:ind w:hanging="540"/>
      </w:pPr>
      <w:r>
        <w:t>Rai K, Hegde AM, Goel K: Sedation in uncooperative children undergoing dental procedures: a comparative evaluation of midazolam, propofol and ketamine. J Clin Pediatr Dent 2007; 32:1-4</w:t>
      </w:r>
    </w:p>
    <w:p w:rsidR="00395C1B" w:rsidRDefault="00395C1B" w:rsidP="00395C1B">
      <w:pPr>
        <w:tabs>
          <w:tab w:val="left" w:pos="540"/>
        </w:tabs>
        <w:rPr>
          <w:iCs/>
        </w:rPr>
      </w:pPr>
    </w:p>
    <w:p w:rsidR="00323758" w:rsidRDefault="00323758" w:rsidP="00323758">
      <w:pPr>
        <w:ind w:left="360"/>
        <w:rPr>
          <w:i/>
          <w:iCs/>
          <w:u w:val="single"/>
        </w:rPr>
      </w:pPr>
      <w:r w:rsidRPr="00323758">
        <w:rPr>
          <w:i/>
          <w:iCs/>
          <w:u w:val="single"/>
        </w:rPr>
        <w:t xml:space="preserve">Randomized controlled trials: propofol combined with sedatives </w:t>
      </w:r>
      <w:r w:rsidR="00FC44F0">
        <w:rPr>
          <w:i/>
          <w:iCs/>
          <w:u w:val="single"/>
        </w:rPr>
        <w:t>intended</w:t>
      </w:r>
      <w:r w:rsidRPr="00323758">
        <w:rPr>
          <w:i/>
          <w:iCs/>
          <w:u w:val="single"/>
        </w:rPr>
        <w:t xml:space="preserve"> for general anesthesia versus other sedatives </w:t>
      </w:r>
      <w:r w:rsidR="00FC44F0">
        <w:rPr>
          <w:i/>
          <w:iCs/>
          <w:u w:val="single"/>
        </w:rPr>
        <w:t>intended</w:t>
      </w:r>
      <w:r w:rsidRPr="00323758">
        <w:rPr>
          <w:i/>
          <w:iCs/>
          <w:u w:val="single"/>
        </w:rPr>
        <w:t xml:space="preserve"> for general anesthesia (alone or in combination)</w:t>
      </w:r>
    </w:p>
    <w:p w:rsidR="00323758" w:rsidRDefault="00323758" w:rsidP="00323758"/>
    <w:p w:rsidR="00323758" w:rsidRPr="00323758" w:rsidRDefault="00323758" w:rsidP="00CF6C9E">
      <w:pPr>
        <w:pStyle w:val="ListParagraph"/>
        <w:numPr>
          <w:ilvl w:val="0"/>
          <w:numId w:val="32"/>
        </w:numPr>
        <w:tabs>
          <w:tab w:val="left" w:pos="540"/>
        </w:tabs>
        <w:ind w:hanging="540"/>
        <w:rPr>
          <w:color w:val="000000"/>
        </w:rPr>
      </w:pPr>
      <w:r w:rsidRPr="00323758">
        <w:rPr>
          <w:color w:val="000000"/>
        </w:rPr>
        <w:t>Baysal A, Polat TB, Yalcin Y, Celebi A: The use of basic parameters for monitoring the haemodynamic effects of midazolam and ketamine as opposed to propofol during cardiac catheterization. Cardiol Young 2014; 24:351-8</w:t>
      </w:r>
    </w:p>
    <w:p w:rsidR="00323758" w:rsidRPr="00323758" w:rsidRDefault="00323758" w:rsidP="00CF6C9E">
      <w:pPr>
        <w:pStyle w:val="ListParagraph"/>
        <w:numPr>
          <w:ilvl w:val="0"/>
          <w:numId w:val="32"/>
        </w:numPr>
        <w:tabs>
          <w:tab w:val="left" w:pos="540"/>
        </w:tabs>
        <w:ind w:hanging="540"/>
        <w:rPr>
          <w:color w:val="000000"/>
        </w:rPr>
      </w:pPr>
      <w:r w:rsidRPr="00323758">
        <w:rPr>
          <w:color w:val="000000"/>
        </w:rPr>
        <w:t xml:space="preserve">Uri O, Behrbalk E, Haim A, Kaufman E, Halpern P: Procedural sedation with propofol for painful orthopaedic manipulation in the emergency department expedites patient </w:t>
      </w:r>
      <w:r w:rsidRPr="00323758">
        <w:rPr>
          <w:color w:val="000000"/>
        </w:rPr>
        <w:lastRenderedPageBreak/>
        <w:t>management compared with a midazolam/ketamine regimen: a randomized prospective study. J Bone Joint Surg Am 2011; 93:2255-62</w:t>
      </w:r>
    </w:p>
    <w:p w:rsidR="00323758" w:rsidRDefault="00323758" w:rsidP="00395C1B">
      <w:pPr>
        <w:tabs>
          <w:tab w:val="left" w:pos="540"/>
        </w:tabs>
        <w:rPr>
          <w:iCs/>
        </w:rPr>
      </w:pPr>
    </w:p>
    <w:p w:rsidR="00323758" w:rsidRDefault="00323758" w:rsidP="00323758">
      <w:pPr>
        <w:tabs>
          <w:tab w:val="left" w:pos="540"/>
        </w:tabs>
        <w:rPr>
          <w:iCs/>
        </w:rPr>
      </w:pPr>
    </w:p>
    <w:p w:rsidR="00323758" w:rsidRDefault="0041614A" w:rsidP="00323758">
      <w:pPr>
        <w:ind w:left="360"/>
        <w:rPr>
          <w:i/>
          <w:iCs/>
          <w:u w:val="single"/>
        </w:rPr>
      </w:pPr>
      <w:r w:rsidRPr="0041614A">
        <w:rPr>
          <w:i/>
          <w:iCs/>
          <w:u w:val="single"/>
        </w:rPr>
        <w:t xml:space="preserve">Randomized controlled trials: propofol combined with other sedatives </w:t>
      </w:r>
      <w:r w:rsidR="00FC44F0">
        <w:rPr>
          <w:i/>
          <w:iCs/>
          <w:u w:val="single"/>
        </w:rPr>
        <w:t>intended</w:t>
      </w:r>
      <w:r w:rsidRPr="0041614A">
        <w:rPr>
          <w:i/>
          <w:iCs/>
          <w:u w:val="single"/>
        </w:rPr>
        <w:t xml:space="preserve"> for general anesthesia versus propofol (alone or in combination)</w:t>
      </w:r>
    </w:p>
    <w:p w:rsidR="00323758" w:rsidRDefault="00323758" w:rsidP="00323758"/>
    <w:p w:rsidR="0041614A" w:rsidRPr="0041614A" w:rsidRDefault="0041614A" w:rsidP="00CF6C9E">
      <w:pPr>
        <w:pStyle w:val="ListParagraph"/>
        <w:numPr>
          <w:ilvl w:val="0"/>
          <w:numId w:val="33"/>
        </w:numPr>
        <w:tabs>
          <w:tab w:val="left" w:pos="540"/>
        </w:tabs>
        <w:ind w:hanging="540"/>
        <w:rPr>
          <w:color w:val="000000"/>
        </w:rPr>
      </w:pPr>
      <w:r w:rsidRPr="0041614A">
        <w:rPr>
          <w:color w:val="000000"/>
        </w:rPr>
        <w:t>Akin A, Esmaoglu A, Guler G, Demircioglu R, Narin N, Boyaci A: Propofol and propofol-ketamine in pediatric patients undergoing cardiac catheterization. Pediatr Cardiol 2005; 26:553-7</w:t>
      </w:r>
    </w:p>
    <w:p w:rsidR="0041614A" w:rsidRPr="0041614A" w:rsidRDefault="0041614A" w:rsidP="00CF6C9E">
      <w:pPr>
        <w:pStyle w:val="ListParagraph"/>
        <w:numPr>
          <w:ilvl w:val="0"/>
          <w:numId w:val="33"/>
        </w:numPr>
        <w:tabs>
          <w:tab w:val="left" w:pos="540"/>
        </w:tabs>
        <w:ind w:hanging="540"/>
        <w:rPr>
          <w:color w:val="000000"/>
        </w:rPr>
      </w:pPr>
      <w:r w:rsidRPr="0041614A">
        <w:rPr>
          <w:color w:val="000000"/>
        </w:rPr>
        <w:t>Messenger DW, Murray HE, Dungey PE, van Vlymen J, Sivilotti ML: Subdissociative-dose ketamine versus fentanyl for analgesia during propofol procedural sedation: a randomized clinical trial. Acad Emerg Med 2008; 15:877-86</w:t>
      </w:r>
    </w:p>
    <w:p w:rsidR="0041614A" w:rsidRPr="0041614A" w:rsidRDefault="0041614A" w:rsidP="00CF6C9E">
      <w:pPr>
        <w:pStyle w:val="ListParagraph"/>
        <w:numPr>
          <w:ilvl w:val="0"/>
          <w:numId w:val="33"/>
        </w:numPr>
        <w:tabs>
          <w:tab w:val="left" w:pos="540"/>
        </w:tabs>
        <w:ind w:hanging="540"/>
        <w:rPr>
          <w:color w:val="000000"/>
        </w:rPr>
      </w:pPr>
      <w:r w:rsidRPr="0041614A">
        <w:rPr>
          <w:color w:val="000000"/>
        </w:rPr>
        <w:t>Mittal N, Goyal A, Gauba K, Kapur A, Jain K: A double blind randomized trial of ketofol versus propofol for endodontic treatment of anxious pediatric patients. J Clin Pediatr Dent 2013; 37:415-20</w:t>
      </w:r>
    </w:p>
    <w:p w:rsidR="0041614A" w:rsidRPr="0041614A" w:rsidRDefault="0041614A" w:rsidP="00CF6C9E">
      <w:pPr>
        <w:pStyle w:val="ListParagraph"/>
        <w:numPr>
          <w:ilvl w:val="0"/>
          <w:numId w:val="33"/>
        </w:numPr>
        <w:tabs>
          <w:tab w:val="left" w:pos="540"/>
        </w:tabs>
        <w:ind w:hanging="540"/>
        <w:rPr>
          <w:color w:val="000000"/>
        </w:rPr>
      </w:pPr>
      <w:r w:rsidRPr="0041614A">
        <w:rPr>
          <w:color w:val="000000"/>
        </w:rPr>
        <w:t>Phillips W, Anderson A, Rosengreen M, Johnson J, Halpin J: Propofol versus propofol/ketamine for brief painful procedures in the emergency department: clinical and bispectral index scale comparison. J Pain Palliat Care Pharmacother 2010; 24:349-55</w:t>
      </w:r>
    </w:p>
    <w:p w:rsidR="00323758" w:rsidRDefault="00323758" w:rsidP="00395C1B">
      <w:pPr>
        <w:tabs>
          <w:tab w:val="left" w:pos="540"/>
        </w:tabs>
        <w:rPr>
          <w:iCs/>
        </w:rPr>
      </w:pPr>
    </w:p>
    <w:p w:rsidR="0041614A" w:rsidRDefault="0041614A" w:rsidP="0041614A">
      <w:pPr>
        <w:ind w:left="360"/>
        <w:rPr>
          <w:i/>
          <w:iCs/>
          <w:u w:val="single"/>
        </w:rPr>
      </w:pPr>
      <w:r w:rsidRPr="0041614A">
        <w:rPr>
          <w:i/>
          <w:iCs/>
          <w:u w:val="single"/>
        </w:rPr>
        <w:t>Nonrandomized comparative studies: propofol (alone or in combination) versus non-general anesthesia sedative/analgesics (alone or in combination) or general anesthesia sedative/analgesics (alone or in combination)</w:t>
      </w:r>
    </w:p>
    <w:p w:rsidR="0041614A" w:rsidRDefault="0041614A" w:rsidP="0041614A"/>
    <w:p w:rsidR="0041614A" w:rsidRPr="0041614A" w:rsidRDefault="0041614A" w:rsidP="00CF6C9E">
      <w:pPr>
        <w:pStyle w:val="ListParagraph"/>
        <w:numPr>
          <w:ilvl w:val="0"/>
          <w:numId w:val="34"/>
        </w:numPr>
        <w:tabs>
          <w:tab w:val="left" w:pos="540"/>
        </w:tabs>
        <w:ind w:hanging="540"/>
        <w:rPr>
          <w:color w:val="000000"/>
        </w:rPr>
      </w:pPr>
      <w:r w:rsidRPr="0041614A">
        <w:rPr>
          <w:color w:val="000000"/>
        </w:rPr>
        <w:t>Adler DG, Kawa C, Hilden K, Fang J: Nurse-administered propofol sedation is safe for patients with obstructive sleep apnea undergoing routine endoscopy: a pilot study. Dig Dis Sci 2011; 56:2666-71</w:t>
      </w:r>
    </w:p>
    <w:p w:rsidR="0041614A" w:rsidRPr="0041614A" w:rsidRDefault="0041614A" w:rsidP="00CF6C9E">
      <w:pPr>
        <w:pStyle w:val="ListParagraph"/>
        <w:numPr>
          <w:ilvl w:val="0"/>
          <w:numId w:val="34"/>
        </w:numPr>
        <w:tabs>
          <w:tab w:val="left" w:pos="540"/>
        </w:tabs>
        <w:ind w:hanging="540"/>
        <w:rPr>
          <w:color w:val="000000"/>
        </w:rPr>
      </w:pPr>
      <w:r w:rsidRPr="0041614A">
        <w:rPr>
          <w:color w:val="000000"/>
        </w:rPr>
        <w:t>Akin A, Esmaoglu A, Tosun Z, Gulcu N, Aydogan H, Boyaci A: Comparison of propofol with propofol-ketamine combination in pediatric patients undergoing auditory brainstem response testing. Int J Pediatr Otorhinolaryngol 2005; 69:1541-5</w:t>
      </w:r>
    </w:p>
    <w:p w:rsidR="0041614A" w:rsidRPr="0041614A" w:rsidRDefault="0041614A" w:rsidP="00CF6C9E">
      <w:pPr>
        <w:pStyle w:val="ListParagraph"/>
        <w:numPr>
          <w:ilvl w:val="0"/>
          <w:numId w:val="34"/>
        </w:numPr>
        <w:tabs>
          <w:tab w:val="left" w:pos="540"/>
        </w:tabs>
        <w:ind w:hanging="540"/>
        <w:rPr>
          <w:color w:val="000000"/>
        </w:rPr>
      </w:pPr>
      <w:r w:rsidRPr="0041614A">
        <w:rPr>
          <w:color w:val="000000"/>
        </w:rPr>
        <w:t>Bewlay MA, Laurence AS: Sedation for neuroradiology revisited: comparison of three techniques for cerebral angiography. Eur J Anaesthesiol 2003; 20:726-30</w:t>
      </w:r>
    </w:p>
    <w:p w:rsidR="0041614A" w:rsidRDefault="0041614A" w:rsidP="00CF6C9E">
      <w:pPr>
        <w:pStyle w:val="ListParagraph"/>
        <w:numPr>
          <w:ilvl w:val="0"/>
          <w:numId w:val="34"/>
        </w:numPr>
        <w:tabs>
          <w:tab w:val="left" w:pos="540"/>
        </w:tabs>
        <w:ind w:hanging="540"/>
      </w:pPr>
      <w:r>
        <w:t>Dunn T, Mossop D, Newton A, Gammon A: Propofol for procedural sedation in the emergency department. Emerg Med J 2007; 24:459-61</w:t>
      </w:r>
    </w:p>
    <w:p w:rsidR="0041614A" w:rsidRPr="0041614A" w:rsidRDefault="0041614A" w:rsidP="00CF6C9E">
      <w:pPr>
        <w:pStyle w:val="ListParagraph"/>
        <w:numPr>
          <w:ilvl w:val="0"/>
          <w:numId w:val="34"/>
        </w:numPr>
        <w:tabs>
          <w:tab w:val="left" w:pos="540"/>
        </w:tabs>
        <w:ind w:hanging="540"/>
        <w:rPr>
          <w:color w:val="000000"/>
        </w:rPr>
      </w:pPr>
      <w:r w:rsidRPr="0041614A">
        <w:rPr>
          <w:color w:val="000000"/>
        </w:rPr>
        <w:t>Ferraro GA, Corcione A, Nicoletti G, Rossano F, Perrotta A, D'Andrea F: Blepharoplasty and otoplasty: comparative sedation with remifentanil,propofol, and midazolam. Aesth Plast Surg 2005; 29:181-3</w:t>
      </w:r>
    </w:p>
    <w:p w:rsidR="0041614A" w:rsidRPr="0041614A" w:rsidRDefault="0041614A" w:rsidP="00CF6C9E">
      <w:pPr>
        <w:pStyle w:val="ListParagraph"/>
        <w:numPr>
          <w:ilvl w:val="0"/>
          <w:numId w:val="34"/>
        </w:numPr>
        <w:tabs>
          <w:tab w:val="left" w:pos="540"/>
        </w:tabs>
        <w:ind w:hanging="540"/>
        <w:rPr>
          <w:color w:val="000000"/>
        </w:rPr>
      </w:pPr>
      <w:r w:rsidRPr="0041614A">
        <w:rPr>
          <w:color w:val="000000"/>
        </w:rPr>
        <w:t>Gasparović S, Rustemović N, Opacić M, Bates M, Petrovecki M: Comparison of colonoscopies performed under sedation with propofol or with midazolam or without sedation. Acta Med Austriaca 2003; 30:13-16</w:t>
      </w:r>
    </w:p>
    <w:p w:rsidR="0041614A" w:rsidRPr="0041614A" w:rsidRDefault="0041614A" w:rsidP="00CF6C9E">
      <w:pPr>
        <w:pStyle w:val="ListParagraph"/>
        <w:numPr>
          <w:ilvl w:val="0"/>
          <w:numId w:val="34"/>
        </w:numPr>
        <w:tabs>
          <w:tab w:val="left" w:pos="540"/>
        </w:tabs>
        <w:ind w:hanging="540"/>
        <w:rPr>
          <w:color w:val="000000"/>
        </w:rPr>
      </w:pPr>
      <w:r w:rsidRPr="0041614A">
        <w:rPr>
          <w:color w:val="000000"/>
        </w:rPr>
        <w:t>Godambe SA, Elliot V, Matheny D, Pershad J: Comparison of propofol/fentanyl versus ketamine/midazolam for brief orthopedic procedural sedation in a pediatric emergency department. Pediatrics 2003; 112:116-123</w:t>
      </w:r>
    </w:p>
    <w:p w:rsidR="0041614A" w:rsidRDefault="0041614A" w:rsidP="00CF6C9E">
      <w:pPr>
        <w:pStyle w:val="ListParagraph"/>
        <w:numPr>
          <w:ilvl w:val="0"/>
          <w:numId w:val="34"/>
        </w:numPr>
        <w:tabs>
          <w:tab w:val="left" w:pos="540"/>
        </w:tabs>
        <w:ind w:hanging="540"/>
      </w:pPr>
      <w:r>
        <w:t>Guo Y, Zhang H, Feng X, Wang A: A retrospective study of risk factors for cardiopulmonary events during propofol-mediated gastrointestinal endoscopy in patients aged over 70 years. Middle East J Anaesthesiol 2012; 21:505-11</w:t>
      </w:r>
    </w:p>
    <w:p w:rsidR="0041614A" w:rsidRDefault="0041614A" w:rsidP="00CF6C9E">
      <w:pPr>
        <w:pStyle w:val="ListParagraph"/>
        <w:numPr>
          <w:ilvl w:val="0"/>
          <w:numId w:val="34"/>
        </w:numPr>
        <w:tabs>
          <w:tab w:val="left" w:pos="540"/>
        </w:tabs>
        <w:ind w:hanging="540"/>
      </w:pPr>
      <w:r>
        <w:t>Hampl KF, Marsch SC, Erb T, Drewe J, Schneider MC: Intravenous sedation for retrobulbar injection and eye surgery: diazepam and/or propofol? Acta Anaesth Scand 1996; 40:53-8</w:t>
      </w:r>
    </w:p>
    <w:p w:rsidR="0041614A" w:rsidRPr="0041614A" w:rsidRDefault="0041614A" w:rsidP="00CF6C9E">
      <w:pPr>
        <w:pStyle w:val="ListParagraph"/>
        <w:numPr>
          <w:ilvl w:val="0"/>
          <w:numId w:val="34"/>
        </w:numPr>
        <w:tabs>
          <w:tab w:val="left" w:pos="540"/>
        </w:tabs>
        <w:ind w:hanging="540"/>
        <w:rPr>
          <w:color w:val="000000"/>
        </w:rPr>
      </w:pPr>
      <w:r w:rsidRPr="0041614A">
        <w:rPr>
          <w:color w:val="000000"/>
        </w:rPr>
        <w:lastRenderedPageBreak/>
        <w:t>Kawa C, Stewart J, Hilden K, Adler DG, Tietze C, Bromberg MB, Fang JC: A retrospective study of nurse-assisted propofol sedation in patients with amyotrophic lateral sclerosis undergoing percutaneous endoscopic gastrostomy. Nutr Clin Pract 2013; 28:142-143</w:t>
      </w:r>
    </w:p>
    <w:p w:rsidR="0041614A" w:rsidRDefault="0041614A" w:rsidP="00CF6C9E">
      <w:pPr>
        <w:pStyle w:val="ListParagraph"/>
        <w:numPr>
          <w:ilvl w:val="0"/>
          <w:numId w:val="34"/>
        </w:numPr>
        <w:tabs>
          <w:tab w:val="left" w:pos="540"/>
        </w:tabs>
        <w:ind w:hanging="540"/>
      </w:pPr>
      <w:r>
        <w:t>Koshy G, Nair S, Norkus EP, Hertan HI, Pitchumoni CS: Propofol versus midazolam and meperidine for conscious sedation in GI endoscopy. Am J Gastroenterol 2000; 1476-9</w:t>
      </w:r>
    </w:p>
    <w:p w:rsidR="0041614A" w:rsidRDefault="0041614A" w:rsidP="00CF6C9E">
      <w:pPr>
        <w:pStyle w:val="ListParagraph"/>
        <w:numPr>
          <w:ilvl w:val="0"/>
          <w:numId w:val="34"/>
        </w:numPr>
        <w:tabs>
          <w:tab w:val="left" w:pos="540"/>
        </w:tabs>
        <w:ind w:hanging="540"/>
      </w:pPr>
      <w:r>
        <w:t>Mahmoud M, Gunter J, Donnelly LF, Wang Y, Nick TG, Sadhasivam S: A comparison of dexmedetomidine with propofol for magnetic resonance imaging sleep studies in children. Anesth Analg 2009; 109:745-53</w:t>
      </w:r>
    </w:p>
    <w:p w:rsidR="0041614A" w:rsidRDefault="0041614A" w:rsidP="00CF6C9E">
      <w:pPr>
        <w:pStyle w:val="ListParagraph"/>
        <w:numPr>
          <w:ilvl w:val="0"/>
          <w:numId w:val="34"/>
        </w:numPr>
        <w:tabs>
          <w:tab w:val="left" w:pos="540"/>
        </w:tabs>
        <w:ind w:hanging="540"/>
      </w:pPr>
      <w:r>
        <w:t>Merola C, Albarracin C, Lebowitz P, Bienkowski RS, Barst SM: An audit of adverse events in children sedated with chloral hydrate or propofol during imaging studies. Paediatr Anaesth 1995; 5:375-8</w:t>
      </w:r>
    </w:p>
    <w:p w:rsidR="0041614A" w:rsidRPr="0041614A" w:rsidRDefault="0041614A" w:rsidP="00CF6C9E">
      <w:pPr>
        <w:pStyle w:val="ListParagraph"/>
        <w:numPr>
          <w:ilvl w:val="0"/>
          <w:numId w:val="34"/>
        </w:numPr>
        <w:tabs>
          <w:tab w:val="left" w:pos="540"/>
        </w:tabs>
        <w:ind w:hanging="540"/>
        <w:rPr>
          <w:color w:val="000000"/>
        </w:rPr>
      </w:pPr>
      <w:r w:rsidRPr="0041614A">
        <w:rPr>
          <w:color w:val="000000"/>
        </w:rPr>
        <w:t>Paspatis GA, Manolaraki M, Xirouchakis G, Papanikolaou N, Chlouverakis G, Gritzali A: Synergistic sedation with midazolam and propofol versus midazolam and pethidine in colonoscopies: a prospective, randomized study. Am J Gastroenterol 2002; 97:1963-7</w:t>
      </w:r>
    </w:p>
    <w:p w:rsidR="0041614A" w:rsidRPr="0041614A" w:rsidRDefault="0041614A" w:rsidP="00CF6C9E">
      <w:pPr>
        <w:pStyle w:val="ListParagraph"/>
        <w:numPr>
          <w:ilvl w:val="0"/>
          <w:numId w:val="34"/>
        </w:numPr>
        <w:tabs>
          <w:tab w:val="left" w:pos="540"/>
        </w:tabs>
        <w:ind w:hanging="540"/>
        <w:rPr>
          <w:color w:val="000000"/>
        </w:rPr>
      </w:pPr>
      <w:r w:rsidRPr="0041614A">
        <w:rPr>
          <w:color w:val="000000"/>
        </w:rPr>
        <w:t>Piroli A, Marci R, Marinangeli F, Paladini A, Di Emidio G, Artini PG, Caserta D, Tatone C: Comparison of different anaesthetic methodologies for sedation during in vitro fertilization procedures: effects on patient physiology and oocyte competence. Gynecol Endocrinol 2012; 28:796-9</w:t>
      </w:r>
    </w:p>
    <w:p w:rsidR="0041614A" w:rsidRDefault="0041614A" w:rsidP="00CF6C9E">
      <w:pPr>
        <w:pStyle w:val="ListParagraph"/>
        <w:numPr>
          <w:ilvl w:val="0"/>
          <w:numId w:val="34"/>
        </w:numPr>
        <w:tabs>
          <w:tab w:val="left" w:pos="540"/>
        </w:tabs>
        <w:ind w:hanging="540"/>
      </w:pPr>
      <w:r>
        <w:t>Poulos JE, Kalogerinis PT, Caudle JN: Propofol compared with combination propofol or midazolam/fentanyl for endoscopy in a community setting. AANA J 2013; 81:31-6</w:t>
      </w:r>
    </w:p>
    <w:p w:rsidR="0041614A" w:rsidRDefault="0041614A" w:rsidP="00CF6C9E">
      <w:pPr>
        <w:pStyle w:val="ListParagraph"/>
        <w:numPr>
          <w:ilvl w:val="0"/>
          <w:numId w:val="34"/>
        </w:numPr>
        <w:tabs>
          <w:tab w:val="left" w:pos="540"/>
        </w:tabs>
        <w:ind w:hanging="540"/>
      </w:pPr>
      <w:r>
        <w:t>Reynolds JC, Abraham MK, Barrueto FF Jr, Lemkin DL, Hirshon JM: Propofol for procedural sedation and analgesia reduced dedicated emergency nursing time while maintaining safety in a community emergency department. J Emerg Nurs 2013; 39:502-7</w:t>
      </w:r>
    </w:p>
    <w:p w:rsidR="0041614A" w:rsidRDefault="0041614A" w:rsidP="00CF6C9E">
      <w:pPr>
        <w:pStyle w:val="ListParagraph"/>
        <w:numPr>
          <w:ilvl w:val="0"/>
          <w:numId w:val="34"/>
        </w:numPr>
        <w:tabs>
          <w:tab w:val="left" w:pos="540"/>
        </w:tabs>
        <w:ind w:hanging="540"/>
      </w:pPr>
      <w:r>
        <w:t>Sebe A, Yilmaz HL, Koseoglu Z, Ay MO, Gulen M: Comparison of midazolam and propofol for sedation in pediatric diagnostic imaging studies. Postgrad Med 2014; 126:225-30</w:t>
      </w:r>
    </w:p>
    <w:p w:rsidR="0041614A" w:rsidRDefault="0041614A" w:rsidP="00CF6C9E">
      <w:pPr>
        <w:pStyle w:val="ListParagraph"/>
        <w:numPr>
          <w:ilvl w:val="0"/>
          <w:numId w:val="34"/>
        </w:numPr>
        <w:tabs>
          <w:tab w:val="left" w:pos="540"/>
        </w:tabs>
        <w:ind w:hanging="540"/>
      </w:pPr>
      <w:r>
        <w:t>Trummel JM, Surgenor SD, Cravero JP, Gordon SR, Blike GT: Comparison of differing sedation practice for upper endoscopic ultrasound using expert observational analysis of the procedural sedation. J Patient Saf 2009; 5:153-9</w:t>
      </w:r>
    </w:p>
    <w:p w:rsidR="0041614A" w:rsidRDefault="0041614A" w:rsidP="00CF6C9E">
      <w:pPr>
        <w:pStyle w:val="ListParagraph"/>
        <w:numPr>
          <w:ilvl w:val="0"/>
          <w:numId w:val="34"/>
        </w:numPr>
        <w:tabs>
          <w:tab w:val="left" w:pos="540"/>
        </w:tabs>
        <w:ind w:hanging="540"/>
      </w:pPr>
      <w:r>
        <w:t>Xavier Scheuermeyer F, Andolfatto G, Qian H, Grafstein E: Does the sedation regimen affect adverse events during procedural sedation and analgesia in injection drug users? CJEM 2013; 15:279-88</w:t>
      </w:r>
    </w:p>
    <w:p w:rsidR="0041614A" w:rsidRDefault="0041614A" w:rsidP="00CF6C9E">
      <w:pPr>
        <w:pStyle w:val="ListParagraph"/>
        <w:numPr>
          <w:ilvl w:val="0"/>
          <w:numId w:val="34"/>
        </w:numPr>
        <w:tabs>
          <w:tab w:val="left" w:pos="540"/>
        </w:tabs>
        <w:ind w:hanging="540"/>
      </w:pPr>
      <w:r>
        <w:t>Xavier Scheuermeyer F, Andolfatto G, Qian H, Grafstein E: Does the sedation regimen affect adverse events during procedural sedation and analgesia in injection drug users? CJEM 2013; 15:279-88</w:t>
      </w:r>
    </w:p>
    <w:p w:rsidR="0041614A" w:rsidRDefault="0041614A" w:rsidP="0041614A">
      <w:pPr>
        <w:tabs>
          <w:tab w:val="left" w:pos="540"/>
        </w:tabs>
        <w:rPr>
          <w:iCs/>
        </w:rPr>
      </w:pPr>
    </w:p>
    <w:p w:rsidR="0041614A" w:rsidRDefault="0041614A" w:rsidP="0041614A">
      <w:pPr>
        <w:ind w:left="360"/>
        <w:rPr>
          <w:i/>
          <w:iCs/>
          <w:u w:val="single"/>
        </w:rPr>
      </w:pPr>
      <w:r w:rsidRPr="0041614A">
        <w:rPr>
          <w:i/>
          <w:iCs/>
          <w:u w:val="single"/>
        </w:rPr>
        <w:t>Observational studies, case reports, or non-pertinent comparison groups: propofol (alone or in combination with non-general anesthesia or general anesthesia sedative/analgesics)</w:t>
      </w:r>
    </w:p>
    <w:p w:rsidR="0041614A" w:rsidRDefault="0041614A" w:rsidP="0041614A"/>
    <w:p w:rsidR="0041614A" w:rsidRPr="0041614A" w:rsidRDefault="0041614A" w:rsidP="00CF6C9E">
      <w:pPr>
        <w:pStyle w:val="ListParagraph"/>
        <w:numPr>
          <w:ilvl w:val="0"/>
          <w:numId w:val="35"/>
        </w:numPr>
        <w:tabs>
          <w:tab w:val="left" w:pos="540"/>
        </w:tabs>
        <w:ind w:hanging="540"/>
        <w:rPr>
          <w:color w:val="000000"/>
        </w:rPr>
      </w:pPr>
      <w:r w:rsidRPr="0041614A">
        <w:rPr>
          <w:color w:val="000000"/>
        </w:rPr>
        <w:t>Baldo J, Onrubia X, Rodriguez Gimillo P, Puchades R, Cortes X, Hervas J: Intravenous sedation for digestive endoscopy: patient satisfaction and safety. Eur J Anaesthesiol 2013; 30:34</w:t>
      </w:r>
    </w:p>
    <w:p w:rsidR="0041614A" w:rsidRPr="0041614A" w:rsidRDefault="0041614A" w:rsidP="00CF6C9E">
      <w:pPr>
        <w:pStyle w:val="ListParagraph"/>
        <w:numPr>
          <w:ilvl w:val="0"/>
          <w:numId w:val="35"/>
        </w:numPr>
        <w:tabs>
          <w:tab w:val="left" w:pos="540"/>
        </w:tabs>
        <w:ind w:hanging="540"/>
        <w:rPr>
          <w:color w:val="000000"/>
        </w:rPr>
      </w:pPr>
      <w:r w:rsidRPr="0041614A">
        <w:rPr>
          <w:color w:val="000000"/>
        </w:rPr>
        <w:t>Bell A, Treston G, Cardwell R, Schabort WJ, Chand D: Optimization of propofol dose shortens procedural sedation time, prevents resedation and removes the requirement for post-procedure physiologic monitoring. Emerg Med Australas 2007; 19:411-7</w:t>
      </w:r>
    </w:p>
    <w:p w:rsidR="0041614A" w:rsidRPr="0041614A" w:rsidRDefault="0041614A" w:rsidP="00CF6C9E">
      <w:pPr>
        <w:pStyle w:val="ListParagraph"/>
        <w:numPr>
          <w:ilvl w:val="0"/>
          <w:numId w:val="35"/>
        </w:numPr>
        <w:tabs>
          <w:tab w:val="left" w:pos="540"/>
        </w:tabs>
        <w:ind w:hanging="540"/>
        <w:rPr>
          <w:color w:val="000000"/>
        </w:rPr>
      </w:pPr>
      <w:r w:rsidRPr="0041614A">
        <w:rPr>
          <w:color w:val="000000"/>
        </w:rPr>
        <w:t>Burton JH, Miner JR, Shipley ER, Strout TD, Becker C, Thode HC, Jr: Propofol for emergency department procedural sedation and analgesia: a tale of three centers. Acad Emerg Med 2006; 13:24-30</w:t>
      </w:r>
    </w:p>
    <w:p w:rsidR="0041614A" w:rsidRPr="0041614A" w:rsidRDefault="0041614A" w:rsidP="00CF6C9E">
      <w:pPr>
        <w:pStyle w:val="ListParagraph"/>
        <w:numPr>
          <w:ilvl w:val="0"/>
          <w:numId w:val="35"/>
        </w:numPr>
        <w:tabs>
          <w:tab w:val="left" w:pos="540"/>
        </w:tabs>
        <w:ind w:hanging="540"/>
        <w:rPr>
          <w:color w:val="000000"/>
        </w:rPr>
      </w:pPr>
      <w:r w:rsidRPr="0041614A">
        <w:rPr>
          <w:color w:val="000000"/>
        </w:rPr>
        <w:lastRenderedPageBreak/>
        <w:t>Chatzopoulos D, Tzitiridou M, Chalkeidis O, et al. Patient satisfaction and safety during anaesthetic-administered propofol sedation for gastroenterological endoscopic procedures. Dis Esophagus 2014; 27 (Suppl):105A.</w:t>
      </w:r>
    </w:p>
    <w:p w:rsidR="0041614A" w:rsidRDefault="0041614A" w:rsidP="00CF6C9E">
      <w:pPr>
        <w:pStyle w:val="ListParagraph"/>
        <w:numPr>
          <w:ilvl w:val="0"/>
          <w:numId w:val="35"/>
        </w:numPr>
        <w:tabs>
          <w:tab w:val="left" w:pos="540"/>
        </w:tabs>
        <w:ind w:hanging="540"/>
      </w:pPr>
      <w:r>
        <w:t>Davis B: Safety and efficacy of propofol-only sedation in oral and maxillofacial surgery-pilot study. J Oral Maxillofac Surg 2012; 2:e-35</w:t>
      </w:r>
    </w:p>
    <w:p w:rsidR="0041614A" w:rsidRPr="0041614A" w:rsidRDefault="0041614A" w:rsidP="00CF6C9E">
      <w:pPr>
        <w:pStyle w:val="ListParagraph"/>
        <w:numPr>
          <w:ilvl w:val="0"/>
          <w:numId w:val="35"/>
        </w:numPr>
        <w:tabs>
          <w:tab w:val="left" w:pos="540"/>
        </w:tabs>
        <w:ind w:hanging="540"/>
        <w:rPr>
          <w:color w:val="000000"/>
        </w:rPr>
      </w:pPr>
      <w:r w:rsidRPr="0041614A">
        <w:rPr>
          <w:color w:val="000000"/>
        </w:rPr>
        <w:t>Dunn MJ, Mitchell R, Souza CD, Drummond G: Evaluation of propofol and remifentanil for intravenous sedation for reducing shoulder dislocations in the emergency department. Emerg Med J 2006; 23:57-8</w:t>
      </w:r>
    </w:p>
    <w:p w:rsidR="0041614A" w:rsidRPr="0041614A" w:rsidRDefault="0041614A" w:rsidP="00CF6C9E">
      <w:pPr>
        <w:pStyle w:val="ListParagraph"/>
        <w:numPr>
          <w:ilvl w:val="0"/>
          <w:numId w:val="35"/>
        </w:numPr>
        <w:tabs>
          <w:tab w:val="left" w:pos="540"/>
        </w:tabs>
        <w:ind w:hanging="540"/>
        <w:rPr>
          <w:color w:val="000000"/>
        </w:rPr>
      </w:pPr>
      <w:r w:rsidRPr="0041614A">
        <w:rPr>
          <w:color w:val="000000"/>
        </w:rPr>
        <w:t>Espinoza-Rios JL, Paredes EB, Rojas PG: Safety and efficacy in the administration of propofol for endoscopic procedures in a private hospital of Peru. American J Gastroenterol 2015; 110: S634-35</w:t>
      </w:r>
    </w:p>
    <w:p w:rsidR="0041614A" w:rsidRDefault="0041614A" w:rsidP="00CF6C9E">
      <w:pPr>
        <w:pStyle w:val="ListParagraph"/>
        <w:numPr>
          <w:ilvl w:val="0"/>
          <w:numId w:val="35"/>
        </w:numPr>
        <w:tabs>
          <w:tab w:val="left" w:pos="540"/>
        </w:tabs>
        <w:ind w:hanging="540"/>
      </w:pPr>
      <w:r>
        <w:t>Finley GA, MacManus B, Sampson SE, Fernandez CV, Retallick R: Delayed seizures following sedation with propofol. Can J Anaesth 1993; 40:863-5</w:t>
      </w:r>
    </w:p>
    <w:p w:rsidR="0041614A" w:rsidRPr="0041614A" w:rsidRDefault="0041614A" w:rsidP="00CF6C9E">
      <w:pPr>
        <w:pStyle w:val="ListParagraph"/>
        <w:numPr>
          <w:ilvl w:val="0"/>
          <w:numId w:val="35"/>
        </w:numPr>
        <w:tabs>
          <w:tab w:val="left" w:pos="540"/>
        </w:tabs>
        <w:ind w:hanging="540"/>
        <w:rPr>
          <w:color w:val="000000"/>
        </w:rPr>
      </w:pPr>
      <w:r w:rsidRPr="0041614A">
        <w:rPr>
          <w:color w:val="000000"/>
        </w:rPr>
        <w:t>Frank LR, Strote J, Hauff SR, Bigelow SK, Fay K: Propofol by infusion protocol for ED procedural sedation. Am J Emerg Med 2006; 24:599-602</w:t>
      </w:r>
    </w:p>
    <w:p w:rsidR="0041614A" w:rsidRDefault="0041614A" w:rsidP="00CF6C9E">
      <w:pPr>
        <w:pStyle w:val="ListParagraph"/>
        <w:numPr>
          <w:ilvl w:val="0"/>
          <w:numId w:val="35"/>
        </w:numPr>
        <w:tabs>
          <w:tab w:val="left" w:pos="540"/>
        </w:tabs>
        <w:ind w:hanging="540"/>
      </w:pPr>
      <w:r>
        <w:t>Gottschling S, Larsen R, Meyer S, Graf N, Reinhard H: Acute pancreatitis induced by short-term propofol administration. Paediatric Anaesth 2005; 15:1006-</w:t>
      </w:r>
    </w:p>
    <w:p w:rsidR="0041614A" w:rsidRPr="0041614A" w:rsidRDefault="0041614A" w:rsidP="00CF6C9E">
      <w:pPr>
        <w:pStyle w:val="ListParagraph"/>
        <w:numPr>
          <w:ilvl w:val="0"/>
          <w:numId w:val="35"/>
        </w:numPr>
        <w:tabs>
          <w:tab w:val="left" w:pos="540"/>
        </w:tabs>
        <w:ind w:hanging="540"/>
        <w:rPr>
          <w:color w:val="000000"/>
        </w:rPr>
      </w:pPr>
      <w:r w:rsidRPr="0041614A">
        <w:rPr>
          <w:color w:val="000000"/>
        </w:rPr>
        <w:t>Grendelmeier P, Tamm M, Pflimlin E, Stolz D: Propofol sedation for flexible bronchoscopy: a randomised, noninferiority trial. Eur Respir J 2014; 43:591-601</w:t>
      </w:r>
    </w:p>
    <w:p w:rsidR="0041614A" w:rsidRDefault="0041614A" w:rsidP="00CF6C9E">
      <w:pPr>
        <w:pStyle w:val="ListParagraph"/>
        <w:numPr>
          <w:ilvl w:val="0"/>
          <w:numId w:val="35"/>
        </w:numPr>
        <w:tabs>
          <w:tab w:val="left" w:pos="540"/>
        </w:tabs>
        <w:ind w:hanging="540"/>
      </w:pPr>
      <w:r>
        <w:t>Guenther E, Pribble CG, Junkins EP, Jr., Kadish HA, Bassett KE, Nelson DS: Propofol sedation by emergency physicians for elective pediatric outpatient procedures. Ann Emerg Med 2003; 42:783-91</w:t>
      </w:r>
    </w:p>
    <w:p w:rsidR="0041614A" w:rsidRDefault="0041614A" w:rsidP="00CF6C9E">
      <w:pPr>
        <w:pStyle w:val="ListParagraph"/>
        <w:numPr>
          <w:ilvl w:val="0"/>
          <w:numId w:val="35"/>
        </w:numPr>
        <w:tabs>
          <w:tab w:val="left" w:pos="540"/>
        </w:tabs>
        <w:ind w:hanging="540"/>
      </w:pPr>
      <w:r>
        <w:t>Guise PA: Asystole following propofol and fentanyl in an anxious patient. Anaesth Intens Care 1991; 19:116-7</w:t>
      </w:r>
    </w:p>
    <w:p w:rsidR="0041614A" w:rsidRDefault="0041614A" w:rsidP="00CF6C9E">
      <w:pPr>
        <w:pStyle w:val="ListParagraph"/>
        <w:numPr>
          <w:ilvl w:val="0"/>
          <w:numId w:val="35"/>
        </w:numPr>
        <w:tabs>
          <w:tab w:val="left" w:pos="540"/>
        </w:tabs>
        <w:ind w:hanging="540"/>
      </w:pPr>
      <w:r>
        <w:t>Haque A, Fadoo Z: Efficacy and safety of procedural sedation and analgesia by paediatric intensivist in paediatric oncology unit. J Pak Med Assoc 2010; 60:143-5</w:t>
      </w:r>
    </w:p>
    <w:p w:rsidR="0041614A" w:rsidRDefault="0041614A" w:rsidP="00CF6C9E">
      <w:pPr>
        <w:pStyle w:val="ListParagraph"/>
        <w:numPr>
          <w:ilvl w:val="0"/>
          <w:numId w:val="35"/>
        </w:numPr>
        <w:tabs>
          <w:tab w:val="left" w:pos="540"/>
        </w:tabs>
        <w:ind w:hanging="540"/>
      </w:pPr>
      <w:r>
        <w:t>Hickey KS, Martin DF, Chuidian FX: Propofol-induced seizure-like phenomena. J Emerg Med 2005; 29:447-9</w:t>
      </w:r>
    </w:p>
    <w:p w:rsidR="0041614A" w:rsidRDefault="0041614A" w:rsidP="00CF6C9E">
      <w:pPr>
        <w:pStyle w:val="ListParagraph"/>
        <w:numPr>
          <w:ilvl w:val="0"/>
          <w:numId w:val="35"/>
        </w:numPr>
        <w:tabs>
          <w:tab w:val="left" w:pos="540"/>
        </w:tabs>
        <w:ind w:hanging="540"/>
      </w:pPr>
      <w:r>
        <w:t>Horiuchi A, Nakayama Y, Kajiyama M, Kato N, Kamijima T, Ichise Y, Tanaka N: Safety and effectiveness of propofol sedation during and after outpatient colonoscopy. World J Gastroenterol 2012; 18:3420-5</w:t>
      </w:r>
    </w:p>
    <w:p w:rsidR="0041614A" w:rsidRPr="0041614A" w:rsidRDefault="0041614A" w:rsidP="00CF6C9E">
      <w:pPr>
        <w:pStyle w:val="ListParagraph"/>
        <w:numPr>
          <w:ilvl w:val="0"/>
          <w:numId w:val="35"/>
        </w:numPr>
        <w:tabs>
          <w:tab w:val="left" w:pos="540"/>
        </w:tabs>
        <w:ind w:hanging="540"/>
        <w:rPr>
          <w:color w:val="000000"/>
        </w:rPr>
      </w:pPr>
      <w:r w:rsidRPr="0041614A">
        <w:rPr>
          <w:color w:val="000000"/>
        </w:rPr>
        <w:t>Horiuchi A, Nakayama Y, Tanaka N, Ichise Y, Katsuyama Y, Ohmori S: Propofol sedation for endoscopic procedures in patients 90 years of age and older. Digestion 2008; 78:20-3</w:t>
      </w:r>
    </w:p>
    <w:p w:rsidR="0041614A" w:rsidRDefault="0041614A" w:rsidP="00CF6C9E">
      <w:pPr>
        <w:pStyle w:val="ListParagraph"/>
        <w:numPr>
          <w:ilvl w:val="0"/>
          <w:numId w:val="35"/>
        </w:numPr>
        <w:tabs>
          <w:tab w:val="left" w:pos="540"/>
        </w:tabs>
        <w:ind w:hanging="540"/>
      </w:pPr>
      <w:r>
        <w:t>Jensen JT, Vilmann P, Horsted T, Hornslet P, Bodtger U, Banning A, Hammering A: Nurse-administered propofol sedation for endoscopy: a risk analysis during an implementation phase. Endoscopy 2011; 43:716-22</w:t>
      </w:r>
    </w:p>
    <w:p w:rsidR="0041614A" w:rsidRDefault="0041614A" w:rsidP="00CF6C9E">
      <w:pPr>
        <w:pStyle w:val="ListParagraph"/>
        <w:numPr>
          <w:ilvl w:val="0"/>
          <w:numId w:val="35"/>
        </w:numPr>
        <w:tabs>
          <w:tab w:val="left" w:pos="540"/>
        </w:tabs>
        <w:ind w:hanging="540"/>
      </w:pPr>
      <w:r>
        <w:t>Johnson KB, Egan TD: Remifentanil and propofol combination for awake craniotomy: case report with pharmacokinetic simulations. J Neurosurg Anesthesiol 1998; 10:25-9</w:t>
      </w:r>
    </w:p>
    <w:p w:rsidR="0041614A" w:rsidRDefault="0041614A" w:rsidP="00CF6C9E">
      <w:pPr>
        <w:pStyle w:val="ListParagraph"/>
        <w:numPr>
          <w:ilvl w:val="0"/>
          <w:numId w:val="35"/>
        </w:numPr>
        <w:tabs>
          <w:tab w:val="left" w:pos="540"/>
        </w:tabs>
        <w:ind w:hanging="540"/>
      </w:pPr>
      <w:r>
        <w:t>Kaye P, Govier M: Procedural sedation with propofol for emergency DC cardioversion. Emerg Med J 2014; 31:904-8</w:t>
      </w:r>
    </w:p>
    <w:p w:rsidR="0041614A" w:rsidRPr="0041614A" w:rsidRDefault="0041614A" w:rsidP="00CF6C9E">
      <w:pPr>
        <w:pStyle w:val="ListParagraph"/>
        <w:numPr>
          <w:ilvl w:val="0"/>
          <w:numId w:val="35"/>
        </w:numPr>
        <w:tabs>
          <w:tab w:val="left" w:pos="540"/>
        </w:tabs>
        <w:ind w:hanging="540"/>
        <w:rPr>
          <w:color w:val="000000"/>
        </w:rPr>
      </w:pPr>
      <w:r w:rsidRPr="0041614A">
        <w:rPr>
          <w:color w:val="000000"/>
        </w:rPr>
        <w:t>Külling D, Rothenbühler R, Inauen W: Safety of nonanesthetist sedation with propofol for outpatient colonoscopy and esophagogastroduodenoscopy. Endoscopy 2003; 35:679-82</w:t>
      </w:r>
    </w:p>
    <w:p w:rsidR="0041614A" w:rsidRPr="0041614A" w:rsidRDefault="0041614A" w:rsidP="00CF6C9E">
      <w:pPr>
        <w:pStyle w:val="ListParagraph"/>
        <w:numPr>
          <w:ilvl w:val="0"/>
          <w:numId w:val="35"/>
        </w:numPr>
        <w:tabs>
          <w:tab w:val="left" w:pos="540"/>
        </w:tabs>
        <w:ind w:hanging="540"/>
        <w:rPr>
          <w:color w:val="000000"/>
        </w:rPr>
      </w:pPr>
      <w:r w:rsidRPr="0041614A">
        <w:rPr>
          <w:color w:val="000000"/>
        </w:rPr>
        <w:t>Lee MG, McGaw CD, Chin L, Frankson MAC, Walters CA: Propofol sedation in patients undergoing colonoscopy in Jamaica. West Indian Med J 2011; 60:284-88</w:t>
      </w:r>
    </w:p>
    <w:p w:rsidR="0041614A" w:rsidRPr="0041614A" w:rsidRDefault="0041614A" w:rsidP="00CF6C9E">
      <w:pPr>
        <w:pStyle w:val="ListParagraph"/>
        <w:numPr>
          <w:ilvl w:val="0"/>
          <w:numId w:val="35"/>
        </w:numPr>
        <w:tabs>
          <w:tab w:val="left" w:pos="540"/>
        </w:tabs>
        <w:ind w:hanging="540"/>
        <w:rPr>
          <w:color w:val="000000"/>
        </w:rPr>
      </w:pPr>
      <w:r w:rsidRPr="0041614A">
        <w:rPr>
          <w:color w:val="000000"/>
        </w:rPr>
        <w:t>Lee YK, Chen CC, Lin HY, Hsu CY, Su YC: Propofol for sedation can shorten the duration of ED stay in joint reductions. Am J Emerg Med 2012; 30:1352-6</w:t>
      </w:r>
    </w:p>
    <w:p w:rsidR="0041614A" w:rsidRPr="0041614A" w:rsidRDefault="0041614A" w:rsidP="00CF6C9E">
      <w:pPr>
        <w:pStyle w:val="ListParagraph"/>
        <w:numPr>
          <w:ilvl w:val="0"/>
          <w:numId w:val="35"/>
        </w:numPr>
        <w:tabs>
          <w:tab w:val="left" w:pos="540"/>
        </w:tabs>
        <w:ind w:hanging="540"/>
        <w:rPr>
          <w:color w:val="000000"/>
        </w:rPr>
      </w:pPr>
      <w:r w:rsidRPr="0041614A">
        <w:rPr>
          <w:color w:val="000000"/>
        </w:rPr>
        <w:t>Ljubicic N, Supanc V, Roic G, Sharma M: Efficacy and safety of propofol sedation during urgent upper gastrointestinal endoscopy--a prospective study. Coll Antropol 2003; 27:189-95</w:t>
      </w:r>
    </w:p>
    <w:p w:rsidR="0041614A" w:rsidRPr="0041614A" w:rsidRDefault="0041614A" w:rsidP="00CF6C9E">
      <w:pPr>
        <w:pStyle w:val="ListParagraph"/>
        <w:numPr>
          <w:ilvl w:val="0"/>
          <w:numId w:val="35"/>
        </w:numPr>
        <w:tabs>
          <w:tab w:val="left" w:pos="540"/>
        </w:tabs>
        <w:ind w:hanging="540"/>
        <w:rPr>
          <w:color w:val="000000"/>
        </w:rPr>
      </w:pPr>
      <w:r w:rsidRPr="0041614A">
        <w:rPr>
          <w:color w:val="000000"/>
        </w:rPr>
        <w:lastRenderedPageBreak/>
        <w:t>Lucendo AJ, Olveira A, Friginal-Ruiz AB, Guagnozzi D, Angueira T, Fernández-Fuente M, Cruz-Campos M, Serrano-Valverde M, Sánchez-Cazalilla M, Tenias JM, González-Castillo S: Nonanesthesiologist-administered propofol sedation for colonoscopy is safe and effective: a prospective Spanish study over 1000 consecutive exams. Eur J Gastroenterol Hepatol 2012; 24:787-92</w:t>
      </w:r>
    </w:p>
    <w:p w:rsidR="0041614A" w:rsidRPr="0041614A" w:rsidRDefault="0041614A" w:rsidP="00CF6C9E">
      <w:pPr>
        <w:pStyle w:val="ListParagraph"/>
        <w:numPr>
          <w:ilvl w:val="0"/>
          <w:numId w:val="35"/>
        </w:numPr>
        <w:tabs>
          <w:tab w:val="left" w:pos="540"/>
        </w:tabs>
        <w:ind w:hanging="540"/>
        <w:rPr>
          <w:color w:val="000000"/>
        </w:rPr>
      </w:pPr>
      <w:r w:rsidRPr="0041614A">
        <w:rPr>
          <w:color w:val="000000"/>
        </w:rPr>
        <w:t>Machata AM, Willschke H, Kabon B, Kettner SC, Marhofer P: Propofol-based sedation regimen for infants and children undergoing ambulatory magnetic resonance imaging. British J Anaesthesia 2008; 101:239-43</w:t>
      </w:r>
    </w:p>
    <w:p w:rsidR="0041614A" w:rsidRPr="0041614A" w:rsidRDefault="0041614A" w:rsidP="00CF6C9E">
      <w:pPr>
        <w:pStyle w:val="ListParagraph"/>
        <w:numPr>
          <w:ilvl w:val="0"/>
          <w:numId w:val="35"/>
        </w:numPr>
        <w:tabs>
          <w:tab w:val="left" w:pos="540"/>
        </w:tabs>
        <w:ind w:hanging="540"/>
        <w:rPr>
          <w:color w:val="000000"/>
        </w:rPr>
      </w:pPr>
      <w:r w:rsidRPr="0041614A">
        <w:rPr>
          <w:color w:val="000000"/>
        </w:rPr>
        <w:t>Miner JR, Martel ML, Meyer M, Reardon R, Biros MH: Procedural sedation of critically ill patients in the emergency department. Acad Emerg Med 2005; 12:124-8</w:t>
      </w:r>
    </w:p>
    <w:p w:rsidR="0041614A" w:rsidRDefault="0041614A" w:rsidP="00CF6C9E">
      <w:pPr>
        <w:pStyle w:val="ListParagraph"/>
        <w:numPr>
          <w:ilvl w:val="0"/>
          <w:numId w:val="35"/>
        </w:numPr>
        <w:tabs>
          <w:tab w:val="left" w:pos="540"/>
        </w:tabs>
        <w:ind w:hanging="540"/>
      </w:pPr>
      <w:r>
        <w:t>Morse JWI, Fowler SA, Morse AL: Endoscopist-administered propofol: A retrospective safety study. Can J Gastroenterol 2008; 22:617-20</w:t>
      </w:r>
    </w:p>
    <w:p w:rsidR="0041614A" w:rsidRDefault="0041614A" w:rsidP="00CF6C9E">
      <w:pPr>
        <w:pStyle w:val="ListParagraph"/>
        <w:numPr>
          <w:ilvl w:val="0"/>
          <w:numId w:val="35"/>
        </w:numPr>
        <w:tabs>
          <w:tab w:val="left" w:pos="540"/>
        </w:tabs>
        <w:ind w:hanging="540"/>
      </w:pPr>
      <w:r>
        <w:t>Neel S, Deitch R, Jr., Moorthy SS, Dierdorf S, Yee R: Changes in intraocular pressure during low dose intravenous sedation with propofol before cataract surgery. Br J Ophthalmol 1995; 79:1093-97</w:t>
      </w:r>
    </w:p>
    <w:p w:rsidR="0041614A" w:rsidRDefault="0041614A" w:rsidP="00CF6C9E">
      <w:pPr>
        <w:pStyle w:val="ListParagraph"/>
        <w:numPr>
          <w:ilvl w:val="0"/>
          <w:numId w:val="35"/>
        </w:numPr>
        <w:tabs>
          <w:tab w:val="left" w:pos="540"/>
        </w:tabs>
        <w:ind w:hanging="540"/>
      </w:pPr>
      <w:r>
        <w:t>Oei-Lim LB, Vermeulen-Cranch DME, Bouvy-Berends ECM: Conscious sedation with propofol in dentistry. Br Dent J 1991; 170:340-2</w:t>
      </w:r>
    </w:p>
    <w:p w:rsidR="0041614A" w:rsidRPr="0041614A" w:rsidRDefault="0041614A" w:rsidP="00CF6C9E">
      <w:pPr>
        <w:pStyle w:val="ListParagraph"/>
        <w:numPr>
          <w:ilvl w:val="0"/>
          <w:numId w:val="35"/>
        </w:numPr>
        <w:tabs>
          <w:tab w:val="left" w:pos="540"/>
        </w:tabs>
        <w:ind w:hanging="540"/>
        <w:rPr>
          <w:color w:val="000000"/>
        </w:rPr>
      </w:pPr>
      <w:r w:rsidRPr="0041614A">
        <w:rPr>
          <w:color w:val="000000"/>
        </w:rPr>
        <w:t>Ong WC, Santosh D, Lakhtakia S, Reddy DN: A randomized controlled trial on use of propofol alone versus propofol with midazolam, ketamine, and pentazocine "sedato-analgesic cocktail" for sedation during ERCP. Endoscopy 2007; 39:807-12</w:t>
      </w:r>
    </w:p>
    <w:p w:rsidR="0041614A" w:rsidRPr="0041614A" w:rsidRDefault="0041614A" w:rsidP="00CF6C9E">
      <w:pPr>
        <w:pStyle w:val="ListParagraph"/>
        <w:numPr>
          <w:ilvl w:val="0"/>
          <w:numId w:val="35"/>
        </w:numPr>
        <w:tabs>
          <w:tab w:val="left" w:pos="540"/>
        </w:tabs>
        <w:ind w:hanging="540"/>
        <w:rPr>
          <w:color w:val="000000"/>
        </w:rPr>
      </w:pPr>
      <w:r w:rsidRPr="0041614A">
        <w:rPr>
          <w:color w:val="000000"/>
        </w:rPr>
        <w:t>Pershad J, Godambe SA: Propofol for procedural sedation in the pediatric emergency department. J Emerg Med 2004; 27:11-4</w:t>
      </w:r>
    </w:p>
    <w:p w:rsidR="0041614A" w:rsidRPr="0041614A" w:rsidRDefault="0041614A" w:rsidP="00CF6C9E">
      <w:pPr>
        <w:pStyle w:val="ListParagraph"/>
        <w:numPr>
          <w:ilvl w:val="0"/>
          <w:numId w:val="35"/>
        </w:numPr>
        <w:tabs>
          <w:tab w:val="left" w:pos="540"/>
        </w:tabs>
        <w:ind w:hanging="540"/>
        <w:rPr>
          <w:color w:val="000000"/>
        </w:rPr>
      </w:pPr>
      <w:r w:rsidRPr="0041614A">
        <w:rPr>
          <w:color w:val="000000"/>
        </w:rPr>
        <w:t>Quraishi SA, Girdharry TD, Xu SG, Orkin FK: Prolonged retrograde amnesia following sedation with propofol in a 12-year-old boy. Paediatr Anaesth 2007; 17:375-9</w:t>
      </w:r>
    </w:p>
    <w:p w:rsidR="0041614A" w:rsidRDefault="0041614A" w:rsidP="00CF6C9E">
      <w:pPr>
        <w:pStyle w:val="ListParagraph"/>
        <w:numPr>
          <w:ilvl w:val="0"/>
          <w:numId w:val="35"/>
        </w:numPr>
        <w:tabs>
          <w:tab w:val="left" w:pos="540"/>
        </w:tabs>
        <w:ind w:hanging="540"/>
      </w:pPr>
      <w:r>
        <w:t>Rex DK, Overley C, Kinser K, Coates M, Lee A, Goodwine BW, Strahl E, Lemler S, Sipe B, Rahmani E, Helper D: Safety of propofol administered by registered nurses with gastroenterologist supervision in 2000 endoscopic cases. Am J Gastroenterol 2002; 1159-63</w:t>
      </w:r>
    </w:p>
    <w:p w:rsidR="0041614A" w:rsidRDefault="0041614A" w:rsidP="00CF6C9E">
      <w:pPr>
        <w:pStyle w:val="ListParagraph"/>
        <w:numPr>
          <w:ilvl w:val="0"/>
          <w:numId w:val="35"/>
        </w:numPr>
        <w:tabs>
          <w:tab w:val="left" w:pos="540"/>
        </w:tabs>
        <w:ind w:hanging="540"/>
      </w:pPr>
      <w:r>
        <w:t>Sathananthan D, Young E, Nind G, George B, Ashby A, Drummond S, Redel K, Green N, Singh R: Assessing the safety of physician-directed nurse-administered propofol sedation in low-risk patients undergoing endoscopy and colonoscopy. Endoscopy International Open 2017; 05:E110–EE115</w:t>
      </w:r>
    </w:p>
    <w:p w:rsidR="0041614A" w:rsidRDefault="0041614A" w:rsidP="00CF6C9E">
      <w:pPr>
        <w:pStyle w:val="ListParagraph"/>
        <w:numPr>
          <w:ilvl w:val="0"/>
          <w:numId w:val="35"/>
        </w:numPr>
        <w:tabs>
          <w:tab w:val="left" w:pos="540"/>
        </w:tabs>
        <w:ind w:hanging="540"/>
      </w:pPr>
      <w:r>
        <w:t>Sherry E: Admixture of propofol and alfentanil. Use for intravenous sedation and analgesia during transvaginal oocyte retrieval.  Anaesthesia 1992; 47:477-9</w:t>
      </w:r>
    </w:p>
    <w:p w:rsidR="0041614A" w:rsidRDefault="0041614A" w:rsidP="00CF6C9E">
      <w:pPr>
        <w:pStyle w:val="ListParagraph"/>
        <w:numPr>
          <w:ilvl w:val="0"/>
          <w:numId w:val="35"/>
        </w:numPr>
        <w:tabs>
          <w:tab w:val="left" w:pos="540"/>
        </w:tabs>
        <w:ind w:hanging="540"/>
      </w:pPr>
      <w:r>
        <w:t>Swanson ER, Seaberg DC, Mathias S: The use of propofol for sedation in the emergency department. Acad Emerg Med 1996; 3:234-8</w:t>
      </w:r>
    </w:p>
    <w:p w:rsidR="0041614A" w:rsidRPr="0041614A" w:rsidRDefault="0041614A" w:rsidP="00CF6C9E">
      <w:pPr>
        <w:pStyle w:val="ListParagraph"/>
        <w:numPr>
          <w:ilvl w:val="0"/>
          <w:numId w:val="35"/>
        </w:numPr>
        <w:tabs>
          <w:tab w:val="left" w:pos="540"/>
        </w:tabs>
        <w:ind w:hanging="540"/>
        <w:rPr>
          <w:color w:val="000000"/>
        </w:rPr>
      </w:pPr>
      <w:r w:rsidRPr="0041614A">
        <w:rPr>
          <w:color w:val="000000"/>
        </w:rPr>
        <w:t>Tewari V, Tewari D: Endoscopist controlled propofol sedation for routine upper gastrointestinal endoscopy in a large multinational population.  Gastrointest Endosc 2011; 73:AB428-429</w:t>
      </w:r>
    </w:p>
    <w:p w:rsidR="0041614A" w:rsidRDefault="0041614A" w:rsidP="00CF6C9E">
      <w:pPr>
        <w:pStyle w:val="ListParagraph"/>
        <w:numPr>
          <w:ilvl w:val="0"/>
          <w:numId w:val="35"/>
        </w:numPr>
        <w:tabs>
          <w:tab w:val="left" w:pos="540"/>
        </w:tabs>
        <w:ind w:hanging="540"/>
      </w:pPr>
      <w:r>
        <w:t>Waheed MA, Oud L: Acute pulmonary edema associated with propofol: an unusual complication. West J Emerg Med 2014; 15:845-8</w:t>
      </w:r>
    </w:p>
    <w:p w:rsidR="0041614A" w:rsidRDefault="0041614A" w:rsidP="00CF6C9E">
      <w:pPr>
        <w:pStyle w:val="ListParagraph"/>
        <w:numPr>
          <w:ilvl w:val="0"/>
          <w:numId w:val="35"/>
        </w:numPr>
        <w:tabs>
          <w:tab w:val="left" w:pos="540"/>
        </w:tabs>
        <w:ind w:hanging="540"/>
      </w:pPr>
      <w:r>
        <w:t>Walker JA, McIntyre RD, Schleinitz PF, Jacobson KN, Haulk AA, Adesman P, Tolleson S, Parent R, Donnelly R, Rex DK: Nurse-administered propofol sedation without anesthesia specialists in 9152 endoscopic cases in an ambulatory surgery center. Am J Gastroenterol 2003; 98:1744-50</w:t>
      </w:r>
    </w:p>
    <w:p w:rsidR="0041614A" w:rsidRDefault="0041614A" w:rsidP="00CF6C9E">
      <w:pPr>
        <w:pStyle w:val="ListParagraph"/>
        <w:numPr>
          <w:ilvl w:val="0"/>
          <w:numId w:val="35"/>
        </w:numPr>
        <w:tabs>
          <w:tab w:val="left" w:pos="540"/>
        </w:tabs>
        <w:ind w:hanging="540"/>
      </w:pPr>
      <w:r>
        <w:t>Yusoff IF, Raymond G, Sahai A: Endoscopist administered propofol for upper-GI EUS is safe and effective: a prospective study in 500 patients. Gastrointest Endosc 2004;60:356-60</w:t>
      </w:r>
    </w:p>
    <w:p w:rsidR="0041614A" w:rsidRPr="0041614A" w:rsidRDefault="0041614A" w:rsidP="00CF6C9E">
      <w:pPr>
        <w:pStyle w:val="ListParagraph"/>
        <w:numPr>
          <w:ilvl w:val="0"/>
          <w:numId w:val="35"/>
        </w:numPr>
        <w:tabs>
          <w:tab w:val="left" w:pos="540"/>
        </w:tabs>
        <w:ind w:hanging="540"/>
        <w:rPr>
          <w:color w:val="000000"/>
        </w:rPr>
      </w:pPr>
      <w:r w:rsidRPr="0041614A">
        <w:rPr>
          <w:color w:val="000000"/>
        </w:rPr>
        <w:lastRenderedPageBreak/>
        <w:t>Zed PJ, Abu-Laban RB, Chan WW, Harrison DW: Efficacy, safety and patient satisfaction of propofol for procedural sedation and analgesia in the emergency department: a prospective study. CJEM 2007; 9:421-7</w:t>
      </w:r>
    </w:p>
    <w:p w:rsidR="0041614A" w:rsidRDefault="0041614A" w:rsidP="00395C1B">
      <w:pPr>
        <w:tabs>
          <w:tab w:val="left" w:pos="540"/>
        </w:tabs>
        <w:rPr>
          <w:iCs/>
        </w:rPr>
      </w:pPr>
    </w:p>
    <w:p w:rsidR="00C303DE" w:rsidRDefault="00C303DE" w:rsidP="00C303DE">
      <w:pPr>
        <w:spacing w:line="360" w:lineRule="auto"/>
        <w:ind w:left="187"/>
        <w:rPr>
          <w:b/>
          <w:bCs/>
        </w:rPr>
      </w:pPr>
      <w:r>
        <w:rPr>
          <w:b/>
          <w:bCs/>
        </w:rPr>
        <w:t>Ketamine</w:t>
      </w:r>
    </w:p>
    <w:p w:rsidR="00C303DE" w:rsidRPr="00E63BEF" w:rsidRDefault="00C303DE" w:rsidP="00C303DE">
      <w:pPr>
        <w:spacing w:line="360" w:lineRule="auto"/>
        <w:ind w:left="180"/>
        <w:rPr>
          <w:b/>
          <w:bCs/>
          <w:i/>
        </w:rPr>
      </w:pPr>
      <w:r>
        <w:rPr>
          <w:b/>
          <w:bCs/>
          <w:i/>
        </w:rPr>
        <w:t>Ketamine</w:t>
      </w:r>
      <w:r w:rsidRPr="00A14279">
        <w:rPr>
          <w:b/>
          <w:bCs/>
          <w:i/>
        </w:rPr>
        <w:t xml:space="preserve"> versus non-general anesthesia sedatives or analgesics</w:t>
      </w:r>
      <w:r>
        <w:rPr>
          <w:b/>
          <w:bCs/>
          <w:i/>
        </w:rPr>
        <w:t>.</w:t>
      </w:r>
    </w:p>
    <w:p w:rsidR="00C303DE" w:rsidRDefault="00872DD0" w:rsidP="00C303DE">
      <w:pPr>
        <w:ind w:left="360"/>
        <w:rPr>
          <w:i/>
          <w:iCs/>
          <w:u w:val="single"/>
        </w:rPr>
      </w:pPr>
      <w:r w:rsidRPr="00872DD0">
        <w:rPr>
          <w:i/>
          <w:iCs/>
          <w:u w:val="single"/>
        </w:rPr>
        <w:t>Randomized controlled trials: ketamine alone versus non-general anesthesia sedative/analgesics alone</w:t>
      </w:r>
    </w:p>
    <w:p w:rsidR="00C303DE" w:rsidRDefault="00C303DE" w:rsidP="00395C1B">
      <w:pPr>
        <w:tabs>
          <w:tab w:val="left" w:pos="540"/>
        </w:tabs>
        <w:rPr>
          <w:iCs/>
        </w:rPr>
      </w:pPr>
    </w:p>
    <w:p w:rsidR="00872DD0" w:rsidRDefault="00872DD0" w:rsidP="00CF6C9E">
      <w:pPr>
        <w:pStyle w:val="ListParagraph"/>
        <w:numPr>
          <w:ilvl w:val="0"/>
          <w:numId w:val="36"/>
        </w:numPr>
        <w:tabs>
          <w:tab w:val="left" w:pos="540"/>
        </w:tabs>
        <w:ind w:hanging="540"/>
        <w:rPr>
          <w:color w:val="000000"/>
        </w:rPr>
      </w:pPr>
      <w:r w:rsidRPr="00872DD0">
        <w:rPr>
          <w:color w:val="000000"/>
        </w:rPr>
        <w:t>Bahetwar SK, Pandey RK, Saksena AK, Chandra G: A comparative evaluation of intranasal midazolam, ketamine and their combination for sedation of young uncooperative pediatric dental patients: a triple blind randomized crossover trial. J Clin Pediatr Dent 2011; 35:415-20</w:t>
      </w:r>
    </w:p>
    <w:p w:rsidR="00872DD0" w:rsidRDefault="00872DD0" w:rsidP="00CF6C9E">
      <w:pPr>
        <w:pStyle w:val="ListParagraph"/>
        <w:numPr>
          <w:ilvl w:val="0"/>
          <w:numId w:val="36"/>
        </w:numPr>
        <w:tabs>
          <w:tab w:val="left" w:pos="540"/>
        </w:tabs>
        <w:ind w:hanging="540"/>
        <w:rPr>
          <w:color w:val="000000"/>
        </w:rPr>
      </w:pPr>
      <w:r w:rsidRPr="00872DD0">
        <w:rPr>
          <w:color w:val="000000"/>
        </w:rPr>
        <w:t>Lee JH, Kim K, Kim TY, Jo YH, Kim SH, Rhee JE, Heo CY, Eun SC: A randomized comparison of nitrous oxide versus intravenous ketamine for laceration repair in children. Pediatr Emerg Care 2012; 28:1297-301</w:t>
      </w:r>
    </w:p>
    <w:p w:rsidR="00872DD0" w:rsidRPr="00872DD0" w:rsidRDefault="00872DD0" w:rsidP="00CF6C9E">
      <w:pPr>
        <w:pStyle w:val="ListParagraph"/>
        <w:numPr>
          <w:ilvl w:val="0"/>
          <w:numId w:val="36"/>
        </w:numPr>
        <w:tabs>
          <w:tab w:val="left" w:pos="540"/>
        </w:tabs>
        <w:ind w:hanging="540"/>
        <w:rPr>
          <w:color w:val="000000"/>
        </w:rPr>
      </w:pPr>
      <w:r w:rsidRPr="00872DD0">
        <w:rPr>
          <w:color w:val="000000"/>
        </w:rPr>
        <w:t>Surendar MN, Pandey RK, Saksena AK, Kumar R, Chandra G: A comparative evaluation of intranasal dexmedetomidine, midazolam and ketamine for their sedative and analgesic properties: a triple blind randomized study. J Clin Pediatr Dent 2014; 38:255-61</w:t>
      </w:r>
    </w:p>
    <w:p w:rsidR="00872DD0" w:rsidRPr="00872DD0" w:rsidRDefault="00872DD0" w:rsidP="00CF6C9E">
      <w:pPr>
        <w:pStyle w:val="ListParagraph"/>
        <w:numPr>
          <w:ilvl w:val="0"/>
          <w:numId w:val="36"/>
        </w:numPr>
        <w:tabs>
          <w:tab w:val="left" w:pos="540"/>
        </w:tabs>
        <w:ind w:hanging="540"/>
        <w:rPr>
          <w:color w:val="000000"/>
        </w:rPr>
      </w:pPr>
      <w:r w:rsidRPr="00872DD0">
        <w:rPr>
          <w:color w:val="000000"/>
        </w:rPr>
        <w:t>Younge PA, Kendall JM: Sedation for children requiring wound repair: a randomised controlled double blind comparison of oral midazolam and oral ketamine. Emerg Med J 2001; 18:30-3</w:t>
      </w:r>
    </w:p>
    <w:p w:rsidR="00872DD0" w:rsidRDefault="00872DD0" w:rsidP="00395C1B">
      <w:pPr>
        <w:tabs>
          <w:tab w:val="left" w:pos="540"/>
        </w:tabs>
        <w:rPr>
          <w:iCs/>
        </w:rPr>
      </w:pPr>
    </w:p>
    <w:p w:rsidR="00872DD0" w:rsidRDefault="00872DD0" w:rsidP="00872DD0">
      <w:pPr>
        <w:ind w:left="360"/>
        <w:rPr>
          <w:i/>
          <w:iCs/>
          <w:u w:val="single"/>
        </w:rPr>
      </w:pPr>
      <w:r w:rsidRPr="00872DD0">
        <w:rPr>
          <w:i/>
          <w:iCs/>
          <w:u w:val="single"/>
        </w:rPr>
        <w:t>Randomized controlled trials: ketamine alone versus non-general anesthesia sedative/analgesic combinations</w:t>
      </w:r>
    </w:p>
    <w:p w:rsidR="00872DD0" w:rsidRDefault="00872DD0" w:rsidP="00872DD0">
      <w:pPr>
        <w:tabs>
          <w:tab w:val="left" w:pos="540"/>
        </w:tabs>
        <w:rPr>
          <w:iCs/>
        </w:rPr>
      </w:pPr>
    </w:p>
    <w:p w:rsidR="00872DD0" w:rsidRPr="00872DD0" w:rsidRDefault="00872DD0" w:rsidP="00CF6C9E">
      <w:pPr>
        <w:pStyle w:val="ListParagraph"/>
        <w:numPr>
          <w:ilvl w:val="0"/>
          <w:numId w:val="37"/>
        </w:numPr>
        <w:tabs>
          <w:tab w:val="left" w:pos="540"/>
        </w:tabs>
        <w:ind w:hanging="540"/>
        <w:rPr>
          <w:iCs/>
        </w:rPr>
      </w:pPr>
      <w:r w:rsidRPr="00872DD0">
        <w:rPr>
          <w:color w:val="000000"/>
        </w:rPr>
        <w:t>Jamal SM, Fathil SM, Nidzwani MM, Ismail AK, Yatim FM: Intravenous ketamine is as effective as midazolam/fentanyl for procedural sedation and analgesia in the emergency department. Med J Malaysia 2011; 66:231-3</w:t>
      </w:r>
    </w:p>
    <w:p w:rsidR="00872DD0" w:rsidRDefault="00872DD0" w:rsidP="00872DD0">
      <w:pPr>
        <w:tabs>
          <w:tab w:val="left" w:pos="540"/>
        </w:tabs>
        <w:rPr>
          <w:iCs/>
        </w:rPr>
      </w:pPr>
    </w:p>
    <w:p w:rsidR="00872DD0" w:rsidRDefault="00872DD0" w:rsidP="00872DD0">
      <w:pPr>
        <w:ind w:left="360"/>
        <w:rPr>
          <w:i/>
          <w:iCs/>
          <w:u w:val="single"/>
        </w:rPr>
      </w:pPr>
      <w:r w:rsidRPr="00872DD0">
        <w:rPr>
          <w:i/>
          <w:iCs/>
          <w:u w:val="single"/>
        </w:rPr>
        <w:t>Randomized controlled trials: ketamine combined with non-general anesthesia sedative/analgesics versus ketamine alone</w:t>
      </w:r>
    </w:p>
    <w:p w:rsidR="00872DD0" w:rsidRDefault="00872DD0" w:rsidP="00872DD0">
      <w:pPr>
        <w:tabs>
          <w:tab w:val="left" w:pos="540"/>
        </w:tabs>
        <w:rPr>
          <w:iCs/>
        </w:rPr>
      </w:pPr>
    </w:p>
    <w:p w:rsidR="00872DD0" w:rsidRPr="00872DD0" w:rsidRDefault="00872DD0" w:rsidP="00CF6C9E">
      <w:pPr>
        <w:pStyle w:val="ListParagraph"/>
        <w:numPr>
          <w:ilvl w:val="0"/>
          <w:numId w:val="39"/>
        </w:numPr>
        <w:tabs>
          <w:tab w:val="left" w:pos="540"/>
        </w:tabs>
        <w:ind w:hanging="540"/>
        <w:rPr>
          <w:color w:val="000000"/>
        </w:rPr>
      </w:pPr>
      <w:r w:rsidRPr="00872DD0">
        <w:rPr>
          <w:color w:val="000000"/>
        </w:rPr>
        <w:t>Barkan S, Breitbart R, Brenner-Zada G, Feldon M, Assa A, Toledano M, Berkovitch S, Shavit I, Kozer E: A double-blind, randomised, placebo-controlled trial of oral midazolam plus oral ketamine for sedation of children during laceration repair. Emerg Med J 2014; 31:649-53</w:t>
      </w:r>
    </w:p>
    <w:p w:rsidR="00872DD0" w:rsidRDefault="00872DD0" w:rsidP="00CF6C9E">
      <w:pPr>
        <w:pStyle w:val="ListParagraph"/>
        <w:numPr>
          <w:ilvl w:val="0"/>
          <w:numId w:val="39"/>
        </w:numPr>
        <w:tabs>
          <w:tab w:val="left" w:pos="540"/>
        </w:tabs>
        <w:ind w:hanging="540"/>
      </w:pPr>
      <w:r>
        <w:t>Sener S, Eken C, Schultz CH, Serinken M, Ozsarac M: Ketamine with and without midazolam for emergency department sedation in adults: a randomized controlled trial. Ann Emerg Med 2011; 57:109-14</w:t>
      </w:r>
    </w:p>
    <w:p w:rsidR="00872DD0" w:rsidRDefault="00872DD0" w:rsidP="00872DD0">
      <w:pPr>
        <w:tabs>
          <w:tab w:val="left" w:pos="540"/>
        </w:tabs>
        <w:rPr>
          <w:iCs/>
        </w:rPr>
      </w:pPr>
    </w:p>
    <w:p w:rsidR="00872DD0" w:rsidRDefault="00872DD0" w:rsidP="00872DD0">
      <w:pPr>
        <w:ind w:left="360"/>
        <w:rPr>
          <w:i/>
          <w:iCs/>
          <w:u w:val="single"/>
        </w:rPr>
      </w:pPr>
      <w:r w:rsidRPr="00872DD0">
        <w:rPr>
          <w:i/>
          <w:iCs/>
          <w:u w:val="single"/>
        </w:rPr>
        <w:t>Randomized controlled trials: ketamine combined with non-general anesthesia sedative/analgesics versus non-general anesthesia sedative/analgesics (alone or in combination)</w:t>
      </w:r>
    </w:p>
    <w:p w:rsidR="00872DD0" w:rsidRDefault="00872DD0" w:rsidP="00872DD0">
      <w:pPr>
        <w:tabs>
          <w:tab w:val="left" w:pos="540"/>
        </w:tabs>
        <w:rPr>
          <w:iCs/>
        </w:rPr>
      </w:pPr>
    </w:p>
    <w:p w:rsidR="00872DD0" w:rsidRPr="00872DD0" w:rsidRDefault="00872DD0" w:rsidP="00CF6C9E">
      <w:pPr>
        <w:pStyle w:val="ListParagraph"/>
        <w:numPr>
          <w:ilvl w:val="0"/>
          <w:numId w:val="38"/>
        </w:numPr>
        <w:tabs>
          <w:tab w:val="left" w:pos="540"/>
        </w:tabs>
        <w:ind w:hanging="540"/>
        <w:rPr>
          <w:color w:val="000000"/>
        </w:rPr>
      </w:pPr>
      <w:r w:rsidRPr="00872DD0">
        <w:rPr>
          <w:color w:val="000000"/>
        </w:rPr>
        <w:t xml:space="preserve">Bahetwar SK, Pandey RK, Saksena AK, Chandra G: A comparative evaluation of intranasal midazolam, ketamine and their combination for sedation of young </w:t>
      </w:r>
      <w:r w:rsidRPr="00872DD0">
        <w:rPr>
          <w:color w:val="000000"/>
        </w:rPr>
        <w:lastRenderedPageBreak/>
        <w:t>uncooperative pediatric dental patients: a triple blind randomized crossover trial. J Clin Pediatr Dent 2011; 35:415-20</w:t>
      </w:r>
    </w:p>
    <w:p w:rsidR="00872DD0" w:rsidRDefault="00872DD0" w:rsidP="00CF6C9E">
      <w:pPr>
        <w:pStyle w:val="ListParagraph"/>
        <w:numPr>
          <w:ilvl w:val="0"/>
          <w:numId w:val="38"/>
        </w:numPr>
        <w:tabs>
          <w:tab w:val="left" w:pos="540"/>
        </w:tabs>
        <w:ind w:hanging="540"/>
      </w:pPr>
      <w:r>
        <w:t>Monk TG, Rater JM, White PF: Comparison of alfentanil and ketamine infusions in combination with midazolam for outpatient lithotripsy. Anesthesiology 1991; 74:1023-8</w:t>
      </w:r>
    </w:p>
    <w:p w:rsidR="00872DD0" w:rsidRDefault="00872DD0" w:rsidP="00872DD0">
      <w:pPr>
        <w:tabs>
          <w:tab w:val="left" w:pos="540"/>
        </w:tabs>
        <w:rPr>
          <w:iCs/>
        </w:rPr>
      </w:pPr>
    </w:p>
    <w:p w:rsidR="00137A37" w:rsidRPr="00E63BEF" w:rsidRDefault="00137A37" w:rsidP="00137A37">
      <w:pPr>
        <w:spacing w:line="360" w:lineRule="auto"/>
        <w:ind w:left="180"/>
        <w:rPr>
          <w:b/>
          <w:bCs/>
          <w:i/>
        </w:rPr>
      </w:pPr>
      <w:r w:rsidRPr="00137A37">
        <w:rPr>
          <w:b/>
          <w:bCs/>
          <w:i/>
        </w:rPr>
        <w:t>Ketamine versus other sedati</w:t>
      </w:r>
      <w:r>
        <w:rPr>
          <w:b/>
          <w:bCs/>
          <w:i/>
        </w:rPr>
        <w:t xml:space="preserve">ves or analgesics </w:t>
      </w:r>
      <w:r w:rsidR="00FC44F0">
        <w:rPr>
          <w:b/>
          <w:bCs/>
          <w:i/>
        </w:rPr>
        <w:t>intended</w:t>
      </w:r>
      <w:r>
        <w:rPr>
          <w:b/>
          <w:bCs/>
          <w:i/>
        </w:rPr>
        <w:t xml:space="preserve"> for general anesthesia.</w:t>
      </w:r>
    </w:p>
    <w:p w:rsidR="00137A37" w:rsidRDefault="00137A37" w:rsidP="00137A37">
      <w:pPr>
        <w:ind w:left="360"/>
        <w:rPr>
          <w:i/>
          <w:iCs/>
          <w:u w:val="single"/>
        </w:rPr>
      </w:pPr>
      <w:r w:rsidRPr="00137A37">
        <w:rPr>
          <w:i/>
          <w:iCs/>
          <w:u w:val="single"/>
        </w:rPr>
        <w:t>Randomized controlled trials: ketamine alone versus other general anesthesia sedatives (alone or in combination)</w:t>
      </w:r>
    </w:p>
    <w:p w:rsidR="00137A37" w:rsidRPr="00137A37" w:rsidRDefault="00137A37" w:rsidP="00137A37">
      <w:pPr>
        <w:rPr>
          <w:iCs/>
        </w:rPr>
      </w:pPr>
    </w:p>
    <w:p w:rsidR="00137A37" w:rsidRPr="00137A37" w:rsidRDefault="00137A37" w:rsidP="00CF6C9E">
      <w:pPr>
        <w:pStyle w:val="ListParagraph"/>
        <w:numPr>
          <w:ilvl w:val="0"/>
          <w:numId w:val="40"/>
        </w:numPr>
        <w:tabs>
          <w:tab w:val="left" w:pos="540"/>
        </w:tabs>
        <w:ind w:hanging="540"/>
      </w:pPr>
      <w:r w:rsidRPr="00137A37">
        <w:t>Genzlinger MA, Salen P, Grossman M, Stehly C, Stoltzfus J: "Put me out doc": Ketamine versus etomidate for the reduction of orthopedic dislocations. Ann Emerg Med 2012; 60:S52-S53</w:t>
      </w:r>
    </w:p>
    <w:p w:rsidR="00137A37" w:rsidRDefault="00137A37" w:rsidP="00CF6C9E">
      <w:pPr>
        <w:pStyle w:val="ListParagraph"/>
        <w:numPr>
          <w:ilvl w:val="0"/>
          <w:numId w:val="40"/>
        </w:numPr>
        <w:tabs>
          <w:tab w:val="left" w:pos="540"/>
        </w:tabs>
        <w:ind w:hanging="540"/>
      </w:pPr>
      <w:r>
        <w:t>Milazzo A, Villaneuve R, Salen P, Stoltzfus J, Grossman M: A comparison of ketamine versus etomidate for procedural sedation for the reduction of joint dislocations. Annals Emerg Med 2014; 1:S130</w:t>
      </w:r>
    </w:p>
    <w:p w:rsidR="00137A37" w:rsidRDefault="00137A37" w:rsidP="00CF6C9E">
      <w:pPr>
        <w:pStyle w:val="ListParagraph"/>
        <w:numPr>
          <w:ilvl w:val="0"/>
          <w:numId w:val="40"/>
        </w:numPr>
        <w:tabs>
          <w:tab w:val="left" w:pos="540"/>
        </w:tabs>
        <w:ind w:hanging="540"/>
      </w:pPr>
      <w:r>
        <w:t>Miner JR, Gray RO, Bahr J, Patel R, McGill JW: Randomized clinical trial of propofol versus ketamine for procedural sedation in the emergency department. Acad Emerg Med 2010; 17:604-11</w:t>
      </w:r>
    </w:p>
    <w:p w:rsidR="00137A37" w:rsidRDefault="00137A37" w:rsidP="00CF6C9E">
      <w:pPr>
        <w:pStyle w:val="ListParagraph"/>
        <w:numPr>
          <w:ilvl w:val="0"/>
          <w:numId w:val="40"/>
        </w:numPr>
        <w:tabs>
          <w:tab w:val="left" w:pos="540"/>
        </w:tabs>
        <w:ind w:hanging="540"/>
      </w:pPr>
      <w:r>
        <w:t>Rai K, Hegde AM, Goel K: Sedation in uncooperative children undergoing dental procedures: a comparative evaluation of midazolam, propofol and ketamine. J Clin Pediatr Dent 2007; 32:1-4</w:t>
      </w:r>
    </w:p>
    <w:p w:rsidR="00137A37" w:rsidRPr="00137A37" w:rsidRDefault="00137A37" w:rsidP="00137A37">
      <w:pPr>
        <w:rPr>
          <w:iCs/>
        </w:rPr>
      </w:pPr>
    </w:p>
    <w:p w:rsidR="00C75087" w:rsidRDefault="00C75087" w:rsidP="00C75087">
      <w:pPr>
        <w:ind w:left="360"/>
        <w:rPr>
          <w:i/>
          <w:iCs/>
          <w:u w:val="single"/>
        </w:rPr>
      </w:pPr>
      <w:r w:rsidRPr="00C75087">
        <w:rPr>
          <w:i/>
          <w:iCs/>
          <w:u w:val="single"/>
        </w:rPr>
        <w:t xml:space="preserve">Randomized controlled trials: ketamine combined with sedatives </w:t>
      </w:r>
      <w:r w:rsidR="00FC44F0">
        <w:rPr>
          <w:i/>
          <w:iCs/>
          <w:u w:val="single"/>
        </w:rPr>
        <w:t>intended</w:t>
      </w:r>
      <w:r w:rsidRPr="00C75087">
        <w:rPr>
          <w:i/>
          <w:iCs/>
          <w:u w:val="single"/>
        </w:rPr>
        <w:t xml:space="preserve"> for general anesthesia versus other sedatives </w:t>
      </w:r>
      <w:r w:rsidR="00FC44F0">
        <w:rPr>
          <w:i/>
          <w:iCs/>
          <w:u w:val="single"/>
        </w:rPr>
        <w:t>intended</w:t>
      </w:r>
      <w:r w:rsidRPr="00C75087">
        <w:rPr>
          <w:i/>
          <w:iCs/>
          <w:u w:val="single"/>
        </w:rPr>
        <w:t xml:space="preserve"> for general anesthesia (alone or in combination)</w:t>
      </w:r>
    </w:p>
    <w:p w:rsidR="00C75087" w:rsidRPr="00137A37" w:rsidRDefault="00C75087" w:rsidP="00C75087">
      <w:pPr>
        <w:rPr>
          <w:iCs/>
        </w:rPr>
      </w:pPr>
    </w:p>
    <w:p w:rsidR="00C75087" w:rsidRPr="00C75087" w:rsidRDefault="00C75087" w:rsidP="00CF6C9E">
      <w:pPr>
        <w:pStyle w:val="ListParagraph"/>
        <w:numPr>
          <w:ilvl w:val="0"/>
          <w:numId w:val="41"/>
        </w:numPr>
        <w:tabs>
          <w:tab w:val="left" w:pos="540"/>
        </w:tabs>
        <w:ind w:hanging="540"/>
        <w:rPr>
          <w:color w:val="000000"/>
        </w:rPr>
      </w:pPr>
      <w:r w:rsidRPr="00C75087">
        <w:rPr>
          <w:color w:val="000000"/>
        </w:rPr>
        <w:t>Akin A, Guler G, Esmaoglu A, Bedirli N, Boyaci A: A comparison of fentanyl-propofol with a ketamine-propofol combination for sedation during endometrial biopsy. J Clin Anesth 2005; 17:187-90</w:t>
      </w:r>
    </w:p>
    <w:p w:rsidR="00C75087" w:rsidRDefault="00C75087" w:rsidP="00CF6C9E">
      <w:pPr>
        <w:pStyle w:val="ListParagraph"/>
        <w:numPr>
          <w:ilvl w:val="0"/>
          <w:numId w:val="41"/>
        </w:numPr>
        <w:tabs>
          <w:tab w:val="left" w:pos="540"/>
        </w:tabs>
        <w:ind w:hanging="540"/>
      </w:pPr>
      <w:r>
        <w:t>Chandar R, Jagadisan B, Vasudevan A: Propofol-ketamine and propofol-fentanyl combinations for nonanesthetist-administered sedation. J Pediatr Gastroenterol Nutr 2015; 60:762-768</w:t>
      </w:r>
    </w:p>
    <w:p w:rsidR="00C75087" w:rsidRPr="00C75087" w:rsidRDefault="00C75087" w:rsidP="00CF6C9E">
      <w:pPr>
        <w:pStyle w:val="ListParagraph"/>
        <w:numPr>
          <w:ilvl w:val="0"/>
          <w:numId w:val="41"/>
        </w:numPr>
        <w:tabs>
          <w:tab w:val="left" w:pos="540"/>
        </w:tabs>
        <w:ind w:hanging="540"/>
        <w:rPr>
          <w:color w:val="000000"/>
        </w:rPr>
      </w:pPr>
      <w:r w:rsidRPr="00C75087">
        <w:rPr>
          <w:color w:val="000000"/>
        </w:rPr>
        <w:t>Takzare A, Soltani AE, Maleki A, Nooralishahi B, Kaheh F, Arab S, Goudarzi M: Comparison of propofol-ketamine vs propofol-fentanyl for pediatric sedation during upper gastroinestinal endoscopy. Arch Anesth Crit Care 2016; 2:216-225</w:t>
      </w:r>
    </w:p>
    <w:p w:rsidR="00137A37" w:rsidRDefault="00137A37" w:rsidP="00137A37">
      <w:pPr>
        <w:tabs>
          <w:tab w:val="left" w:pos="540"/>
        </w:tabs>
        <w:rPr>
          <w:iCs/>
        </w:rPr>
      </w:pPr>
    </w:p>
    <w:p w:rsidR="00C75087" w:rsidRDefault="00C75087" w:rsidP="00C75087">
      <w:pPr>
        <w:ind w:left="360"/>
        <w:rPr>
          <w:i/>
          <w:iCs/>
          <w:u w:val="single"/>
        </w:rPr>
      </w:pPr>
      <w:r w:rsidRPr="00C75087">
        <w:rPr>
          <w:i/>
          <w:iCs/>
          <w:u w:val="single"/>
        </w:rPr>
        <w:t xml:space="preserve">Randomized controlled trials: ketamine combined with other sedatives </w:t>
      </w:r>
      <w:r w:rsidR="00FC44F0">
        <w:rPr>
          <w:i/>
          <w:iCs/>
          <w:u w:val="single"/>
        </w:rPr>
        <w:t>intended</w:t>
      </w:r>
      <w:r w:rsidRPr="00C75087">
        <w:rPr>
          <w:i/>
          <w:iCs/>
          <w:u w:val="single"/>
        </w:rPr>
        <w:t xml:space="preserve"> for general anesthesia versus ketamine (alone or in combination)</w:t>
      </w:r>
    </w:p>
    <w:p w:rsidR="00C75087" w:rsidRPr="00137A37" w:rsidRDefault="00C75087" w:rsidP="00C75087">
      <w:pPr>
        <w:rPr>
          <w:iCs/>
        </w:rPr>
      </w:pPr>
    </w:p>
    <w:p w:rsidR="00137A37" w:rsidRDefault="00C75087" w:rsidP="00C75087">
      <w:pPr>
        <w:ind w:left="360"/>
        <w:rPr>
          <w:iCs/>
        </w:rPr>
      </w:pPr>
      <w:r>
        <w:rPr>
          <w:iCs/>
        </w:rPr>
        <w:t>No entries</w:t>
      </w:r>
    </w:p>
    <w:p w:rsidR="00C75087" w:rsidRDefault="00C75087" w:rsidP="00C75087">
      <w:pPr>
        <w:rPr>
          <w:iCs/>
        </w:rPr>
      </w:pPr>
    </w:p>
    <w:p w:rsidR="00C75087" w:rsidRDefault="00C75087" w:rsidP="00C75087">
      <w:pPr>
        <w:ind w:left="360"/>
        <w:rPr>
          <w:i/>
          <w:iCs/>
          <w:u w:val="single"/>
        </w:rPr>
      </w:pPr>
      <w:r w:rsidRPr="00C75087">
        <w:rPr>
          <w:i/>
          <w:iCs/>
          <w:u w:val="single"/>
        </w:rPr>
        <w:t>Nonrandomized comparative studies: ketamine (alone or in combination) versus non-general anesthesia sedative/analgesics (alone or in combination) or general anesthesia sedative/analgesics (alone or in combination)</w:t>
      </w:r>
    </w:p>
    <w:p w:rsidR="00C75087" w:rsidRPr="00137A37" w:rsidRDefault="00C75087" w:rsidP="00C75087">
      <w:pPr>
        <w:rPr>
          <w:iCs/>
        </w:rPr>
      </w:pPr>
    </w:p>
    <w:p w:rsidR="00F66FCA" w:rsidRPr="00F66FCA" w:rsidRDefault="00F66FCA" w:rsidP="00CF6C9E">
      <w:pPr>
        <w:pStyle w:val="ListParagraph"/>
        <w:numPr>
          <w:ilvl w:val="0"/>
          <w:numId w:val="42"/>
        </w:numPr>
        <w:tabs>
          <w:tab w:val="left" w:pos="540"/>
        </w:tabs>
        <w:ind w:hanging="540"/>
        <w:rPr>
          <w:color w:val="000000"/>
        </w:rPr>
      </w:pPr>
      <w:r w:rsidRPr="00F66FCA">
        <w:rPr>
          <w:color w:val="000000"/>
        </w:rPr>
        <w:t>Cagiran E, Eyigor C, Sipahi A, Koca H, Balcioglu T, Uyar M: Comparison of oral midazolam and midazolam-ketamine as sedative agents in paediatric dentistry. Eur J Paediatr Dent 2010; 11:19-22</w:t>
      </w:r>
    </w:p>
    <w:p w:rsidR="00F66FCA" w:rsidRPr="00F66FCA" w:rsidRDefault="00F66FCA" w:rsidP="00CF6C9E">
      <w:pPr>
        <w:pStyle w:val="ListParagraph"/>
        <w:numPr>
          <w:ilvl w:val="0"/>
          <w:numId w:val="42"/>
        </w:numPr>
        <w:tabs>
          <w:tab w:val="left" w:pos="540"/>
        </w:tabs>
        <w:ind w:hanging="540"/>
        <w:rPr>
          <w:color w:val="000000"/>
        </w:rPr>
      </w:pPr>
      <w:r w:rsidRPr="00F66FCA">
        <w:rPr>
          <w:color w:val="000000"/>
        </w:rPr>
        <w:lastRenderedPageBreak/>
        <w:t>McGlone R, Fleet T, Durham S, Hollis S: A comparison of intramuscular ketamine with high dose intramuscular midazolam with and without intranasal flumazenil in children before suturing. Emerg Med J 2001; 18:34-8</w:t>
      </w:r>
    </w:p>
    <w:p w:rsidR="00F66FCA" w:rsidRDefault="00F66FCA" w:rsidP="00CF6C9E">
      <w:pPr>
        <w:pStyle w:val="ListParagraph"/>
        <w:numPr>
          <w:ilvl w:val="0"/>
          <w:numId w:val="42"/>
        </w:numPr>
        <w:tabs>
          <w:tab w:val="left" w:pos="540"/>
        </w:tabs>
        <w:ind w:hanging="540"/>
      </w:pPr>
      <w:r>
        <w:t>Moscona RA, Ramon I, Ben-David B, Isserles S: A comparison of sedation techniques for outpatient rhinoplasty: midazolam versus midazolam plus ketamine. Plast Reconstr Surg 1995; 96:1066-74</w:t>
      </w:r>
    </w:p>
    <w:p w:rsidR="00F66FCA" w:rsidRPr="00F66FCA" w:rsidRDefault="00F66FCA" w:rsidP="00CF6C9E">
      <w:pPr>
        <w:pStyle w:val="ListParagraph"/>
        <w:numPr>
          <w:ilvl w:val="0"/>
          <w:numId w:val="42"/>
        </w:numPr>
        <w:tabs>
          <w:tab w:val="left" w:pos="540"/>
        </w:tabs>
        <w:ind w:hanging="540"/>
        <w:rPr>
          <w:color w:val="000000"/>
        </w:rPr>
      </w:pPr>
      <w:r w:rsidRPr="00F66FCA">
        <w:rPr>
          <w:color w:val="000000"/>
        </w:rPr>
        <w:t>Pitetti RD, Singh S, Pierce MC: Safe and efficacious use of procedural sedation and analgesia by nonanesthesiologists in a pediatric emergency department. Arch Pediatr Adolesc Med 2003; 157:1090-6</w:t>
      </w:r>
    </w:p>
    <w:p w:rsidR="00C75087" w:rsidRDefault="00C75087" w:rsidP="00C75087">
      <w:pPr>
        <w:rPr>
          <w:iCs/>
        </w:rPr>
      </w:pPr>
    </w:p>
    <w:p w:rsidR="00F66FCA" w:rsidRDefault="00F66FCA" w:rsidP="00F66FCA">
      <w:pPr>
        <w:ind w:left="360"/>
        <w:rPr>
          <w:i/>
          <w:iCs/>
          <w:u w:val="single"/>
        </w:rPr>
      </w:pPr>
      <w:r w:rsidRPr="00F66FCA">
        <w:rPr>
          <w:i/>
          <w:iCs/>
          <w:u w:val="single"/>
        </w:rPr>
        <w:t>Observational studies, case reports, or non-pertinent comparison groups: ketamine (alone or in combination with non-general anesthesia or general anesthesia sedative/analgesics)</w:t>
      </w:r>
    </w:p>
    <w:p w:rsidR="00F66FCA" w:rsidRPr="00137A37" w:rsidRDefault="00F66FCA" w:rsidP="00F66FCA">
      <w:pPr>
        <w:rPr>
          <w:iCs/>
        </w:rPr>
      </w:pPr>
    </w:p>
    <w:p w:rsidR="00F66FCA" w:rsidRDefault="00F66FCA" w:rsidP="00CF6C9E">
      <w:pPr>
        <w:pStyle w:val="ListParagraph"/>
        <w:numPr>
          <w:ilvl w:val="0"/>
          <w:numId w:val="43"/>
        </w:numPr>
        <w:tabs>
          <w:tab w:val="left" w:pos="540"/>
        </w:tabs>
        <w:ind w:hanging="540"/>
      </w:pPr>
      <w:r>
        <w:t>Asadi P, Ghafouri HB, Yasinzadeh M, Kasnavieh SM, Modirian E: Ketamine and atropine for pediatric sedation: a prospective double-blind randomized controlled trial. Pediatr Emerg Care 2013; 29:136-9</w:t>
      </w:r>
    </w:p>
    <w:p w:rsidR="00F66FCA" w:rsidRDefault="00F66FCA" w:rsidP="00CF6C9E">
      <w:pPr>
        <w:pStyle w:val="ListParagraph"/>
        <w:numPr>
          <w:ilvl w:val="0"/>
          <w:numId w:val="43"/>
        </w:numPr>
        <w:tabs>
          <w:tab w:val="left" w:pos="540"/>
        </w:tabs>
        <w:ind w:hanging="540"/>
      </w:pPr>
      <w:r>
        <w:t>Bear DM, Friel NA, Lupo CL, Pitetti R, Ward WT: Hematoma block versus sedation for the reduction of distal radius fractures in children. J Hand Surg Am 2015; 40:57-61</w:t>
      </w:r>
    </w:p>
    <w:p w:rsidR="00F66FCA" w:rsidRPr="00F66FCA" w:rsidRDefault="00F66FCA" w:rsidP="00CF6C9E">
      <w:pPr>
        <w:pStyle w:val="ListParagraph"/>
        <w:numPr>
          <w:ilvl w:val="0"/>
          <w:numId w:val="43"/>
        </w:numPr>
        <w:tabs>
          <w:tab w:val="left" w:pos="540"/>
        </w:tabs>
        <w:ind w:hanging="540"/>
        <w:rPr>
          <w:color w:val="000000"/>
        </w:rPr>
      </w:pPr>
      <w:r w:rsidRPr="00F66FCA">
        <w:rPr>
          <w:color w:val="000000"/>
        </w:rPr>
        <w:t>Bisanzo M, Nichols K, Hammerstedt H, Dreifuss B, Nelson SW, Chamberlain S, Kyomugisha F, Noble A, Arthur A, Thomas S: Nurse-administered ketamine sedation in an emergency department in rural Uganda. Ann Emerg Med 2012; 59:268-75</w:t>
      </w:r>
    </w:p>
    <w:p w:rsidR="00F66FCA" w:rsidRPr="00F66FCA" w:rsidRDefault="00F66FCA" w:rsidP="00CF6C9E">
      <w:pPr>
        <w:pStyle w:val="ListParagraph"/>
        <w:numPr>
          <w:ilvl w:val="0"/>
          <w:numId w:val="43"/>
        </w:numPr>
        <w:tabs>
          <w:tab w:val="left" w:pos="540"/>
        </w:tabs>
        <w:ind w:hanging="540"/>
        <w:rPr>
          <w:color w:val="000000"/>
        </w:rPr>
      </w:pPr>
      <w:r w:rsidRPr="00F66FCA">
        <w:rPr>
          <w:color w:val="000000"/>
        </w:rPr>
        <w:t>Bleiberg AH, Salvaggio CA, Roy LC, Kassutto Z: Low-dose ketamine: efficacy in pediatric sedation. Pediatr Emerg Care 2007; 23:158-62</w:t>
      </w:r>
    </w:p>
    <w:p w:rsidR="00F66FCA" w:rsidRPr="00F66FCA" w:rsidRDefault="00F66FCA" w:rsidP="00CF6C9E">
      <w:pPr>
        <w:pStyle w:val="ListParagraph"/>
        <w:numPr>
          <w:ilvl w:val="0"/>
          <w:numId w:val="43"/>
        </w:numPr>
        <w:tabs>
          <w:tab w:val="left" w:pos="540"/>
        </w:tabs>
        <w:ind w:hanging="540"/>
        <w:rPr>
          <w:color w:val="000000"/>
        </w:rPr>
      </w:pPr>
      <w:r w:rsidRPr="00F66FCA">
        <w:rPr>
          <w:color w:val="000000"/>
        </w:rPr>
        <w:t>Capape S, Mora E, Mintegui S, Garcia S, Santiago M, Benito J: Prolonged sedation and airway complications after administration of an inadvertent ketamine overdose in emergency department. Eur J Emerg Med 2008; 15:92-4</w:t>
      </w:r>
    </w:p>
    <w:p w:rsidR="00F66FCA" w:rsidRPr="00F66FCA" w:rsidRDefault="00F66FCA" w:rsidP="00CF6C9E">
      <w:pPr>
        <w:pStyle w:val="ListParagraph"/>
        <w:numPr>
          <w:ilvl w:val="0"/>
          <w:numId w:val="43"/>
        </w:numPr>
        <w:tabs>
          <w:tab w:val="left" w:pos="540"/>
        </w:tabs>
        <w:ind w:hanging="540"/>
        <w:rPr>
          <w:color w:val="000000"/>
        </w:rPr>
      </w:pPr>
      <w:r w:rsidRPr="00F66FCA">
        <w:rPr>
          <w:color w:val="000000"/>
        </w:rPr>
        <w:t>Cohen VG, Krauss B: Recurrent episodes of intractable laryngospasm during dissociative sedation with intramuscular ketamine. Pediatr Emerg Care 2006; 22:247-9</w:t>
      </w:r>
    </w:p>
    <w:p w:rsidR="00F66FCA" w:rsidRPr="00F66FCA" w:rsidRDefault="00F66FCA" w:rsidP="00CF6C9E">
      <w:pPr>
        <w:pStyle w:val="ListParagraph"/>
        <w:numPr>
          <w:ilvl w:val="0"/>
          <w:numId w:val="43"/>
        </w:numPr>
        <w:tabs>
          <w:tab w:val="left" w:pos="540"/>
        </w:tabs>
        <w:ind w:hanging="540"/>
        <w:rPr>
          <w:color w:val="000000"/>
        </w:rPr>
      </w:pPr>
      <w:r w:rsidRPr="00F66FCA">
        <w:rPr>
          <w:color w:val="000000"/>
        </w:rPr>
        <w:t>Dilli D, Dallar Y, Sorgui NH: Intravenous ketamine plus midazolam vs. intravenous ketamine for sedation in lumbar puncture: a randomized controlled trial. Indian Pediatr 2008; 45:899-904</w:t>
      </w:r>
    </w:p>
    <w:p w:rsidR="00F66FCA" w:rsidRPr="00F66FCA" w:rsidRDefault="00F66FCA" w:rsidP="00CF6C9E">
      <w:pPr>
        <w:pStyle w:val="ListParagraph"/>
        <w:numPr>
          <w:ilvl w:val="0"/>
          <w:numId w:val="43"/>
        </w:numPr>
        <w:tabs>
          <w:tab w:val="left" w:pos="540"/>
        </w:tabs>
        <w:ind w:hanging="540"/>
        <w:rPr>
          <w:color w:val="000000"/>
        </w:rPr>
      </w:pPr>
      <w:r w:rsidRPr="00F66FCA">
        <w:rPr>
          <w:color w:val="000000"/>
        </w:rPr>
        <w:t>Dogru K, Madenoglu H, Yildiz K, Boyaci A: Sedation for outpatient endometrial biopsy: comparison of remifentanil-propofol and alfentanil-propofol. J Int Med Res 2003; 31:31-5</w:t>
      </w:r>
    </w:p>
    <w:p w:rsidR="00F66FCA" w:rsidRPr="00F66FCA" w:rsidRDefault="00F66FCA" w:rsidP="00CF6C9E">
      <w:pPr>
        <w:pStyle w:val="ListParagraph"/>
        <w:numPr>
          <w:ilvl w:val="0"/>
          <w:numId w:val="43"/>
        </w:numPr>
        <w:tabs>
          <w:tab w:val="left" w:pos="540"/>
        </w:tabs>
        <w:ind w:hanging="540"/>
        <w:rPr>
          <w:color w:val="000000"/>
        </w:rPr>
      </w:pPr>
      <w:r w:rsidRPr="00F66FCA">
        <w:rPr>
          <w:color w:val="000000"/>
        </w:rPr>
        <w:t>Drayna PC, Estrada C, Wang W, Saville BR, Arnold DH: Ketamine sedation is not associated with clinically meaningful elevation of intraocular pressure. Am J Emerg Med 2012; 30:1215-8</w:t>
      </w:r>
    </w:p>
    <w:p w:rsidR="00F66FCA" w:rsidRPr="00F66FCA" w:rsidRDefault="00F66FCA" w:rsidP="00CF6C9E">
      <w:pPr>
        <w:pStyle w:val="ListParagraph"/>
        <w:numPr>
          <w:ilvl w:val="0"/>
          <w:numId w:val="43"/>
        </w:numPr>
        <w:tabs>
          <w:tab w:val="left" w:pos="540"/>
        </w:tabs>
        <w:ind w:hanging="540"/>
        <w:rPr>
          <w:color w:val="000000"/>
        </w:rPr>
      </w:pPr>
      <w:r w:rsidRPr="00F66FCA">
        <w:rPr>
          <w:color w:val="000000"/>
        </w:rPr>
        <w:t>Ellis DY, Husain HM, Saetta JP, Walker T: Procedural sedation in paediatric minor procedures: a prospective audit on ketamine use in the emergency department. Emerg Med J 2004; 21:286-9</w:t>
      </w:r>
    </w:p>
    <w:p w:rsidR="00F66FCA" w:rsidRPr="00F66FCA" w:rsidRDefault="00F66FCA" w:rsidP="00CF6C9E">
      <w:pPr>
        <w:pStyle w:val="ListParagraph"/>
        <w:numPr>
          <w:ilvl w:val="0"/>
          <w:numId w:val="43"/>
        </w:numPr>
        <w:tabs>
          <w:tab w:val="left" w:pos="540"/>
        </w:tabs>
        <w:ind w:hanging="540"/>
        <w:rPr>
          <w:color w:val="000000"/>
        </w:rPr>
      </w:pPr>
      <w:r w:rsidRPr="00F66FCA">
        <w:rPr>
          <w:color w:val="000000"/>
        </w:rPr>
        <w:t>Eskander AE, El Baroudy NR, El Refay AS: Ketamine sedation in gastrointestinal endoscopy in children. Open Access Maced J Med Sci 2016; 4:392-6</w:t>
      </w:r>
    </w:p>
    <w:p w:rsidR="00F66FCA" w:rsidRPr="00F66FCA" w:rsidRDefault="00F66FCA" w:rsidP="00CF6C9E">
      <w:pPr>
        <w:pStyle w:val="ListParagraph"/>
        <w:numPr>
          <w:ilvl w:val="0"/>
          <w:numId w:val="43"/>
        </w:numPr>
        <w:tabs>
          <w:tab w:val="left" w:pos="540"/>
        </w:tabs>
        <w:ind w:hanging="540"/>
        <w:rPr>
          <w:color w:val="000000"/>
        </w:rPr>
      </w:pPr>
      <w:r w:rsidRPr="00F66FCA">
        <w:rPr>
          <w:color w:val="000000"/>
        </w:rPr>
        <w:t>Evans D, Turnham L, Barbour K, Kobe J, Wilson L, Vandebeek C, Montgomery CJ, Rogers P: Intravenous ketamine sedation for painful oncology procedures. Paediatr Anaesth 2005; 15:131-8</w:t>
      </w:r>
    </w:p>
    <w:p w:rsidR="00F66FCA" w:rsidRPr="00F66FCA" w:rsidRDefault="00F66FCA" w:rsidP="00CF6C9E">
      <w:pPr>
        <w:pStyle w:val="ListParagraph"/>
        <w:numPr>
          <w:ilvl w:val="0"/>
          <w:numId w:val="43"/>
        </w:numPr>
        <w:tabs>
          <w:tab w:val="left" w:pos="540"/>
        </w:tabs>
        <w:ind w:hanging="540"/>
        <w:rPr>
          <w:color w:val="000000"/>
        </w:rPr>
      </w:pPr>
      <w:r w:rsidRPr="00F66FCA">
        <w:rPr>
          <w:color w:val="000000"/>
        </w:rPr>
        <w:t>Garip H, Satlmis T, Dergin G, Ugurlu F, Goker K: Effects of midazolam/low-dose ketamine conscious intravenous sedation on pain, swelling, and trismus after surgical extraction of third molars. J Oral Maxillofac Surg 2011; 69:1023-30</w:t>
      </w:r>
    </w:p>
    <w:p w:rsidR="00F66FCA" w:rsidRPr="00F66FCA" w:rsidRDefault="00F66FCA" w:rsidP="00CF6C9E">
      <w:pPr>
        <w:pStyle w:val="ListParagraph"/>
        <w:numPr>
          <w:ilvl w:val="0"/>
          <w:numId w:val="43"/>
        </w:numPr>
        <w:tabs>
          <w:tab w:val="left" w:pos="540"/>
        </w:tabs>
        <w:ind w:hanging="540"/>
        <w:rPr>
          <w:color w:val="000000"/>
        </w:rPr>
      </w:pPr>
      <w:r w:rsidRPr="00F66FCA">
        <w:rPr>
          <w:color w:val="000000"/>
        </w:rPr>
        <w:lastRenderedPageBreak/>
        <w:t>Goyal R, Singh S, Shukla RN, Patra AK, Bhargava DV: Ketodex, a combination of dexmedetomidine and ketamine for upper gastrointestinal endoscopy in children: a preliminary report. J Anesth 2013; 27:461-3</w:t>
      </w:r>
    </w:p>
    <w:p w:rsidR="00F66FCA" w:rsidRPr="00F66FCA" w:rsidRDefault="00F66FCA" w:rsidP="00CF6C9E">
      <w:pPr>
        <w:pStyle w:val="ListParagraph"/>
        <w:numPr>
          <w:ilvl w:val="0"/>
          <w:numId w:val="43"/>
        </w:numPr>
        <w:tabs>
          <w:tab w:val="left" w:pos="540"/>
        </w:tabs>
        <w:ind w:hanging="540"/>
        <w:rPr>
          <w:color w:val="000000"/>
        </w:rPr>
      </w:pPr>
      <w:r w:rsidRPr="00F66FCA">
        <w:rPr>
          <w:color w:val="000000"/>
        </w:rPr>
        <w:t>Green SM, Sherwin TS. Incidence and severity of recovery agitation after ketamine sedation in young adults. Am J Emerg Med 2005; 23:142-4</w:t>
      </w:r>
    </w:p>
    <w:p w:rsidR="00F66FCA" w:rsidRDefault="00F66FCA" w:rsidP="00CF6C9E">
      <w:pPr>
        <w:pStyle w:val="ListParagraph"/>
        <w:numPr>
          <w:ilvl w:val="0"/>
          <w:numId w:val="43"/>
        </w:numPr>
        <w:tabs>
          <w:tab w:val="left" w:pos="540"/>
        </w:tabs>
        <w:ind w:hanging="540"/>
      </w:pPr>
      <w:r>
        <w:t>Gruber RP, Morley B: Ketamine-assisted intravenous sedation with midazolam: benefits and potential problems. Plast Reconstr Surg 1999; 104:1823-5</w:t>
      </w:r>
    </w:p>
    <w:p w:rsidR="00F66FCA" w:rsidRPr="00F66FCA" w:rsidRDefault="00F66FCA" w:rsidP="00CF6C9E">
      <w:pPr>
        <w:pStyle w:val="ListParagraph"/>
        <w:numPr>
          <w:ilvl w:val="0"/>
          <w:numId w:val="43"/>
        </w:numPr>
        <w:tabs>
          <w:tab w:val="left" w:pos="540"/>
        </w:tabs>
        <w:ind w:hanging="540"/>
        <w:rPr>
          <w:color w:val="000000"/>
        </w:rPr>
      </w:pPr>
      <w:r w:rsidRPr="00F66FCA">
        <w:rPr>
          <w:color w:val="000000"/>
        </w:rPr>
        <w:t>Halstead SM, Deakyne SJ, Bajaj L, Enzenauer R, Roosevelt GE: The effect of ketamine on intraocular pressure in pediatric patients during procedural sedation. Acad Emerg Med 2012; 19:1145-50</w:t>
      </w:r>
    </w:p>
    <w:p w:rsidR="00F66FCA" w:rsidRDefault="00F66FCA" w:rsidP="00CF6C9E">
      <w:pPr>
        <w:pStyle w:val="ListParagraph"/>
        <w:numPr>
          <w:ilvl w:val="0"/>
          <w:numId w:val="43"/>
        </w:numPr>
        <w:tabs>
          <w:tab w:val="left" w:pos="540"/>
        </w:tabs>
        <w:ind w:hanging="540"/>
      </w:pPr>
      <w:r>
        <w:t>Heitz CR, Bence JR: Ketamine-induced catalepsy during adult sedation in the Emergency Department. J Emerg Med 2013; 44:e243-e245</w:t>
      </w:r>
    </w:p>
    <w:p w:rsidR="00F66FCA" w:rsidRDefault="00F66FCA" w:rsidP="00CF6C9E">
      <w:pPr>
        <w:pStyle w:val="ListParagraph"/>
        <w:numPr>
          <w:ilvl w:val="0"/>
          <w:numId w:val="43"/>
        </w:numPr>
        <w:tabs>
          <w:tab w:val="left" w:pos="540"/>
        </w:tabs>
        <w:ind w:hanging="540"/>
      </w:pPr>
      <w:r>
        <w:t>Koruk S, Mizrak A, Gul R, Kilic E, Yendi F, Oner U: Dexmedetomidine-ketamine and midazolam-ketamine combinations for sedation in pediatric patients undergoing extracorporeal shock wave lithotripsy: a randomized prospective study. J Anesthesia 2010; 24:858-63</w:t>
      </w:r>
    </w:p>
    <w:p w:rsidR="00F66FCA" w:rsidRPr="00F66FCA" w:rsidRDefault="00F66FCA" w:rsidP="00CF6C9E">
      <w:pPr>
        <w:pStyle w:val="ListParagraph"/>
        <w:numPr>
          <w:ilvl w:val="0"/>
          <w:numId w:val="43"/>
        </w:numPr>
        <w:tabs>
          <w:tab w:val="left" w:pos="540"/>
        </w:tabs>
        <w:ind w:hanging="540"/>
        <w:rPr>
          <w:color w:val="000000"/>
        </w:rPr>
      </w:pPr>
      <w:r w:rsidRPr="00F66FCA">
        <w:rPr>
          <w:color w:val="000000"/>
        </w:rPr>
        <w:t>Langston WT, Wathen JE, Roback MG, Bajaj L: Effect of ondansetron on the incidence of vomiting associated with ketamine sedation in children: a double-blind, randomized, placebo-controlled trial. Ann Emerg Med 2008; 52:30-4</w:t>
      </w:r>
    </w:p>
    <w:p w:rsidR="00F66FCA" w:rsidRPr="00F66FCA" w:rsidRDefault="00F66FCA" w:rsidP="00CF6C9E">
      <w:pPr>
        <w:pStyle w:val="ListParagraph"/>
        <w:numPr>
          <w:ilvl w:val="0"/>
          <w:numId w:val="43"/>
        </w:numPr>
        <w:tabs>
          <w:tab w:val="left" w:pos="540"/>
        </w:tabs>
        <w:ind w:hanging="540"/>
        <w:rPr>
          <w:color w:val="000000"/>
        </w:rPr>
      </w:pPr>
      <w:r w:rsidRPr="00F66FCA">
        <w:rPr>
          <w:color w:val="000000"/>
        </w:rPr>
        <w:t>Law AK, Ng DK, Chan KK: Use of intramuscular ketamine for endoscopy sedation in children. Pediatr Int 2003; 45:180-5</w:t>
      </w:r>
    </w:p>
    <w:p w:rsidR="00F66FCA" w:rsidRDefault="00F66FCA" w:rsidP="00CF6C9E">
      <w:pPr>
        <w:pStyle w:val="ListParagraph"/>
        <w:numPr>
          <w:ilvl w:val="0"/>
          <w:numId w:val="43"/>
        </w:numPr>
        <w:tabs>
          <w:tab w:val="left" w:pos="540"/>
        </w:tabs>
        <w:ind w:hanging="540"/>
      </w:pPr>
      <w:r>
        <w:t>Lucas da Silva PS, de Aguiar VE, Waisberg DR, Passos RM, Park MV: Use of ketofol for procedural sedation and analgesia in children with hematological diseases. Pediatr Int 2011; 53:62-77</w:t>
      </w:r>
    </w:p>
    <w:p w:rsidR="00F66FCA" w:rsidRPr="00F66FCA" w:rsidRDefault="00F66FCA" w:rsidP="00CF6C9E">
      <w:pPr>
        <w:pStyle w:val="ListParagraph"/>
        <w:numPr>
          <w:ilvl w:val="0"/>
          <w:numId w:val="43"/>
        </w:numPr>
        <w:tabs>
          <w:tab w:val="left" w:pos="540"/>
        </w:tabs>
        <w:ind w:hanging="540"/>
        <w:rPr>
          <w:color w:val="000000"/>
        </w:rPr>
      </w:pPr>
      <w:r w:rsidRPr="00F66FCA">
        <w:rPr>
          <w:color w:val="000000"/>
        </w:rPr>
        <w:t>McGlone RG, Howes MC, Joshi M: The Lancaster experience of 2.0 to 2.5 mg/kg intramuscular ketamine for paediatric sedation: 501 cases and analysis. Emerg Med J 2004; 21:290-5</w:t>
      </w:r>
    </w:p>
    <w:p w:rsidR="00F66FCA" w:rsidRPr="00F66FCA" w:rsidRDefault="00F66FCA" w:rsidP="00CF6C9E">
      <w:pPr>
        <w:pStyle w:val="ListParagraph"/>
        <w:numPr>
          <w:ilvl w:val="0"/>
          <w:numId w:val="43"/>
        </w:numPr>
        <w:tabs>
          <w:tab w:val="left" w:pos="540"/>
        </w:tabs>
        <w:ind w:hanging="540"/>
        <w:rPr>
          <w:color w:val="000000"/>
        </w:rPr>
      </w:pPr>
      <w:r w:rsidRPr="00F66FCA">
        <w:rPr>
          <w:color w:val="000000"/>
        </w:rPr>
        <w:t>Newton A, Fitton L: Intravenous ketamine for adult procedural sedation in the emergency department: a prospective cohort study. Emerg Med J 2008; 25:498-501</w:t>
      </w:r>
    </w:p>
    <w:p w:rsidR="00F66FCA" w:rsidRDefault="00F66FCA" w:rsidP="00CF6C9E">
      <w:pPr>
        <w:pStyle w:val="ListParagraph"/>
        <w:numPr>
          <w:ilvl w:val="0"/>
          <w:numId w:val="43"/>
        </w:numPr>
        <w:tabs>
          <w:tab w:val="left" w:pos="540"/>
        </w:tabs>
        <w:ind w:hanging="540"/>
      </w:pPr>
      <w:r>
        <w:t>Nielsen BN, Friis SM, Rømsing J, Schmiegelow K, Anderson BJ, Ferreirós N, Labocha S, Henneberg SW: Intranasal sufentanil/ketamine analgesia in children. Paediatr Anaesth 2014; 24:170-80</w:t>
      </w:r>
    </w:p>
    <w:p w:rsidR="00F66FCA" w:rsidRPr="00F66FCA" w:rsidRDefault="00F66FCA" w:rsidP="00CF6C9E">
      <w:pPr>
        <w:pStyle w:val="ListParagraph"/>
        <w:numPr>
          <w:ilvl w:val="0"/>
          <w:numId w:val="43"/>
        </w:numPr>
        <w:tabs>
          <w:tab w:val="left" w:pos="540"/>
        </w:tabs>
        <w:ind w:hanging="540"/>
        <w:rPr>
          <w:color w:val="000000"/>
        </w:rPr>
      </w:pPr>
      <w:r w:rsidRPr="00F66FCA">
        <w:rPr>
          <w:color w:val="000000"/>
        </w:rPr>
        <w:t>Novak H, Karlsland Akeson P, Akeson J: Sedation with ketamine and low-dose midazolam for short-term procedures requiring pharyngeal manipulation in young children. Paediatr Anaesth 2008; 18:48-54</w:t>
      </w:r>
    </w:p>
    <w:p w:rsidR="00F66FCA" w:rsidRPr="00F66FCA" w:rsidRDefault="00F66FCA" w:rsidP="00CF6C9E">
      <w:pPr>
        <w:pStyle w:val="ListParagraph"/>
        <w:numPr>
          <w:ilvl w:val="0"/>
          <w:numId w:val="43"/>
        </w:numPr>
        <w:tabs>
          <w:tab w:val="left" w:pos="540"/>
        </w:tabs>
        <w:ind w:hanging="540"/>
        <w:rPr>
          <w:color w:val="000000"/>
        </w:rPr>
      </w:pPr>
      <w:r w:rsidRPr="00F66FCA">
        <w:rPr>
          <w:color w:val="000000"/>
        </w:rPr>
        <w:t>Owens VF, Palmieri TL, Comroe CM, Conroy JM, Scavone JA, Greenhalgh DG: Ketamine: a safe and effective agent for painful procedures in the pediatric burn patient. J Burn Care Res 2006; 27:211-6</w:t>
      </w:r>
    </w:p>
    <w:p w:rsidR="00F66FCA" w:rsidRDefault="00F66FCA" w:rsidP="00CF6C9E">
      <w:pPr>
        <w:pStyle w:val="ListParagraph"/>
        <w:numPr>
          <w:ilvl w:val="0"/>
          <w:numId w:val="43"/>
        </w:numPr>
        <w:tabs>
          <w:tab w:val="left" w:pos="540"/>
        </w:tabs>
        <w:ind w:hanging="540"/>
      </w:pPr>
      <w:r>
        <w:t>Qureshi FA, Mellis PT, McFadden MA: Efficacy of oral ketamine for providing sedation and analgesia to children requiring laceration repair. Pediatr Emerg Care 1995; 11:93-7</w:t>
      </w:r>
    </w:p>
    <w:p w:rsidR="00F66FCA" w:rsidRDefault="00F66FCA" w:rsidP="00CF6C9E">
      <w:pPr>
        <w:pStyle w:val="ListParagraph"/>
        <w:numPr>
          <w:ilvl w:val="0"/>
          <w:numId w:val="43"/>
        </w:numPr>
        <w:tabs>
          <w:tab w:val="left" w:pos="540"/>
        </w:tabs>
        <w:ind w:hanging="540"/>
      </w:pPr>
      <w:r>
        <w:t>Roelofse JA, Joubert JJ, Roelofse PG: A double-blind randomized comparison of midazolam alone and midazolam combined with ketamine for sedation of pediatric dental patients. J Oral Maxillofac Surg 1996; 54:838-44</w:t>
      </w:r>
    </w:p>
    <w:p w:rsidR="00F66FCA" w:rsidRDefault="00F66FCA" w:rsidP="00CF6C9E">
      <w:pPr>
        <w:pStyle w:val="ListParagraph"/>
        <w:numPr>
          <w:ilvl w:val="0"/>
          <w:numId w:val="43"/>
        </w:numPr>
        <w:tabs>
          <w:tab w:val="left" w:pos="540"/>
        </w:tabs>
        <w:ind w:hanging="540"/>
      </w:pPr>
      <w:r>
        <w:t>Roelofse JA, Roelofse PG: Oxygen desaturation in a child receiving a combination of ketamine and midazolam for dental extractions. Anesth Prog 1997; 44:68-70</w:t>
      </w:r>
    </w:p>
    <w:p w:rsidR="00F66FCA" w:rsidRDefault="00F66FCA" w:rsidP="00CF6C9E">
      <w:pPr>
        <w:pStyle w:val="ListParagraph"/>
        <w:numPr>
          <w:ilvl w:val="0"/>
          <w:numId w:val="43"/>
        </w:numPr>
        <w:tabs>
          <w:tab w:val="left" w:pos="540"/>
        </w:tabs>
        <w:ind w:hanging="540"/>
      </w:pPr>
      <w:r>
        <w:t>Slonim AD, Ognibene FP: Sedation for pediatric procedures, using ketamine and midazolam, in a primarily adult intensive care unit: a retrospective evaluation. Crit Care Med 1998; 26:1900-4</w:t>
      </w:r>
    </w:p>
    <w:p w:rsidR="00F66FCA" w:rsidRPr="00F66FCA" w:rsidRDefault="00F66FCA" w:rsidP="00CF6C9E">
      <w:pPr>
        <w:pStyle w:val="ListParagraph"/>
        <w:numPr>
          <w:ilvl w:val="0"/>
          <w:numId w:val="43"/>
        </w:numPr>
        <w:tabs>
          <w:tab w:val="left" w:pos="540"/>
        </w:tabs>
        <w:ind w:hanging="540"/>
        <w:rPr>
          <w:color w:val="000000"/>
        </w:rPr>
      </w:pPr>
      <w:r w:rsidRPr="00F66FCA">
        <w:rPr>
          <w:color w:val="000000"/>
        </w:rPr>
        <w:lastRenderedPageBreak/>
        <w:t>Stukus KS, Przybylowicz RW, Backes CH, Jr., Cohen DM: Ventricular tachycardia after ketamine sedation for fracture reduction. Pediatr Emerg Care 2014; 30:730-2</w:t>
      </w:r>
    </w:p>
    <w:p w:rsidR="00F66FCA" w:rsidRDefault="00F66FCA" w:rsidP="00CF6C9E">
      <w:pPr>
        <w:pStyle w:val="ListParagraph"/>
        <w:numPr>
          <w:ilvl w:val="0"/>
          <w:numId w:val="43"/>
        </w:numPr>
        <w:tabs>
          <w:tab w:val="left" w:pos="540"/>
        </w:tabs>
        <w:ind w:hanging="540"/>
      </w:pPr>
      <w:r>
        <w:t>Suskind DL, Park J, Piccirillo JF, Lusk RP, Muntz HR: Conscious sedation: a new approach for peritonsillar abscess drainage in the pediatric population. Arch Otolaryngol Head Neck Surg 1999; 125:1197-1200</w:t>
      </w:r>
    </w:p>
    <w:p w:rsidR="00F66FCA" w:rsidRDefault="00F66FCA" w:rsidP="00CF6C9E">
      <w:pPr>
        <w:pStyle w:val="ListParagraph"/>
        <w:numPr>
          <w:ilvl w:val="0"/>
          <w:numId w:val="43"/>
        </w:numPr>
        <w:tabs>
          <w:tab w:val="left" w:pos="540"/>
        </w:tabs>
        <w:ind w:hanging="540"/>
      </w:pPr>
      <w:r>
        <w:t>Tobias JD, Phipps S, Smith B, Mulhern RK: Oral ketamine premedication to alleviate the distress of invasive procedures in pediatric oncology patients. Pediatrics 1992; 90:537-41</w:t>
      </w:r>
    </w:p>
    <w:p w:rsidR="00F66FCA" w:rsidRDefault="00F66FCA" w:rsidP="00CF6C9E">
      <w:pPr>
        <w:pStyle w:val="ListParagraph"/>
        <w:numPr>
          <w:ilvl w:val="0"/>
          <w:numId w:val="43"/>
        </w:numPr>
        <w:tabs>
          <w:tab w:val="left" w:pos="540"/>
        </w:tabs>
        <w:ind w:hanging="540"/>
      </w:pPr>
      <w:r>
        <w:t>Traivaree C, Jindakam W, Monsereenusorn C, Rujkijyanont P, Lumkul R: The factors of ketamine that affect sedation in children with oncology procedures: parent satisfaction perspective. J Med Assoc Thai 2014; 97 (Suppl 2):S19-24</w:t>
      </w:r>
    </w:p>
    <w:p w:rsidR="00F66FCA" w:rsidRDefault="00F66FCA" w:rsidP="00CF6C9E">
      <w:pPr>
        <w:pStyle w:val="ListParagraph"/>
        <w:numPr>
          <w:ilvl w:val="0"/>
          <w:numId w:val="43"/>
        </w:numPr>
        <w:tabs>
          <w:tab w:val="left" w:pos="540"/>
        </w:tabs>
        <w:ind w:hanging="540"/>
      </w:pPr>
      <w:r>
        <w:t>Treston G: Prolonged pre-procedure fasting time is unnecessary when using titrated intravenous ketamine for paediatric procedural sedation. Emerg Med Australas 2004; 16:145-50</w:t>
      </w:r>
    </w:p>
    <w:p w:rsidR="00806387" w:rsidRDefault="00806387" w:rsidP="00C75087">
      <w:pPr>
        <w:rPr>
          <w:iCs/>
        </w:rPr>
      </w:pPr>
    </w:p>
    <w:p w:rsidR="00806387" w:rsidRDefault="00806387" w:rsidP="00806387">
      <w:pPr>
        <w:spacing w:line="360" w:lineRule="auto"/>
        <w:ind w:left="187"/>
        <w:rPr>
          <w:b/>
          <w:bCs/>
        </w:rPr>
      </w:pPr>
      <w:r w:rsidRPr="00806387">
        <w:rPr>
          <w:b/>
          <w:bCs/>
        </w:rPr>
        <w:t>Etomidate</w:t>
      </w:r>
    </w:p>
    <w:p w:rsidR="00806387" w:rsidRPr="00E63BEF" w:rsidRDefault="00806387" w:rsidP="00806387">
      <w:pPr>
        <w:spacing w:line="360" w:lineRule="auto"/>
        <w:ind w:left="180"/>
        <w:rPr>
          <w:b/>
          <w:bCs/>
          <w:i/>
        </w:rPr>
      </w:pPr>
      <w:r w:rsidRPr="00806387">
        <w:rPr>
          <w:b/>
          <w:bCs/>
          <w:i/>
        </w:rPr>
        <w:t>Etomidate versus non-general anesthetic (GA) sedatives or analgesics</w:t>
      </w:r>
      <w:r>
        <w:rPr>
          <w:b/>
          <w:bCs/>
          <w:i/>
        </w:rPr>
        <w:t>.</w:t>
      </w:r>
    </w:p>
    <w:p w:rsidR="00806387" w:rsidRDefault="00806387" w:rsidP="00806387">
      <w:pPr>
        <w:ind w:left="360"/>
        <w:rPr>
          <w:i/>
          <w:iCs/>
          <w:u w:val="single"/>
        </w:rPr>
      </w:pPr>
      <w:r w:rsidRPr="00806387">
        <w:rPr>
          <w:i/>
          <w:iCs/>
          <w:u w:val="single"/>
        </w:rPr>
        <w:t>Randomized controlled trials: etomidate alone versus non-general anesthesia sedative/analgesics alone</w:t>
      </w:r>
    </w:p>
    <w:p w:rsidR="00806387" w:rsidRDefault="00806387" w:rsidP="00806387">
      <w:pPr>
        <w:tabs>
          <w:tab w:val="left" w:pos="540"/>
        </w:tabs>
        <w:rPr>
          <w:iCs/>
        </w:rPr>
      </w:pPr>
    </w:p>
    <w:p w:rsidR="00806387" w:rsidRDefault="00806387" w:rsidP="00CF6C9E">
      <w:pPr>
        <w:pStyle w:val="ListParagraph"/>
        <w:numPr>
          <w:ilvl w:val="0"/>
          <w:numId w:val="44"/>
        </w:numPr>
        <w:tabs>
          <w:tab w:val="left" w:pos="540"/>
        </w:tabs>
        <w:ind w:hanging="540"/>
      </w:pPr>
      <w:r>
        <w:t>Burton JH, Bock AJ, Strout TD, Marcolini EG: Etomidate and midazolam for reduction of anterior shoulder dislocation: a randomized, controlled trial. Ann Emerg Med 2002; 40:496-504</w:t>
      </w:r>
    </w:p>
    <w:p w:rsidR="00806387" w:rsidRPr="00806387" w:rsidRDefault="00806387" w:rsidP="00CF6C9E">
      <w:pPr>
        <w:pStyle w:val="ListParagraph"/>
        <w:numPr>
          <w:ilvl w:val="0"/>
          <w:numId w:val="44"/>
        </w:numPr>
        <w:tabs>
          <w:tab w:val="left" w:pos="540"/>
        </w:tabs>
        <w:ind w:hanging="540"/>
        <w:rPr>
          <w:color w:val="000000"/>
        </w:rPr>
      </w:pPr>
      <w:r w:rsidRPr="00806387">
        <w:rPr>
          <w:color w:val="000000"/>
        </w:rPr>
        <w:t>Kienstra AJ, Ward MA, Sasan F, Hunter J, Morriss MC, Macias CG: Etomidate versus pentobarbital for sedation of children for head and neck CT imaging. Pediatr Emerg Care 2004; 20:499-506</w:t>
      </w:r>
    </w:p>
    <w:p w:rsidR="00806387" w:rsidRDefault="00806387" w:rsidP="00806387">
      <w:pPr>
        <w:tabs>
          <w:tab w:val="left" w:pos="540"/>
        </w:tabs>
        <w:ind w:hanging="540"/>
        <w:rPr>
          <w:iCs/>
        </w:rPr>
      </w:pPr>
    </w:p>
    <w:p w:rsidR="00806387" w:rsidRDefault="00806387" w:rsidP="00806387">
      <w:pPr>
        <w:ind w:left="360"/>
        <w:rPr>
          <w:i/>
          <w:iCs/>
          <w:u w:val="single"/>
        </w:rPr>
      </w:pPr>
      <w:r w:rsidRPr="00806387">
        <w:rPr>
          <w:i/>
          <w:iCs/>
          <w:u w:val="single"/>
        </w:rPr>
        <w:t>Randomized controlled trials: etomidate alone versus non-general anesthesia sedative/analgesic combinations</w:t>
      </w:r>
    </w:p>
    <w:p w:rsidR="00806387" w:rsidRDefault="00806387" w:rsidP="00806387">
      <w:pPr>
        <w:tabs>
          <w:tab w:val="left" w:pos="540"/>
        </w:tabs>
        <w:rPr>
          <w:iCs/>
        </w:rPr>
      </w:pPr>
    </w:p>
    <w:p w:rsidR="00806387" w:rsidRDefault="00806387" w:rsidP="00806387">
      <w:pPr>
        <w:ind w:left="360"/>
        <w:rPr>
          <w:iCs/>
        </w:rPr>
      </w:pPr>
      <w:r>
        <w:rPr>
          <w:iCs/>
        </w:rPr>
        <w:t>No entries</w:t>
      </w:r>
    </w:p>
    <w:p w:rsidR="00806387" w:rsidRDefault="00806387" w:rsidP="00806387">
      <w:pPr>
        <w:rPr>
          <w:iCs/>
        </w:rPr>
      </w:pPr>
    </w:p>
    <w:p w:rsidR="00806387" w:rsidRDefault="00806387" w:rsidP="00806387">
      <w:pPr>
        <w:ind w:left="360"/>
        <w:rPr>
          <w:i/>
          <w:iCs/>
          <w:u w:val="single"/>
        </w:rPr>
      </w:pPr>
      <w:r w:rsidRPr="00806387">
        <w:rPr>
          <w:i/>
          <w:iCs/>
          <w:u w:val="single"/>
        </w:rPr>
        <w:t>Randomized controlled trials: etomidate combined with non-general anesthesia sedative/analgesics versus etomidate alone</w:t>
      </w:r>
    </w:p>
    <w:p w:rsidR="00806387" w:rsidRDefault="00806387" w:rsidP="00806387">
      <w:pPr>
        <w:tabs>
          <w:tab w:val="left" w:pos="540"/>
        </w:tabs>
        <w:rPr>
          <w:iCs/>
        </w:rPr>
      </w:pPr>
    </w:p>
    <w:p w:rsidR="00806387" w:rsidRDefault="00806387" w:rsidP="00806387">
      <w:pPr>
        <w:ind w:left="360"/>
        <w:rPr>
          <w:iCs/>
        </w:rPr>
      </w:pPr>
      <w:r>
        <w:rPr>
          <w:iCs/>
        </w:rPr>
        <w:t>No entries</w:t>
      </w:r>
    </w:p>
    <w:p w:rsidR="00806387" w:rsidRDefault="00806387" w:rsidP="00806387">
      <w:pPr>
        <w:rPr>
          <w:iCs/>
        </w:rPr>
      </w:pPr>
    </w:p>
    <w:p w:rsidR="00425C83" w:rsidRDefault="00425C83" w:rsidP="00425C83">
      <w:pPr>
        <w:ind w:left="360"/>
        <w:rPr>
          <w:i/>
          <w:iCs/>
          <w:u w:val="single"/>
        </w:rPr>
      </w:pPr>
      <w:r w:rsidRPr="00425C83">
        <w:rPr>
          <w:i/>
          <w:iCs/>
          <w:u w:val="single"/>
        </w:rPr>
        <w:t>Randomized controlled trials: etomidate combined with non-general anesthesia sedative/analgesics versus non-general anesthesia sedative/analgesics (alone or in combination)</w:t>
      </w:r>
    </w:p>
    <w:p w:rsidR="00425C83" w:rsidRDefault="00425C83" w:rsidP="00425C83">
      <w:pPr>
        <w:tabs>
          <w:tab w:val="left" w:pos="540"/>
        </w:tabs>
        <w:rPr>
          <w:iCs/>
        </w:rPr>
      </w:pPr>
    </w:p>
    <w:p w:rsidR="00425C83" w:rsidRDefault="00425C83" w:rsidP="00CF6C9E">
      <w:pPr>
        <w:pStyle w:val="ListParagraph"/>
        <w:numPr>
          <w:ilvl w:val="0"/>
          <w:numId w:val="45"/>
        </w:numPr>
        <w:tabs>
          <w:tab w:val="left" w:pos="540"/>
        </w:tabs>
        <w:ind w:hanging="540"/>
      </w:pPr>
      <w:r>
        <w:t>Di Liddo L, D'Angelo A, Nguyen B, Bailey B, Amre D, Stanciu C: Etomidate versus midazolam for procedural sedation in pediatric outpatients: a randomized controlled trial. Ann Emerg Med 2006; 48:433-40</w:t>
      </w:r>
    </w:p>
    <w:p w:rsidR="00425C83" w:rsidRDefault="00425C83" w:rsidP="00CF6C9E">
      <w:pPr>
        <w:pStyle w:val="ListParagraph"/>
        <w:numPr>
          <w:ilvl w:val="0"/>
          <w:numId w:val="45"/>
        </w:numPr>
        <w:tabs>
          <w:tab w:val="left" w:pos="540"/>
        </w:tabs>
        <w:ind w:hanging="540"/>
      </w:pPr>
      <w:r>
        <w:t>Hunt GS, Spencer MT, Hays DP: Etomidate and midazolam for procedural sedation: prospective, randomized trial. Am J Emerg Med 2005; 23:299-303</w:t>
      </w:r>
    </w:p>
    <w:p w:rsidR="00425C83" w:rsidRDefault="00425C83" w:rsidP="00806387">
      <w:pPr>
        <w:rPr>
          <w:iCs/>
        </w:rPr>
      </w:pPr>
    </w:p>
    <w:p w:rsidR="00204998" w:rsidRPr="00E63BEF" w:rsidRDefault="00204998" w:rsidP="00204998">
      <w:pPr>
        <w:spacing w:line="360" w:lineRule="auto"/>
        <w:ind w:left="180"/>
        <w:rPr>
          <w:b/>
          <w:bCs/>
          <w:i/>
        </w:rPr>
      </w:pPr>
      <w:r w:rsidRPr="00204998">
        <w:rPr>
          <w:b/>
          <w:bCs/>
          <w:i/>
        </w:rPr>
        <w:t xml:space="preserve">Etomidate versus other sedatives or analgesics </w:t>
      </w:r>
      <w:r w:rsidR="00FC44F0">
        <w:rPr>
          <w:b/>
          <w:bCs/>
          <w:i/>
        </w:rPr>
        <w:t>intended</w:t>
      </w:r>
      <w:r w:rsidRPr="00204998">
        <w:rPr>
          <w:b/>
          <w:bCs/>
          <w:i/>
        </w:rPr>
        <w:t xml:space="preserve"> for general anesthesia</w:t>
      </w:r>
      <w:r>
        <w:rPr>
          <w:b/>
          <w:bCs/>
          <w:i/>
        </w:rPr>
        <w:t>.</w:t>
      </w:r>
    </w:p>
    <w:p w:rsidR="00204998" w:rsidRDefault="00204998" w:rsidP="00204998">
      <w:pPr>
        <w:ind w:left="360"/>
        <w:rPr>
          <w:i/>
          <w:iCs/>
          <w:u w:val="single"/>
        </w:rPr>
      </w:pPr>
      <w:r w:rsidRPr="00204998">
        <w:rPr>
          <w:i/>
          <w:iCs/>
          <w:u w:val="single"/>
        </w:rPr>
        <w:lastRenderedPageBreak/>
        <w:t>Randomized controlled trials: etomidate alone versus other general anesthesia sedatives (alone or in combination)</w:t>
      </w:r>
    </w:p>
    <w:p w:rsidR="00204998" w:rsidRDefault="00204998" w:rsidP="00204998">
      <w:pPr>
        <w:tabs>
          <w:tab w:val="left" w:pos="540"/>
        </w:tabs>
        <w:rPr>
          <w:iCs/>
        </w:rPr>
      </w:pPr>
    </w:p>
    <w:p w:rsidR="00204998" w:rsidRPr="00204998" w:rsidRDefault="00204998" w:rsidP="00CF6C9E">
      <w:pPr>
        <w:pStyle w:val="ListParagraph"/>
        <w:numPr>
          <w:ilvl w:val="0"/>
          <w:numId w:val="46"/>
        </w:numPr>
        <w:tabs>
          <w:tab w:val="left" w:pos="540"/>
        </w:tabs>
        <w:ind w:hanging="540"/>
        <w:rPr>
          <w:color w:val="000000"/>
        </w:rPr>
      </w:pPr>
      <w:r w:rsidRPr="00204998">
        <w:rPr>
          <w:color w:val="000000"/>
        </w:rPr>
        <w:t>Genzlinger MA, Salen P, Grossman M, Stehly C, Stoltzfus J: "Put me out doc": Ketamine versus etomidate for the reduction of orthopedic dislocations. Ann Emerg Med 2012; 60:S52-S53</w:t>
      </w:r>
    </w:p>
    <w:p w:rsidR="00204998" w:rsidRDefault="00204998" w:rsidP="00CF6C9E">
      <w:pPr>
        <w:pStyle w:val="ListParagraph"/>
        <w:numPr>
          <w:ilvl w:val="0"/>
          <w:numId w:val="46"/>
        </w:numPr>
        <w:tabs>
          <w:tab w:val="left" w:pos="540"/>
        </w:tabs>
        <w:ind w:hanging="540"/>
      </w:pPr>
      <w:r>
        <w:t>Milazzo A, Villaneuve R, Salen P, Stoltzfus J, Grossman M: A comparison of ketamine versus etomidate for procedural sedation for the reduction of joint dislocations. Annals Emerg Med 2014; 1:S130</w:t>
      </w:r>
    </w:p>
    <w:p w:rsidR="00806387" w:rsidRDefault="00806387" w:rsidP="00204998">
      <w:pPr>
        <w:rPr>
          <w:iCs/>
        </w:rPr>
      </w:pPr>
    </w:p>
    <w:p w:rsidR="00204998" w:rsidRDefault="00204998" w:rsidP="00204998">
      <w:pPr>
        <w:ind w:left="360"/>
        <w:rPr>
          <w:i/>
          <w:iCs/>
          <w:u w:val="single"/>
        </w:rPr>
      </w:pPr>
      <w:r w:rsidRPr="00204998">
        <w:rPr>
          <w:i/>
          <w:iCs/>
          <w:u w:val="single"/>
        </w:rPr>
        <w:t xml:space="preserve">Randomized controlled trials: etomidate combined with sedatives </w:t>
      </w:r>
      <w:r w:rsidR="00FC44F0">
        <w:rPr>
          <w:i/>
          <w:iCs/>
          <w:u w:val="single"/>
        </w:rPr>
        <w:t>intended</w:t>
      </w:r>
      <w:r w:rsidRPr="00204998">
        <w:rPr>
          <w:i/>
          <w:iCs/>
          <w:u w:val="single"/>
        </w:rPr>
        <w:t xml:space="preserve"> for general anesthesia versus other sedatives </w:t>
      </w:r>
      <w:r w:rsidR="00FC44F0">
        <w:rPr>
          <w:i/>
          <w:iCs/>
          <w:u w:val="single"/>
        </w:rPr>
        <w:t>intended</w:t>
      </w:r>
      <w:r w:rsidRPr="00204998">
        <w:rPr>
          <w:i/>
          <w:iCs/>
          <w:u w:val="single"/>
        </w:rPr>
        <w:t xml:space="preserve"> for general anesthesia (alone or in combination)</w:t>
      </w:r>
    </w:p>
    <w:p w:rsidR="00204998" w:rsidRDefault="00204998" w:rsidP="00204998">
      <w:pPr>
        <w:tabs>
          <w:tab w:val="left" w:pos="540"/>
        </w:tabs>
        <w:rPr>
          <w:iCs/>
        </w:rPr>
      </w:pPr>
    </w:p>
    <w:p w:rsidR="00245977" w:rsidRPr="00245977" w:rsidRDefault="00245977" w:rsidP="00CF6C9E">
      <w:pPr>
        <w:pStyle w:val="ListParagraph"/>
        <w:numPr>
          <w:ilvl w:val="0"/>
          <w:numId w:val="47"/>
        </w:numPr>
        <w:tabs>
          <w:tab w:val="left" w:pos="540"/>
        </w:tabs>
        <w:ind w:hanging="540"/>
        <w:rPr>
          <w:iCs/>
        </w:rPr>
      </w:pPr>
      <w:r w:rsidRPr="00245977">
        <w:rPr>
          <w:iCs/>
        </w:rPr>
        <w:t>Aghadavoudi O, Balaei P, Akbari M: The comparison of the efficacy and safety of sedation with etomidate-fentanyl versus ketamine-midazolam combinations in cataract surgery. [Persian]. J Isfahan Med School 2012; 30(209</w:t>
      </w:r>
    </w:p>
    <w:p w:rsidR="00204998" w:rsidRDefault="00204998" w:rsidP="00204998">
      <w:pPr>
        <w:rPr>
          <w:iCs/>
        </w:rPr>
      </w:pPr>
    </w:p>
    <w:p w:rsidR="00245977" w:rsidRDefault="00245977" w:rsidP="00245977">
      <w:pPr>
        <w:ind w:left="360"/>
        <w:rPr>
          <w:i/>
          <w:iCs/>
          <w:u w:val="single"/>
        </w:rPr>
      </w:pPr>
      <w:r w:rsidRPr="00245977">
        <w:rPr>
          <w:i/>
          <w:iCs/>
          <w:u w:val="single"/>
        </w:rPr>
        <w:t xml:space="preserve">Randomized controlled trials: etomidate combined with other sedatives </w:t>
      </w:r>
      <w:r w:rsidR="00FC44F0">
        <w:rPr>
          <w:i/>
          <w:iCs/>
          <w:u w:val="single"/>
        </w:rPr>
        <w:t>intended</w:t>
      </w:r>
      <w:r w:rsidRPr="00245977">
        <w:rPr>
          <w:i/>
          <w:iCs/>
          <w:u w:val="single"/>
        </w:rPr>
        <w:t xml:space="preserve"> for general anesthesia versus etomidate (alone or in combination)</w:t>
      </w:r>
    </w:p>
    <w:p w:rsidR="00245977" w:rsidRDefault="00245977" w:rsidP="00245977">
      <w:pPr>
        <w:tabs>
          <w:tab w:val="left" w:pos="540"/>
        </w:tabs>
        <w:rPr>
          <w:iCs/>
        </w:rPr>
      </w:pPr>
    </w:p>
    <w:p w:rsidR="00245977" w:rsidRDefault="00245977" w:rsidP="00245977">
      <w:pPr>
        <w:ind w:left="360"/>
        <w:rPr>
          <w:iCs/>
        </w:rPr>
      </w:pPr>
      <w:r>
        <w:rPr>
          <w:iCs/>
        </w:rPr>
        <w:t>No entries</w:t>
      </w:r>
    </w:p>
    <w:p w:rsidR="00245977" w:rsidRDefault="00245977" w:rsidP="00245977">
      <w:pPr>
        <w:rPr>
          <w:iCs/>
        </w:rPr>
      </w:pPr>
    </w:p>
    <w:p w:rsidR="00245977" w:rsidRDefault="00245977" w:rsidP="00245977">
      <w:pPr>
        <w:ind w:left="360"/>
        <w:rPr>
          <w:i/>
          <w:iCs/>
          <w:u w:val="single"/>
        </w:rPr>
      </w:pPr>
      <w:r w:rsidRPr="00245977">
        <w:rPr>
          <w:i/>
          <w:iCs/>
          <w:u w:val="single"/>
        </w:rPr>
        <w:t>Nonrandomized comparative studies: etomidate (alone or in combination) versus non-general anesthesia sedative/analgesics (alone or in combination) or general anesthesia sedative/analgesics (alone or in combination)</w:t>
      </w:r>
    </w:p>
    <w:p w:rsidR="00245977" w:rsidRDefault="00245977" w:rsidP="00245977">
      <w:pPr>
        <w:tabs>
          <w:tab w:val="left" w:pos="540"/>
        </w:tabs>
        <w:rPr>
          <w:iCs/>
        </w:rPr>
      </w:pPr>
    </w:p>
    <w:p w:rsidR="00245977" w:rsidRDefault="00245977" w:rsidP="00245977">
      <w:pPr>
        <w:ind w:left="360"/>
        <w:rPr>
          <w:iCs/>
        </w:rPr>
      </w:pPr>
      <w:r>
        <w:rPr>
          <w:iCs/>
        </w:rPr>
        <w:t>No entries</w:t>
      </w:r>
    </w:p>
    <w:p w:rsidR="00245977" w:rsidRDefault="00245977" w:rsidP="00245977">
      <w:pPr>
        <w:rPr>
          <w:iCs/>
        </w:rPr>
      </w:pPr>
    </w:p>
    <w:p w:rsidR="00245977" w:rsidRDefault="00245977" w:rsidP="00245977">
      <w:pPr>
        <w:ind w:left="360"/>
        <w:rPr>
          <w:i/>
          <w:iCs/>
          <w:u w:val="single"/>
        </w:rPr>
      </w:pPr>
      <w:r w:rsidRPr="00245977">
        <w:rPr>
          <w:i/>
          <w:iCs/>
          <w:u w:val="single"/>
        </w:rPr>
        <w:t>Observational studies, case reports, or non-pertinent comparison groups: etomidate (alone or in combination with non-general anesthesia or general anesthesia sedative/analgesics)</w:t>
      </w:r>
    </w:p>
    <w:p w:rsidR="00245977" w:rsidRDefault="00245977" w:rsidP="00245977">
      <w:pPr>
        <w:tabs>
          <w:tab w:val="left" w:pos="540"/>
        </w:tabs>
        <w:rPr>
          <w:iCs/>
        </w:rPr>
      </w:pPr>
    </w:p>
    <w:p w:rsidR="00245977" w:rsidRPr="00245977" w:rsidRDefault="00245977" w:rsidP="00CF6C9E">
      <w:pPr>
        <w:pStyle w:val="ListParagraph"/>
        <w:numPr>
          <w:ilvl w:val="0"/>
          <w:numId w:val="48"/>
        </w:numPr>
        <w:tabs>
          <w:tab w:val="left" w:pos="540"/>
        </w:tabs>
        <w:ind w:hanging="540"/>
        <w:rPr>
          <w:color w:val="000000"/>
        </w:rPr>
      </w:pPr>
      <w:r w:rsidRPr="00245977">
        <w:rPr>
          <w:color w:val="000000"/>
        </w:rPr>
        <w:t>Diaz-Guzman E, Mireles-Cabodevila E, Heresi GA, Bauer SR, Arroliga AC: A comparison of methohexital versus etomidate for endotracheal intubation of critically ill patients. Am J Crit Care 2010; 19:48-54</w:t>
      </w:r>
    </w:p>
    <w:p w:rsidR="00245977" w:rsidRDefault="00245977" w:rsidP="00CF6C9E">
      <w:pPr>
        <w:pStyle w:val="ListParagraph"/>
        <w:numPr>
          <w:ilvl w:val="0"/>
          <w:numId w:val="48"/>
        </w:numPr>
        <w:tabs>
          <w:tab w:val="left" w:pos="540"/>
        </w:tabs>
        <w:ind w:hanging="540"/>
      </w:pPr>
      <w:r>
        <w:t>Lee-Jayaram JJ, Green A, Siembieda J, Gracely EJ, Mull CC, Quintana E, Adirim T: Ketamine/midazolam versus etomidate/fentanyl: procedural sedation forpediatric orthopedic reductions. Pediatr Emerg Care 2010; 26:408-12</w:t>
      </w:r>
    </w:p>
    <w:p w:rsidR="00245977" w:rsidRDefault="00245977" w:rsidP="00CF6C9E">
      <w:pPr>
        <w:pStyle w:val="ListParagraph"/>
        <w:numPr>
          <w:ilvl w:val="0"/>
          <w:numId w:val="48"/>
        </w:numPr>
        <w:tabs>
          <w:tab w:val="left" w:pos="540"/>
        </w:tabs>
        <w:ind w:hanging="540"/>
      </w:pPr>
      <w:r>
        <w:t>Mandt MJ, Roback MG, Bajaj L, Galinkin JL, Gao D, Wathen JE: Etomidate for short pediatric procedures in the emergency department. Pediatr Emerg Care 2012; 28:898-904</w:t>
      </w:r>
    </w:p>
    <w:p w:rsidR="00245977" w:rsidRDefault="00245977" w:rsidP="00CF6C9E">
      <w:pPr>
        <w:pStyle w:val="ListParagraph"/>
        <w:numPr>
          <w:ilvl w:val="0"/>
          <w:numId w:val="48"/>
        </w:numPr>
        <w:tabs>
          <w:tab w:val="left" w:pos="540"/>
        </w:tabs>
        <w:ind w:hanging="540"/>
      </w:pPr>
      <w:r>
        <w:t>Perrone J, Band RA, Mathew R: Agitation complicating procedural sedation with etomidate. Am J Emerg Med 2006; 24:511-2</w:t>
      </w:r>
    </w:p>
    <w:p w:rsidR="00245977" w:rsidRDefault="00245977" w:rsidP="00CF6C9E">
      <w:pPr>
        <w:pStyle w:val="ListParagraph"/>
        <w:numPr>
          <w:ilvl w:val="0"/>
          <w:numId w:val="48"/>
        </w:numPr>
        <w:tabs>
          <w:tab w:val="left" w:pos="540"/>
        </w:tabs>
        <w:ind w:hanging="540"/>
      </w:pPr>
      <w:r>
        <w:t>Rivera-Bou WL, Torres-Galarza F, Deynes S: Can etomidate have antiarrhythmic properties? Bol Asoc Med P R 2007; 99:310-13</w:t>
      </w:r>
    </w:p>
    <w:p w:rsidR="00245977" w:rsidRDefault="00245977" w:rsidP="00CF6C9E">
      <w:pPr>
        <w:pStyle w:val="ListParagraph"/>
        <w:numPr>
          <w:ilvl w:val="0"/>
          <w:numId w:val="48"/>
        </w:numPr>
        <w:tabs>
          <w:tab w:val="left" w:pos="540"/>
        </w:tabs>
        <w:ind w:hanging="540"/>
      </w:pPr>
      <w:r>
        <w:t>Yates AM, Wolfson AB, Shum L, Kehrl T: A descriptive study of myoclonus associated with etomidate procedural sedation in the ED. Am J Emerg Med 2013; 31:852-4</w:t>
      </w:r>
    </w:p>
    <w:p w:rsidR="00AD46CA" w:rsidRDefault="00AD46CA" w:rsidP="00AD46CA">
      <w:pPr>
        <w:rPr>
          <w:iCs/>
        </w:rPr>
      </w:pPr>
    </w:p>
    <w:p w:rsidR="00AD46CA" w:rsidRPr="00E63BEF" w:rsidRDefault="00AD46CA" w:rsidP="00AD46CA">
      <w:pPr>
        <w:spacing w:line="360" w:lineRule="auto"/>
        <w:ind w:left="180"/>
        <w:rPr>
          <w:b/>
          <w:bCs/>
          <w:i/>
        </w:rPr>
      </w:pPr>
      <w:r w:rsidRPr="00AD46CA">
        <w:rPr>
          <w:b/>
          <w:bCs/>
          <w:i/>
        </w:rPr>
        <w:t xml:space="preserve">Intravenous versus non-intravenous sedatives </w:t>
      </w:r>
      <w:r w:rsidR="00FC44F0">
        <w:rPr>
          <w:b/>
          <w:bCs/>
          <w:i/>
        </w:rPr>
        <w:t>intended</w:t>
      </w:r>
      <w:r w:rsidRPr="00AD46CA">
        <w:rPr>
          <w:b/>
          <w:bCs/>
          <w:i/>
        </w:rPr>
        <w:t xml:space="preserve"> for general anesthesia</w:t>
      </w:r>
      <w:r>
        <w:rPr>
          <w:b/>
          <w:bCs/>
          <w:i/>
        </w:rPr>
        <w:t>.</w:t>
      </w:r>
    </w:p>
    <w:p w:rsidR="00AD46CA" w:rsidRDefault="00AD46CA" w:rsidP="009823E6">
      <w:pPr>
        <w:spacing w:line="360" w:lineRule="auto"/>
        <w:ind w:left="360"/>
        <w:rPr>
          <w:i/>
          <w:iCs/>
          <w:u w:val="single"/>
        </w:rPr>
      </w:pPr>
      <w:r w:rsidRPr="00204998">
        <w:rPr>
          <w:i/>
          <w:iCs/>
          <w:u w:val="single"/>
        </w:rPr>
        <w:t>Randomized controlled trials</w:t>
      </w:r>
    </w:p>
    <w:p w:rsidR="00AD46CA" w:rsidRDefault="00AD46CA" w:rsidP="00CF6C9E">
      <w:pPr>
        <w:pStyle w:val="ListParagraph"/>
        <w:numPr>
          <w:ilvl w:val="0"/>
          <w:numId w:val="49"/>
        </w:numPr>
        <w:tabs>
          <w:tab w:val="left" w:pos="540"/>
        </w:tabs>
        <w:ind w:hanging="540"/>
      </w:pPr>
      <w:r>
        <w:lastRenderedPageBreak/>
        <w:t>Gharavifard M, Zadeh BBR, Moghadam HZ: A randomized clinical trial of intravenous and intramuscular ketamine for pediatric procedural sedation and analgesia. Emergency 2015; 3:59-63</w:t>
      </w:r>
    </w:p>
    <w:p w:rsidR="00AD46CA" w:rsidRDefault="00AD46CA" w:rsidP="00CF6C9E">
      <w:pPr>
        <w:pStyle w:val="ListParagraph"/>
        <w:numPr>
          <w:ilvl w:val="0"/>
          <w:numId w:val="49"/>
        </w:numPr>
        <w:tabs>
          <w:tab w:val="left" w:pos="540"/>
        </w:tabs>
        <w:ind w:hanging="540"/>
      </w:pPr>
      <w:r>
        <w:t>Sener S, Eken C, Schultz CH, Serinken M, Ozsarac M: Ketamine with and without midazolam for emergency department sedation in adults: a randomized controlled trial. Ann Emerg Med 2011; 57:109-14</w:t>
      </w:r>
    </w:p>
    <w:p w:rsidR="009823E6" w:rsidRDefault="009823E6" w:rsidP="009823E6">
      <w:pPr>
        <w:spacing w:line="360" w:lineRule="auto"/>
        <w:ind w:left="180"/>
        <w:rPr>
          <w:b/>
          <w:bCs/>
          <w:i/>
        </w:rPr>
      </w:pPr>
    </w:p>
    <w:p w:rsidR="009823E6" w:rsidRDefault="009823E6" w:rsidP="009823E6">
      <w:pPr>
        <w:spacing w:line="360" w:lineRule="auto"/>
        <w:ind w:left="360"/>
        <w:rPr>
          <w:i/>
          <w:iCs/>
          <w:u w:val="single"/>
        </w:rPr>
      </w:pPr>
      <w:r w:rsidRPr="009823E6">
        <w:rPr>
          <w:i/>
          <w:iCs/>
          <w:u w:val="single"/>
        </w:rPr>
        <w:t>Nonrandomized comparative studies</w:t>
      </w:r>
    </w:p>
    <w:p w:rsidR="009823E6" w:rsidRPr="009823E6" w:rsidRDefault="009823E6" w:rsidP="00CF6C9E">
      <w:pPr>
        <w:pStyle w:val="ListParagraph"/>
        <w:numPr>
          <w:ilvl w:val="0"/>
          <w:numId w:val="50"/>
        </w:numPr>
        <w:tabs>
          <w:tab w:val="left" w:pos="540"/>
        </w:tabs>
        <w:ind w:hanging="540"/>
        <w:rPr>
          <w:color w:val="000000"/>
        </w:rPr>
      </w:pPr>
      <w:r w:rsidRPr="009823E6">
        <w:rPr>
          <w:color w:val="000000"/>
        </w:rPr>
        <w:t>Treston G, Bell A, Cardwell R, Fincher G, Chand D, Cashion G: What is the nature of the emergence phenomenon when using intravenous or intramuscular ketamine for paediatric procedural sedation? Emerg Med Australas 2009; 21:315-22</w:t>
      </w:r>
    </w:p>
    <w:p w:rsidR="009823E6" w:rsidRDefault="009823E6" w:rsidP="00CF6C9E">
      <w:pPr>
        <w:pStyle w:val="ListParagraph"/>
        <w:numPr>
          <w:ilvl w:val="0"/>
          <w:numId w:val="50"/>
        </w:numPr>
        <w:tabs>
          <w:tab w:val="left" w:pos="540"/>
        </w:tabs>
        <w:ind w:hanging="540"/>
      </w:pPr>
      <w:r>
        <w:t>Pitetti RD, Singh S, Pierce MC: Safe and efficacious use of procedural sedation and analgesia by nonanesthesiologists in a pediatric emergency department. Arch Pediatr Adolesc Med 2003; 157:1090-6</w:t>
      </w:r>
    </w:p>
    <w:p w:rsidR="009823E6" w:rsidRDefault="009823E6" w:rsidP="00CF6C9E">
      <w:pPr>
        <w:pStyle w:val="ListParagraph"/>
        <w:numPr>
          <w:ilvl w:val="0"/>
          <w:numId w:val="50"/>
        </w:numPr>
        <w:tabs>
          <w:tab w:val="left" w:pos="540"/>
        </w:tabs>
        <w:ind w:hanging="540"/>
      </w:pPr>
      <w:r>
        <w:t>Priestley SJ, Taylor J, McAdam CM, Francis P: Ketamine sedation for children in the emergency department. Emerg Med (Fremantle) 2001; 13:82-90</w:t>
      </w:r>
    </w:p>
    <w:p w:rsidR="009823E6" w:rsidRPr="009823E6" w:rsidRDefault="009823E6" w:rsidP="00CF6C9E">
      <w:pPr>
        <w:pStyle w:val="ListParagraph"/>
        <w:numPr>
          <w:ilvl w:val="0"/>
          <w:numId w:val="50"/>
        </w:numPr>
        <w:tabs>
          <w:tab w:val="left" w:pos="540"/>
        </w:tabs>
        <w:ind w:hanging="540"/>
        <w:rPr>
          <w:color w:val="000000"/>
        </w:rPr>
      </w:pPr>
      <w:r w:rsidRPr="009823E6">
        <w:rPr>
          <w:color w:val="000000"/>
        </w:rPr>
        <w:t>Ramaswamy P, Babl FE, Deasy C, Sharwood LN: Pediatric procedural sedation with ketamine: time to discharge after intramuscular versus intravenous administration. Acad Emerg Med 2009; 16:101-7</w:t>
      </w:r>
    </w:p>
    <w:p w:rsidR="009823E6" w:rsidRDefault="009823E6" w:rsidP="009823E6">
      <w:pPr>
        <w:ind w:left="187"/>
        <w:rPr>
          <w:b/>
          <w:bCs/>
          <w:i/>
        </w:rPr>
      </w:pPr>
    </w:p>
    <w:p w:rsidR="009823E6" w:rsidRPr="00E63BEF" w:rsidRDefault="009823E6" w:rsidP="009823E6">
      <w:pPr>
        <w:ind w:left="187"/>
        <w:rPr>
          <w:b/>
          <w:bCs/>
          <w:i/>
        </w:rPr>
      </w:pPr>
      <w:r w:rsidRPr="009823E6">
        <w:rPr>
          <w:b/>
          <w:bCs/>
          <w:i/>
        </w:rPr>
        <w:t>Titration of GA sedative/analgesic drugs versus single dose, repeat bolus, continuous infusion</w:t>
      </w:r>
      <w:r>
        <w:rPr>
          <w:b/>
          <w:bCs/>
          <w:i/>
        </w:rPr>
        <w:t>.</w:t>
      </w:r>
    </w:p>
    <w:p w:rsidR="009823E6" w:rsidRDefault="009823E6" w:rsidP="009823E6">
      <w:pPr>
        <w:spacing w:before="120" w:line="360" w:lineRule="auto"/>
        <w:ind w:left="360"/>
        <w:rPr>
          <w:i/>
          <w:iCs/>
          <w:u w:val="single"/>
        </w:rPr>
      </w:pPr>
      <w:r w:rsidRPr="009823E6">
        <w:rPr>
          <w:i/>
          <w:iCs/>
          <w:u w:val="single"/>
        </w:rPr>
        <w:t>Observational studies, case reports, or non-pertinent comparison groups</w:t>
      </w:r>
    </w:p>
    <w:p w:rsidR="009823E6" w:rsidRPr="009823E6" w:rsidRDefault="009823E6" w:rsidP="00CF6C9E">
      <w:pPr>
        <w:pStyle w:val="ListParagraph"/>
        <w:numPr>
          <w:ilvl w:val="0"/>
          <w:numId w:val="51"/>
        </w:numPr>
        <w:tabs>
          <w:tab w:val="left" w:pos="540"/>
        </w:tabs>
        <w:ind w:hanging="540"/>
        <w:rPr>
          <w:color w:val="000000"/>
        </w:rPr>
      </w:pPr>
      <w:r w:rsidRPr="009823E6">
        <w:rPr>
          <w:color w:val="000000"/>
        </w:rPr>
        <w:t>Bell A, Treston G, Cardwell R, Schabort WJ, Chand D: Optimization of propofol dose shortens procedural sedation time, prevents resedation and removes the requirement for post-procedure physiologic monitoring. Emerg Med Australas 2007; 19:411-7</w:t>
      </w:r>
    </w:p>
    <w:p w:rsidR="009823E6" w:rsidRDefault="009823E6" w:rsidP="00CF6C9E">
      <w:pPr>
        <w:pStyle w:val="ListParagraph"/>
        <w:numPr>
          <w:ilvl w:val="0"/>
          <w:numId w:val="51"/>
        </w:numPr>
        <w:tabs>
          <w:tab w:val="left" w:pos="540"/>
        </w:tabs>
        <w:ind w:hanging="540"/>
      </w:pPr>
      <w:r>
        <w:t>Heuss LT, Schnieper P, Drewe J, Pfimlin E, Beglinger C: Conscious sedation with propofol in elderly patients: a prospective evaluation. Aliment Pharmacol Ther 2003; 17:1493-1501</w:t>
      </w:r>
    </w:p>
    <w:p w:rsidR="009823E6" w:rsidRDefault="009823E6" w:rsidP="00CF6C9E">
      <w:pPr>
        <w:pStyle w:val="ListParagraph"/>
        <w:numPr>
          <w:ilvl w:val="0"/>
          <w:numId w:val="51"/>
        </w:numPr>
        <w:tabs>
          <w:tab w:val="left" w:pos="540"/>
        </w:tabs>
        <w:ind w:hanging="540"/>
      </w:pPr>
      <w:r>
        <w:t>Heuss LT, Schnieper P, Drewe J, Pfimlin E, Beglinger C: Risk stratification and safe administration of propofol by registered nurses supervised by the gastroenterologist: a prospective observational study of more than 2000 cases. Gastrointest Endosc 2003; 57:664-71</w:t>
      </w:r>
    </w:p>
    <w:p w:rsidR="009823E6" w:rsidRDefault="009823E6" w:rsidP="00CF6C9E">
      <w:pPr>
        <w:pStyle w:val="ListParagraph"/>
        <w:numPr>
          <w:ilvl w:val="0"/>
          <w:numId w:val="51"/>
        </w:numPr>
        <w:tabs>
          <w:tab w:val="left" w:pos="540"/>
        </w:tabs>
        <w:ind w:hanging="540"/>
      </w:pPr>
      <w:r>
        <w:t>Heuss LT, Schnieper P, Drewe J, Pfimlin E, Beglinger C: Safety of propofol for conscious sedation during endoscopic procedures in high-risk patients - a prospective, controlled study. Am J Gastroenterol 2003; 98:1751-57</w:t>
      </w:r>
    </w:p>
    <w:p w:rsidR="009823E6" w:rsidRPr="009823E6" w:rsidRDefault="009823E6" w:rsidP="00CF6C9E">
      <w:pPr>
        <w:pStyle w:val="ListParagraph"/>
        <w:numPr>
          <w:ilvl w:val="0"/>
          <w:numId w:val="51"/>
        </w:numPr>
        <w:tabs>
          <w:tab w:val="left" w:pos="540"/>
        </w:tabs>
        <w:ind w:hanging="540"/>
        <w:rPr>
          <w:color w:val="000000"/>
        </w:rPr>
      </w:pPr>
      <w:r w:rsidRPr="009823E6">
        <w:rPr>
          <w:color w:val="000000"/>
        </w:rPr>
        <w:t>Novak H, Karlsland Akeson P, Akeson J: Sedation with ketamine and low-dose midazolam for short-term procedures requiring pharyngeal manipulation in young children. Paediatr Anaesth 2008; 18:48-54</w:t>
      </w:r>
    </w:p>
    <w:p w:rsidR="00041CA3" w:rsidRPr="00FB712D" w:rsidRDefault="00041CA3" w:rsidP="00041CA3">
      <w:pPr>
        <w:rPr>
          <w:b/>
          <w:bCs/>
        </w:rPr>
      </w:pPr>
    </w:p>
    <w:p w:rsidR="00041CA3" w:rsidRDefault="00041CA3" w:rsidP="00041CA3">
      <w:pPr>
        <w:spacing w:line="360" w:lineRule="auto"/>
        <w:rPr>
          <w:b/>
          <w:bCs/>
          <w:i/>
          <w:iCs/>
        </w:rPr>
      </w:pPr>
      <w:r>
        <w:rPr>
          <w:b/>
          <w:bCs/>
          <w:i/>
          <w:iCs/>
        </w:rPr>
        <w:t>VII. Reversal agents</w:t>
      </w:r>
    </w:p>
    <w:p w:rsidR="00041CA3" w:rsidRPr="00E63BEF" w:rsidRDefault="00041CA3" w:rsidP="00041CA3">
      <w:pPr>
        <w:spacing w:line="360" w:lineRule="auto"/>
        <w:ind w:left="180"/>
        <w:rPr>
          <w:b/>
          <w:bCs/>
          <w:i/>
        </w:rPr>
      </w:pPr>
      <w:r>
        <w:rPr>
          <w:b/>
          <w:bCs/>
        </w:rPr>
        <w:t>Naloxone</w:t>
      </w:r>
    </w:p>
    <w:p w:rsidR="00041CA3" w:rsidRDefault="004043FC" w:rsidP="004043FC">
      <w:pPr>
        <w:spacing w:line="360" w:lineRule="auto"/>
        <w:ind w:left="360"/>
        <w:rPr>
          <w:i/>
          <w:iCs/>
          <w:u w:val="single"/>
        </w:rPr>
      </w:pPr>
      <w:r w:rsidRPr="004043FC">
        <w:rPr>
          <w:i/>
          <w:iCs/>
          <w:u w:val="single"/>
        </w:rPr>
        <w:t>Randomized controlled trials: naloxone versus placebo</w:t>
      </w:r>
      <w:r w:rsidR="00041CA3">
        <w:rPr>
          <w:i/>
          <w:iCs/>
          <w:u w:val="single"/>
        </w:rPr>
        <w:t>.</w:t>
      </w:r>
    </w:p>
    <w:p w:rsidR="00806387" w:rsidRDefault="00041CA3" w:rsidP="00CF6C9E">
      <w:pPr>
        <w:pStyle w:val="ListParagraph"/>
        <w:numPr>
          <w:ilvl w:val="0"/>
          <w:numId w:val="52"/>
        </w:numPr>
        <w:tabs>
          <w:tab w:val="left" w:pos="540"/>
        </w:tabs>
        <w:ind w:hanging="540"/>
        <w:rPr>
          <w:iCs/>
        </w:rPr>
      </w:pPr>
      <w:r w:rsidRPr="004043FC">
        <w:rPr>
          <w:iCs/>
        </w:rPr>
        <w:lastRenderedPageBreak/>
        <w:t>Barsan WG, Seger D, Danzl DF, Ling LJ, Bartlett R, Buncher R, Bryan C: Duration of antagonistic effects of nalmefene and naloxone in opiate-induced sedation for emergency department procedures. Am J Emerg Med 1989; 7:155-61</w:t>
      </w:r>
    </w:p>
    <w:p w:rsidR="004043FC" w:rsidRDefault="004043FC" w:rsidP="004043FC">
      <w:pPr>
        <w:tabs>
          <w:tab w:val="left" w:pos="540"/>
        </w:tabs>
        <w:rPr>
          <w:iCs/>
        </w:rPr>
      </w:pPr>
    </w:p>
    <w:p w:rsidR="004043FC" w:rsidRDefault="004043FC" w:rsidP="00527065">
      <w:pPr>
        <w:keepNext/>
        <w:ind w:left="360"/>
        <w:rPr>
          <w:i/>
          <w:iCs/>
          <w:u w:val="single"/>
        </w:rPr>
      </w:pPr>
      <w:r w:rsidRPr="004043FC">
        <w:rPr>
          <w:i/>
          <w:iCs/>
          <w:u w:val="single"/>
        </w:rPr>
        <w:t>Randomized controlled trials: intravenous versus non-intravenous (e.g., oral, nasal, IM, rectal, transdermal, sublingual, iontophoresis) naloxone</w:t>
      </w:r>
      <w:r>
        <w:rPr>
          <w:i/>
          <w:iCs/>
          <w:u w:val="single"/>
        </w:rPr>
        <w:t>.</w:t>
      </w:r>
    </w:p>
    <w:p w:rsidR="004043FC" w:rsidRDefault="004043FC" w:rsidP="004043FC">
      <w:pPr>
        <w:ind w:left="360"/>
        <w:rPr>
          <w:iCs/>
        </w:rPr>
      </w:pPr>
    </w:p>
    <w:p w:rsidR="004043FC" w:rsidRDefault="004043FC" w:rsidP="004043FC">
      <w:pPr>
        <w:ind w:left="360"/>
        <w:rPr>
          <w:iCs/>
        </w:rPr>
      </w:pPr>
      <w:r>
        <w:rPr>
          <w:iCs/>
        </w:rPr>
        <w:t>No entries</w:t>
      </w:r>
    </w:p>
    <w:p w:rsidR="004043FC" w:rsidRDefault="004043FC" w:rsidP="004043FC">
      <w:pPr>
        <w:rPr>
          <w:iCs/>
        </w:rPr>
      </w:pPr>
    </w:p>
    <w:p w:rsidR="004043FC" w:rsidRDefault="004043FC" w:rsidP="004043FC">
      <w:pPr>
        <w:keepNext/>
        <w:ind w:left="360"/>
        <w:rPr>
          <w:i/>
          <w:iCs/>
          <w:u w:val="single"/>
        </w:rPr>
      </w:pPr>
      <w:r w:rsidRPr="004043FC">
        <w:rPr>
          <w:i/>
          <w:iCs/>
          <w:u w:val="single"/>
        </w:rPr>
        <w:t>Observational studies, case reports, or non-pertinent comparison groups</w:t>
      </w:r>
      <w:r>
        <w:rPr>
          <w:i/>
          <w:iCs/>
          <w:u w:val="single"/>
        </w:rPr>
        <w:t>.</w:t>
      </w:r>
    </w:p>
    <w:p w:rsidR="004043FC" w:rsidRDefault="004043FC" w:rsidP="004043FC">
      <w:pPr>
        <w:ind w:left="360"/>
        <w:rPr>
          <w:iCs/>
        </w:rPr>
      </w:pPr>
    </w:p>
    <w:p w:rsidR="004043FC" w:rsidRDefault="004043FC" w:rsidP="00CF6C9E">
      <w:pPr>
        <w:pStyle w:val="ListParagraph"/>
        <w:numPr>
          <w:ilvl w:val="0"/>
          <w:numId w:val="53"/>
        </w:numPr>
        <w:tabs>
          <w:tab w:val="left" w:pos="540"/>
        </w:tabs>
        <w:ind w:hanging="540"/>
      </w:pPr>
      <w:r>
        <w:t>Ackerman WE, Phero JC, Theodore GT: Ineffective ventilation during conscious sedation due to chest wall rigidity after intravenous midazolam and fentanyl. Anesth Prog 1990; 37:46-8</w:t>
      </w:r>
    </w:p>
    <w:p w:rsidR="004043FC" w:rsidRDefault="004043FC" w:rsidP="00CF6C9E">
      <w:pPr>
        <w:pStyle w:val="ListParagraph"/>
        <w:numPr>
          <w:ilvl w:val="0"/>
          <w:numId w:val="53"/>
        </w:numPr>
        <w:tabs>
          <w:tab w:val="left" w:pos="540"/>
        </w:tabs>
        <w:ind w:hanging="540"/>
      </w:pPr>
      <w:r>
        <w:t>Balsells F, Wyllie R, Kay M, Steffen R: Use of conscious sedation for lower and upper gastrointestinal endoscopic examinations in children, adolescents, and young adults: a twelve-year review. Gastrointest Endosc 1997; 45:375-80</w:t>
      </w:r>
    </w:p>
    <w:p w:rsidR="004043FC" w:rsidRPr="004043FC" w:rsidRDefault="004043FC" w:rsidP="00CF6C9E">
      <w:pPr>
        <w:pStyle w:val="ListParagraph"/>
        <w:numPr>
          <w:ilvl w:val="0"/>
          <w:numId w:val="53"/>
        </w:numPr>
        <w:tabs>
          <w:tab w:val="left" w:pos="540"/>
        </w:tabs>
        <w:ind w:hanging="540"/>
        <w:rPr>
          <w:color w:val="000000"/>
        </w:rPr>
      </w:pPr>
      <w:r w:rsidRPr="004043FC">
        <w:rPr>
          <w:color w:val="000000"/>
        </w:rPr>
        <w:t>Greenwald B: Narcan use in the endoscopy lab: an important component of patient safety. Gastroenterol Nurs 2004; 27:20-1</w:t>
      </w:r>
    </w:p>
    <w:p w:rsidR="004043FC" w:rsidRDefault="004043FC" w:rsidP="00CF6C9E">
      <w:pPr>
        <w:pStyle w:val="ListParagraph"/>
        <w:numPr>
          <w:ilvl w:val="0"/>
          <w:numId w:val="53"/>
        </w:numPr>
        <w:tabs>
          <w:tab w:val="left" w:pos="540"/>
        </w:tabs>
        <w:ind w:hanging="540"/>
      </w:pPr>
      <w:r>
        <w:t>Jann M, Fidone G, Gorday M, Rostedt R: Butorphanol as a dental premedication in the mentally retarded. Oral Surg Oral Med Oral Pathol 1987; 63:403-7</w:t>
      </w:r>
    </w:p>
    <w:p w:rsidR="004043FC" w:rsidRDefault="004043FC" w:rsidP="00CF6C9E">
      <w:pPr>
        <w:pStyle w:val="ListParagraph"/>
        <w:numPr>
          <w:ilvl w:val="0"/>
          <w:numId w:val="53"/>
        </w:numPr>
        <w:tabs>
          <w:tab w:val="left" w:pos="540"/>
        </w:tabs>
        <w:ind w:hanging="540"/>
      </w:pPr>
      <w:r>
        <w:t>Miller DL, Wall RT: Fentanyl and diazepam for analgesia and sedation during radiologic special procedures. Radiology 1987; 162:195-8</w:t>
      </w:r>
    </w:p>
    <w:p w:rsidR="004043FC" w:rsidRDefault="004043FC" w:rsidP="00CF6C9E">
      <w:pPr>
        <w:pStyle w:val="ListParagraph"/>
        <w:numPr>
          <w:ilvl w:val="0"/>
          <w:numId w:val="53"/>
        </w:numPr>
        <w:tabs>
          <w:tab w:val="left" w:pos="540"/>
        </w:tabs>
        <w:ind w:hanging="540"/>
      </w:pPr>
      <w:r>
        <w:t>Yaster M, Nichols DG, Deshpande JK, Wetzel RC: Midazolam-fentanyl intravenous sedation in children: Case report of respiratory arrest. Pediatrics 1990; 86:463-6</w:t>
      </w:r>
    </w:p>
    <w:p w:rsidR="00527065" w:rsidRDefault="00527065" w:rsidP="00527065">
      <w:pPr>
        <w:rPr>
          <w:iCs/>
        </w:rPr>
      </w:pPr>
    </w:p>
    <w:p w:rsidR="00527065" w:rsidRPr="00E63BEF" w:rsidRDefault="00527065" w:rsidP="00527065">
      <w:pPr>
        <w:spacing w:line="360" w:lineRule="auto"/>
        <w:ind w:left="180"/>
        <w:rPr>
          <w:b/>
          <w:bCs/>
          <w:i/>
        </w:rPr>
      </w:pPr>
      <w:r w:rsidRPr="00527065">
        <w:rPr>
          <w:b/>
          <w:bCs/>
        </w:rPr>
        <w:t>Flumazenil</w:t>
      </w:r>
    </w:p>
    <w:p w:rsidR="00527065" w:rsidRPr="00E63BEF" w:rsidRDefault="00527065" w:rsidP="00527065">
      <w:pPr>
        <w:spacing w:line="360" w:lineRule="auto"/>
        <w:ind w:left="187"/>
        <w:rPr>
          <w:b/>
          <w:bCs/>
          <w:i/>
        </w:rPr>
      </w:pPr>
      <w:r w:rsidRPr="00527065">
        <w:rPr>
          <w:b/>
          <w:bCs/>
          <w:i/>
        </w:rPr>
        <w:t>Flumazenil versus placebo</w:t>
      </w:r>
      <w:r>
        <w:rPr>
          <w:b/>
          <w:bCs/>
          <w:i/>
        </w:rPr>
        <w:t>.</w:t>
      </w:r>
    </w:p>
    <w:p w:rsidR="00527065" w:rsidRDefault="00527065" w:rsidP="00527065">
      <w:pPr>
        <w:spacing w:line="360" w:lineRule="auto"/>
        <w:ind w:left="360"/>
        <w:rPr>
          <w:i/>
          <w:iCs/>
          <w:u w:val="single"/>
        </w:rPr>
      </w:pPr>
      <w:r w:rsidRPr="00527065">
        <w:rPr>
          <w:i/>
          <w:iCs/>
          <w:u w:val="single"/>
        </w:rPr>
        <w:t>Randomized controlled trials: flumazenil to reverse benzodiazepines alone</w:t>
      </w:r>
      <w:r>
        <w:rPr>
          <w:i/>
          <w:iCs/>
          <w:u w:val="single"/>
        </w:rPr>
        <w:t>.</w:t>
      </w:r>
    </w:p>
    <w:p w:rsidR="00527065" w:rsidRDefault="00527065" w:rsidP="00CF6C9E">
      <w:pPr>
        <w:pStyle w:val="ListParagraph"/>
        <w:numPr>
          <w:ilvl w:val="0"/>
          <w:numId w:val="54"/>
        </w:numPr>
        <w:tabs>
          <w:tab w:val="left" w:pos="540"/>
        </w:tabs>
        <w:ind w:hanging="540"/>
      </w:pPr>
      <w:r>
        <w:t>[No authors listed]: Reversal of central benzodiazepine effects by flumazenil after conscious sedation produced by intravenous diazepam. Clin Ther 1992; 14:895-909</w:t>
      </w:r>
    </w:p>
    <w:p w:rsidR="00527065" w:rsidRDefault="00527065" w:rsidP="00CF6C9E">
      <w:pPr>
        <w:pStyle w:val="ListParagraph"/>
        <w:numPr>
          <w:ilvl w:val="0"/>
          <w:numId w:val="54"/>
        </w:numPr>
        <w:tabs>
          <w:tab w:val="left" w:pos="540"/>
        </w:tabs>
        <w:ind w:hanging="540"/>
      </w:pPr>
      <w:r>
        <w:t>[No authors listed]: Reversal of central nervous system effects by flumazenil after intravenous conscious sedation with midazolam: report of a multicenter clinical study. Clin Ther 1992; 14:861-77</w:t>
      </w:r>
    </w:p>
    <w:p w:rsidR="00527065" w:rsidRDefault="00527065" w:rsidP="00CF6C9E">
      <w:pPr>
        <w:pStyle w:val="ListParagraph"/>
        <w:numPr>
          <w:ilvl w:val="0"/>
          <w:numId w:val="54"/>
        </w:numPr>
        <w:tabs>
          <w:tab w:val="left" w:pos="540"/>
        </w:tabs>
        <w:ind w:hanging="540"/>
      </w:pPr>
      <w:r>
        <w:t>Andrews PJD, Wright DJ, Lamont MC: Flumazenil in the outpatient: a study following midazolam as sedation for upper gastrointestional endoscopy. Anaesthesia 1990; 45:445-8</w:t>
      </w:r>
    </w:p>
    <w:p w:rsidR="00527065" w:rsidRDefault="00527065" w:rsidP="00CF6C9E">
      <w:pPr>
        <w:pStyle w:val="ListParagraph"/>
        <w:numPr>
          <w:ilvl w:val="0"/>
          <w:numId w:val="54"/>
        </w:numPr>
        <w:tabs>
          <w:tab w:val="left" w:pos="540"/>
        </w:tabs>
        <w:ind w:hanging="540"/>
      </w:pPr>
      <w:r>
        <w:t>Bartelsman JF, Sars PR, Tytgat GN: Flumazenil used for reversal of midazolam-induced sedation in endoscopy outpatients. Gastrointest Endosc 1990; 36:S9-12</w:t>
      </w:r>
    </w:p>
    <w:p w:rsidR="00527065" w:rsidRDefault="00527065" w:rsidP="00CF6C9E">
      <w:pPr>
        <w:pStyle w:val="ListParagraph"/>
        <w:numPr>
          <w:ilvl w:val="0"/>
          <w:numId w:val="54"/>
        </w:numPr>
        <w:tabs>
          <w:tab w:val="left" w:pos="540"/>
        </w:tabs>
        <w:ind w:hanging="540"/>
      </w:pPr>
      <w:r>
        <w:t>Birch BR, Anson KM, Clifford E, Miller RA: Day-case surgery: enhanced recovery with flumazenil. J R Soc Med 1990; 83:436-8</w:t>
      </w:r>
    </w:p>
    <w:p w:rsidR="00527065" w:rsidRDefault="00527065" w:rsidP="00CF6C9E">
      <w:pPr>
        <w:pStyle w:val="ListParagraph"/>
        <w:numPr>
          <w:ilvl w:val="0"/>
          <w:numId w:val="54"/>
        </w:numPr>
        <w:tabs>
          <w:tab w:val="left" w:pos="540"/>
        </w:tabs>
        <w:ind w:hanging="540"/>
      </w:pPr>
      <w:r>
        <w:t>Birch BR, Anson KM, Kalmanovitch DV, Cooper J, Miller RA: Sedation for day-case urology: an assessment of patient recovery profiles after midazolam and flumazenil. Ann R Coll Surg Engl 1991; 73:373-8</w:t>
      </w:r>
    </w:p>
    <w:p w:rsidR="00527065" w:rsidRDefault="00527065" w:rsidP="00CF6C9E">
      <w:pPr>
        <w:pStyle w:val="ListParagraph"/>
        <w:numPr>
          <w:ilvl w:val="0"/>
          <w:numId w:val="54"/>
        </w:numPr>
        <w:tabs>
          <w:tab w:val="left" w:pos="540"/>
        </w:tabs>
        <w:ind w:hanging="540"/>
      </w:pPr>
      <w:r>
        <w:t>Birkenfeld S, Federico C, Dermansky-Avni Y, Bruck R, Melzer E, Bar-Meir S: Double-blind controlled trial of flumazenil in patients who underwent upper gastrointestinal endoscopy. Gastrointest Endosc 1989; 35:519-22</w:t>
      </w:r>
    </w:p>
    <w:p w:rsidR="00527065" w:rsidRDefault="00527065" w:rsidP="00CF6C9E">
      <w:pPr>
        <w:pStyle w:val="ListParagraph"/>
        <w:numPr>
          <w:ilvl w:val="0"/>
          <w:numId w:val="54"/>
        </w:numPr>
        <w:tabs>
          <w:tab w:val="left" w:pos="540"/>
        </w:tabs>
        <w:ind w:hanging="540"/>
      </w:pPr>
      <w:r>
        <w:lastRenderedPageBreak/>
        <w:t>Chang AC, Solinger MA, Yang DT, Chen YK: Impact of flumazenil on recovery after outpatient endoscopy: a placebo-controlled trial. Gastrointest Endosc 1999; 49:573-9</w:t>
      </w:r>
    </w:p>
    <w:p w:rsidR="00527065" w:rsidRDefault="00527065" w:rsidP="00CF6C9E">
      <w:pPr>
        <w:pStyle w:val="ListParagraph"/>
        <w:numPr>
          <w:ilvl w:val="0"/>
          <w:numId w:val="54"/>
        </w:numPr>
        <w:tabs>
          <w:tab w:val="left" w:pos="540"/>
        </w:tabs>
        <w:ind w:hanging="540"/>
      </w:pPr>
      <w:r>
        <w:t>Clark MS, Lindenmuth JE, Jafek BW, Fryer GE, Jr., Goldberg JR: Reversal of central benzodiazepine effects by intravenous flumazenil. Anesth Prog 1991; 38:12-6</w:t>
      </w:r>
    </w:p>
    <w:p w:rsidR="00527065" w:rsidRDefault="00527065" w:rsidP="00CF6C9E">
      <w:pPr>
        <w:pStyle w:val="ListParagraph"/>
        <w:numPr>
          <w:ilvl w:val="0"/>
          <w:numId w:val="54"/>
        </w:numPr>
        <w:tabs>
          <w:tab w:val="left" w:pos="540"/>
        </w:tabs>
        <w:ind w:hanging="540"/>
      </w:pPr>
      <w:r>
        <w:t>Davies CA, Sealey CM, Lawson JI, Grant IS: Reversal of midazolam sedation with flumazenil following conservative dentistry. J Dent 1990; 18:113-8</w:t>
      </w:r>
    </w:p>
    <w:p w:rsidR="00527065" w:rsidRDefault="00527065" w:rsidP="00CF6C9E">
      <w:pPr>
        <w:pStyle w:val="ListParagraph"/>
        <w:numPr>
          <w:ilvl w:val="0"/>
          <w:numId w:val="54"/>
        </w:numPr>
        <w:tabs>
          <w:tab w:val="left" w:pos="540"/>
        </w:tabs>
        <w:ind w:hanging="540"/>
      </w:pPr>
      <w:r>
        <w:t>Fennelly ME, Powell H, Galletly DC, Whitwam JG: Midazolam sedation reversed with flumazenil for cardioversion. Br J Anaesth 1992; 68:303-5</w:t>
      </w:r>
    </w:p>
    <w:p w:rsidR="00527065" w:rsidRDefault="00527065" w:rsidP="00CF6C9E">
      <w:pPr>
        <w:pStyle w:val="ListParagraph"/>
        <w:numPr>
          <w:ilvl w:val="0"/>
          <w:numId w:val="54"/>
        </w:numPr>
        <w:tabs>
          <w:tab w:val="left" w:pos="540"/>
        </w:tabs>
        <w:ind w:hanging="540"/>
      </w:pPr>
      <w:r>
        <w:t>File SE, Skelly AM, Girdler NM: Midazolam-induced retrieval impairments revealed by the use of flumazenil: a study in surgical dental patients. J Psychopharmacol 1992; 6:81-7</w:t>
      </w:r>
    </w:p>
    <w:p w:rsidR="00527065" w:rsidRDefault="00527065" w:rsidP="00CF6C9E">
      <w:pPr>
        <w:pStyle w:val="ListParagraph"/>
        <w:numPr>
          <w:ilvl w:val="0"/>
          <w:numId w:val="54"/>
        </w:numPr>
        <w:tabs>
          <w:tab w:val="left" w:pos="540"/>
        </w:tabs>
        <w:ind w:hanging="540"/>
      </w:pPr>
      <w:r>
        <w:t>Ghoneim MM, Dembo JB, Block RI: Time course of antagonism of sedative and amnesic effects of diazepam by flumazenil. Anesthesiology 1989; 70:899-904</w:t>
      </w:r>
    </w:p>
    <w:p w:rsidR="00527065" w:rsidRPr="00527065" w:rsidRDefault="00527065" w:rsidP="00CF6C9E">
      <w:pPr>
        <w:pStyle w:val="ListParagraph"/>
        <w:numPr>
          <w:ilvl w:val="0"/>
          <w:numId w:val="54"/>
        </w:numPr>
        <w:tabs>
          <w:tab w:val="left" w:pos="540"/>
        </w:tabs>
        <w:ind w:hanging="540"/>
        <w:rPr>
          <w:color w:val="000000"/>
        </w:rPr>
      </w:pPr>
      <w:r w:rsidRPr="00527065">
        <w:rPr>
          <w:color w:val="000000"/>
        </w:rPr>
        <w:t>Girdler NM, Fairbrother KJ, Lyne JP, Neave N, Scholey A, Hargaden N, Wesnes KA, Engler J, Rotherham NA: A randomised crossover trial of post-operative cognitive and psychomotor recovery from benzodiazepine sedation: effects of reversal with flumazenil over a prolonged recovery period. Br Dent J 2002; 192:335-9</w:t>
      </w:r>
    </w:p>
    <w:p w:rsidR="00527065" w:rsidRPr="00527065" w:rsidRDefault="00527065" w:rsidP="00CF6C9E">
      <w:pPr>
        <w:pStyle w:val="ListParagraph"/>
        <w:numPr>
          <w:ilvl w:val="0"/>
          <w:numId w:val="54"/>
        </w:numPr>
        <w:tabs>
          <w:tab w:val="left" w:pos="540"/>
        </w:tabs>
        <w:ind w:hanging="540"/>
        <w:rPr>
          <w:color w:val="000000"/>
        </w:rPr>
      </w:pPr>
      <w:r w:rsidRPr="00527065">
        <w:rPr>
          <w:color w:val="000000"/>
        </w:rPr>
        <w:t>Girdler NM, Lyne JP, Wallace R, Neave N, Scholey A, Wesnes KA, Herman C: A randomised, controlled trial of cognitive and psychomotor recovery from midazolam sedation following reversal with oral flumazenil. Anaesthesia 2002; 57:868-76</w:t>
      </w:r>
    </w:p>
    <w:p w:rsidR="00527065" w:rsidRDefault="00527065" w:rsidP="00CF6C9E">
      <w:pPr>
        <w:pStyle w:val="ListParagraph"/>
        <w:numPr>
          <w:ilvl w:val="0"/>
          <w:numId w:val="54"/>
        </w:numPr>
        <w:tabs>
          <w:tab w:val="left" w:pos="540"/>
        </w:tabs>
        <w:ind w:hanging="540"/>
      </w:pPr>
      <w:r>
        <w:t>Gjorup I, Forrest M, Vilien M, Andersen B: The effect of the benzodiazepine antagonist flumazenil on the sequels of diazepam given before upper gastrointestinal endoscopy. Scand J Gastroenterol 1991; 26:714-6</w:t>
      </w:r>
    </w:p>
    <w:p w:rsidR="00527065" w:rsidRDefault="00527065" w:rsidP="00CF6C9E">
      <w:pPr>
        <w:pStyle w:val="ListParagraph"/>
        <w:numPr>
          <w:ilvl w:val="0"/>
          <w:numId w:val="54"/>
        </w:numPr>
        <w:tabs>
          <w:tab w:val="left" w:pos="540"/>
        </w:tabs>
        <w:ind w:hanging="540"/>
      </w:pPr>
      <w:r>
        <w:t>Glass PS, Jhaveri RM, Ginsberg B, Ossey K: Evaluation of flumazenil for reversing the effects of midazolam-induced conscious sedation or general anesthesia. South Med J 1993; 86:1238-47</w:t>
      </w:r>
    </w:p>
    <w:p w:rsidR="00527065" w:rsidRDefault="00527065" w:rsidP="00CF6C9E">
      <w:pPr>
        <w:pStyle w:val="ListParagraph"/>
        <w:numPr>
          <w:ilvl w:val="0"/>
          <w:numId w:val="54"/>
        </w:numPr>
        <w:tabs>
          <w:tab w:val="left" w:pos="540"/>
        </w:tabs>
        <w:ind w:hanging="540"/>
      </w:pPr>
      <w:r>
        <w:t>Holloway AM, Logan DA: The use of flumazenil to reverse diazepam sedation after endoscopy. Eur J Anaesthesiol Suppl 1988; 2:191-8</w:t>
      </w:r>
    </w:p>
    <w:p w:rsidR="00527065" w:rsidRDefault="00527065" w:rsidP="00CF6C9E">
      <w:pPr>
        <w:pStyle w:val="ListParagraph"/>
        <w:numPr>
          <w:ilvl w:val="0"/>
          <w:numId w:val="54"/>
        </w:numPr>
        <w:tabs>
          <w:tab w:val="left" w:pos="540"/>
        </w:tabs>
        <w:ind w:hanging="540"/>
      </w:pPr>
      <w:r>
        <w:t>Kirkegaard L, Knudsen L, Jensen S, Kruse A: Benzodiazepine antagonist Ro 15-1788. Antagonism of diazepam sedation in outpatients undergoing gastroscopy. Anaesthesia 1986; 41:1184-8</w:t>
      </w:r>
    </w:p>
    <w:p w:rsidR="00527065" w:rsidRDefault="00527065" w:rsidP="00CF6C9E">
      <w:pPr>
        <w:pStyle w:val="ListParagraph"/>
        <w:numPr>
          <w:ilvl w:val="0"/>
          <w:numId w:val="54"/>
        </w:numPr>
        <w:tabs>
          <w:tab w:val="left" w:pos="540"/>
        </w:tabs>
        <w:ind w:hanging="540"/>
      </w:pPr>
      <w:r>
        <w:t>Nagelhout J, Gerbasi F, Zaglaniczny KL, Fryzel S, Hourrigan J, Motz J, Wakefield F, Wigton T, Masserant J: The effect of flumazenil on patient recovery and discharge following ambulatory surgery. AANA J 1999; 67:229-36</w:t>
      </w:r>
    </w:p>
    <w:p w:rsidR="00527065" w:rsidRDefault="00527065" w:rsidP="00CF6C9E">
      <w:pPr>
        <w:pStyle w:val="ListParagraph"/>
        <w:numPr>
          <w:ilvl w:val="0"/>
          <w:numId w:val="54"/>
        </w:numPr>
        <w:tabs>
          <w:tab w:val="left" w:pos="540"/>
        </w:tabs>
        <w:ind w:hanging="540"/>
      </w:pPr>
      <w:r>
        <w:t>Ochs MW, Tucker RM, Owsley TG, Anderson JA: The effectiveness of flumazenil in reversing the sedation and amnesia produced by intravenous midazolam. J Oral Maxillofac Surg 1990; 48:240-5</w:t>
      </w:r>
    </w:p>
    <w:p w:rsidR="00527065" w:rsidRDefault="00527065" w:rsidP="00CF6C9E">
      <w:pPr>
        <w:pStyle w:val="ListParagraph"/>
        <w:numPr>
          <w:ilvl w:val="0"/>
          <w:numId w:val="54"/>
        </w:numPr>
        <w:tabs>
          <w:tab w:val="left" w:pos="540"/>
        </w:tabs>
        <w:ind w:hanging="540"/>
      </w:pPr>
      <w:r>
        <w:t>Pearson RC, McCloy RF, Bardhan KD, Jackson V, Morris P: The use of flumazenil to reverse sedation induced by bolus low dose midazolam or diazepam in upper gastrointestinal endoscopy. Eur J Gastroent Hepatol 1991; 3:829-33</w:t>
      </w:r>
    </w:p>
    <w:p w:rsidR="00527065" w:rsidRDefault="00527065" w:rsidP="00CF6C9E">
      <w:pPr>
        <w:pStyle w:val="ListParagraph"/>
        <w:numPr>
          <w:ilvl w:val="0"/>
          <w:numId w:val="54"/>
        </w:numPr>
        <w:tabs>
          <w:tab w:val="left" w:pos="540"/>
        </w:tabs>
        <w:ind w:hanging="540"/>
      </w:pPr>
      <w:r>
        <w:t>Rodrigo MR, Chan L, Hui E: Flumazenil reversal of conscious sedation for minor oral surgery. Anaesth Intens Care 1992; 20:174-6</w:t>
      </w:r>
    </w:p>
    <w:p w:rsidR="00527065" w:rsidRDefault="00527065" w:rsidP="00CF6C9E">
      <w:pPr>
        <w:pStyle w:val="ListParagraph"/>
        <w:numPr>
          <w:ilvl w:val="0"/>
          <w:numId w:val="54"/>
        </w:numPr>
        <w:tabs>
          <w:tab w:val="left" w:pos="540"/>
        </w:tabs>
        <w:ind w:hanging="540"/>
      </w:pPr>
      <w:r>
        <w:t>Rodrigo MR, Rosenquist JB: The effect of Ro15-1788 (Anexate) on conscious sedation produced with midazolam. Anaesth Intensive Care 1987; 15:185-92</w:t>
      </w:r>
    </w:p>
    <w:p w:rsidR="00527065" w:rsidRDefault="00527065" w:rsidP="00CF6C9E">
      <w:pPr>
        <w:pStyle w:val="ListParagraph"/>
        <w:numPr>
          <w:ilvl w:val="0"/>
          <w:numId w:val="54"/>
        </w:numPr>
        <w:tabs>
          <w:tab w:val="left" w:pos="540"/>
        </w:tabs>
        <w:ind w:hanging="540"/>
      </w:pPr>
      <w:r>
        <w:t>Rosario M, Costa N: Combination of midazolam and flumazenil in upper gastrointestinal endoscopy, a double-blind randomized study. Gastrointest Endosc 1990; 36:30-3</w:t>
      </w:r>
    </w:p>
    <w:p w:rsidR="00527065" w:rsidRDefault="00527065" w:rsidP="00CF6C9E">
      <w:pPr>
        <w:pStyle w:val="ListParagraph"/>
        <w:numPr>
          <w:ilvl w:val="0"/>
          <w:numId w:val="54"/>
        </w:numPr>
        <w:tabs>
          <w:tab w:val="left" w:pos="540"/>
        </w:tabs>
        <w:ind w:hanging="540"/>
      </w:pPr>
      <w:r>
        <w:t>Rosenbaum NL, Hooper PA: The effects of flumazenil, a new benzodiazepine antagonist, on the reversal of midazolam sedation and amnesia in dental patients. Br Dent J 1988; 165:400-2</w:t>
      </w:r>
    </w:p>
    <w:p w:rsidR="00527065" w:rsidRDefault="00527065" w:rsidP="00CF6C9E">
      <w:pPr>
        <w:pStyle w:val="ListParagraph"/>
        <w:numPr>
          <w:ilvl w:val="0"/>
          <w:numId w:val="54"/>
        </w:numPr>
        <w:tabs>
          <w:tab w:val="left" w:pos="540"/>
        </w:tabs>
        <w:ind w:hanging="540"/>
      </w:pPr>
      <w:r>
        <w:lastRenderedPageBreak/>
        <w:t>Saletin M, Malchow H, Muhlhofer H, Fischer M, Pilot J, Rohde H: A randomised controlled trial to evaluate the effects of flumazenil after midazolam premedication in outpatients undergoing colonoscopy. Endoscopy 1991; 23:331-3</w:t>
      </w:r>
    </w:p>
    <w:p w:rsidR="00527065" w:rsidRDefault="00527065" w:rsidP="00CF6C9E">
      <w:pPr>
        <w:pStyle w:val="ListParagraph"/>
        <w:numPr>
          <w:ilvl w:val="0"/>
          <w:numId w:val="54"/>
        </w:numPr>
        <w:tabs>
          <w:tab w:val="left" w:pos="540"/>
        </w:tabs>
        <w:ind w:hanging="540"/>
      </w:pPr>
      <w:r>
        <w:t>Sanders LD, Piggott SE, Isaac PA, Okell RW, Roberts B, Rosen M, Robinson JO: Reversal of benzodiazepine sedation with the antagonist flumazenil. Br J Anaesth 1991; 66:445-53</w:t>
      </w:r>
    </w:p>
    <w:p w:rsidR="00527065" w:rsidRDefault="00527065" w:rsidP="00CF6C9E">
      <w:pPr>
        <w:pStyle w:val="ListParagraph"/>
        <w:numPr>
          <w:ilvl w:val="0"/>
          <w:numId w:val="54"/>
        </w:numPr>
        <w:tabs>
          <w:tab w:val="left" w:pos="540"/>
        </w:tabs>
        <w:ind w:hanging="540"/>
      </w:pPr>
      <w:r>
        <w:t>Sutherland L, Hershfield N, Shaffer E, Price L, Dean D, Light M: Flumazenil, a benzodiazepine receptor antagonist, in the reversal of conscious sedation following gastroscopy. Can J Gastroenterol 1991; 5:209-13</w:t>
      </w:r>
    </w:p>
    <w:p w:rsidR="00527065" w:rsidRDefault="00527065" w:rsidP="00CF6C9E">
      <w:pPr>
        <w:pStyle w:val="ListParagraph"/>
        <w:numPr>
          <w:ilvl w:val="0"/>
          <w:numId w:val="54"/>
        </w:numPr>
        <w:tabs>
          <w:tab w:val="left" w:pos="540"/>
        </w:tabs>
        <w:ind w:hanging="540"/>
      </w:pPr>
      <w:r>
        <w:t>Thomson PJ, Coulthard P, Snowdon AT, Mitchell K: Recovery from intravenous sedation with midazolam--the value of flumazenil. Br J Oral Maxillofac Surg 1993; 31:101-3</w:t>
      </w:r>
    </w:p>
    <w:p w:rsidR="00527065" w:rsidRDefault="00527065" w:rsidP="00CF6C9E">
      <w:pPr>
        <w:pStyle w:val="ListParagraph"/>
        <w:numPr>
          <w:ilvl w:val="0"/>
          <w:numId w:val="54"/>
        </w:numPr>
        <w:tabs>
          <w:tab w:val="left" w:pos="540"/>
        </w:tabs>
        <w:ind w:hanging="540"/>
      </w:pPr>
      <w:r>
        <w:t>Wille RT, Chaffee BW, Ryan ML, Elta GH, Walter V, Barnett JL: Pharmacoeconomic evaluation of flumazenil for routine outpatient EGD. Gastrointest Endosc 2000; 51:282-7</w:t>
      </w:r>
    </w:p>
    <w:p w:rsidR="00527065" w:rsidRDefault="00527065" w:rsidP="00CF6C9E">
      <w:pPr>
        <w:pStyle w:val="ListParagraph"/>
        <w:numPr>
          <w:ilvl w:val="0"/>
          <w:numId w:val="54"/>
        </w:numPr>
        <w:tabs>
          <w:tab w:val="left" w:pos="540"/>
        </w:tabs>
        <w:ind w:hanging="540"/>
      </w:pPr>
      <w:r>
        <w:t>Williamson BH, Nolan PJ, Tribe AE, Thompson PJ: A placebo controlled study of flumazenil in bronchoscopic procedures. Br J Clin Pharm 1997; 43:77-83</w:t>
      </w:r>
    </w:p>
    <w:p w:rsidR="00C16319" w:rsidRDefault="00C16319" w:rsidP="00527065">
      <w:pPr>
        <w:rPr>
          <w:iCs/>
        </w:rPr>
      </w:pPr>
    </w:p>
    <w:p w:rsidR="00C16319" w:rsidRDefault="00C16319" w:rsidP="00C16319">
      <w:pPr>
        <w:spacing w:line="360" w:lineRule="auto"/>
        <w:ind w:left="360"/>
        <w:rPr>
          <w:i/>
          <w:iCs/>
          <w:u w:val="single"/>
        </w:rPr>
      </w:pPr>
      <w:r w:rsidRPr="00C16319">
        <w:rPr>
          <w:i/>
          <w:iCs/>
          <w:u w:val="single"/>
        </w:rPr>
        <w:t>Nonrandomized comparative studies: flumazenil to reverse benzodiazepines alone</w:t>
      </w:r>
      <w:r>
        <w:rPr>
          <w:i/>
          <w:iCs/>
          <w:u w:val="single"/>
        </w:rPr>
        <w:t>.</w:t>
      </w:r>
    </w:p>
    <w:p w:rsidR="00C16319" w:rsidRDefault="00C16319" w:rsidP="00CF6C9E">
      <w:pPr>
        <w:pStyle w:val="ListParagraph"/>
        <w:numPr>
          <w:ilvl w:val="0"/>
          <w:numId w:val="55"/>
        </w:numPr>
        <w:tabs>
          <w:tab w:val="left" w:pos="540"/>
        </w:tabs>
        <w:ind w:hanging="540"/>
        <w:rPr>
          <w:iCs/>
        </w:rPr>
      </w:pPr>
      <w:r w:rsidRPr="00C16319">
        <w:rPr>
          <w:iCs/>
        </w:rPr>
        <w:t>McGlone R, Fleet T, Durham S, Hollis S: A comparison of intramuscular ketamine with high dose intramuscular midazolam with and without intranasal flumazenil in children before suturing. Emerg Med J 2001; 18:34-8</w:t>
      </w:r>
    </w:p>
    <w:p w:rsidR="00C16319" w:rsidRDefault="00C16319" w:rsidP="00C16319">
      <w:pPr>
        <w:rPr>
          <w:iCs/>
        </w:rPr>
      </w:pPr>
    </w:p>
    <w:p w:rsidR="00C16319" w:rsidRDefault="00C16319" w:rsidP="00C16319">
      <w:pPr>
        <w:ind w:left="360"/>
        <w:rPr>
          <w:i/>
          <w:iCs/>
          <w:u w:val="single"/>
        </w:rPr>
      </w:pPr>
      <w:r w:rsidRPr="00C16319">
        <w:rPr>
          <w:i/>
          <w:iCs/>
          <w:u w:val="single"/>
        </w:rPr>
        <w:t>Observational studies, case reports, or non-pertinent comparison groups: flumazenil to reverse benzodiazepines alone</w:t>
      </w:r>
      <w:r>
        <w:rPr>
          <w:i/>
          <w:iCs/>
          <w:u w:val="single"/>
        </w:rPr>
        <w:t>.</w:t>
      </w:r>
    </w:p>
    <w:p w:rsidR="00C16319" w:rsidRDefault="00C16319" w:rsidP="00C16319">
      <w:pPr>
        <w:tabs>
          <w:tab w:val="left" w:pos="540"/>
        </w:tabs>
        <w:ind w:left="180"/>
        <w:rPr>
          <w:iCs/>
        </w:rPr>
      </w:pPr>
    </w:p>
    <w:p w:rsidR="00C16319" w:rsidRDefault="00C16319" w:rsidP="00CF6C9E">
      <w:pPr>
        <w:pStyle w:val="ListParagraph"/>
        <w:numPr>
          <w:ilvl w:val="0"/>
          <w:numId w:val="56"/>
        </w:numPr>
        <w:tabs>
          <w:tab w:val="left" w:pos="540"/>
        </w:tabs>
        <w:ind w:hanging="540"/>
      </w:pPr>
      <w:r>
        <w:t>Birch BR, Miller RA: Walk-in, walk-out day case genito-urinary surgery with sedation reversal: a survey of patient attitudes and morbidity. Br J Urol 1994;  74:648-64</w:t>
      </w:r>
    </w:p>
    <w:p w:rsidR="00C16319" w:rsidRDefault="00C16319" w:rsidP="00CF6C9E">
      <w:pPr>
        <w:pStyle w:val="ListParagraph"/>
        <w:numPr>
          <w:ilvl w:val="0"/>
          <w:numId w:val="56"/>
        </w:numPr>
        <w:tabs>
          <w:tab w:val="left" w:pos="540"/>
        </w:tabs>
        <w:ind w:hanging="540"/>
      </w:pPr>
      <w:r>
        <w:t>Carter AS, Bell GD, Coady T, Lee J, Morden A: Speed of reversal of midazolam-induced respiratory depression of flumazenil: a study in patients undergoing upper GI endoscopy. Acta Anaesth Scand 1990; 34(S92):59-64</w:t>
      </w:r>
    </w:p>
    <w:p w:rsidR="00C16319" w:rsidRDefault="00C16319" w:rsidP="00CF6C9E">
      <w:pPr>
        <w:pStyle w:val="ListParagraph"/>
        <w:numPr>
          <w:ilvl w:val="0"/>
          <w:numId w:val="56"/>
        </w:numPr>
        <w:tabs>
          <w:tab w:val="left" w:pos="540"/>
        </w:tabs>
        <w:ind w:hanging="540"/>
      </w:pPr>
      <w:r>
        <w:t>Collins S, Carter JA: Resedation after bolus administration of midazolam infant and its reversal by  flumazenil. Anaesthesia 1991; 46:471-2</w:t>
      </w:r>
    </w:p>
    <w:p w:rsidR="00C16319" w:rsidRDefault="00C16319" w:rsidP="00CF6C9E">
      <w:pPr>
        <w:pStyle w:val="ListParagraph"/>
        <w:numPr>
          <w:ilvl w:val="0"/>
          <w:numId w:val="56"/>
        </w:numPr>
        <w:tabs>
          <w:tab w:val="left" w:pos="540"/>
        </w:tabs>
        <w:ind w:hanging="540"/>
      </w:pPr>
      <w:r>
        <w:t>Davis DP, Hamilton RS, Webster TH: Reversal of midazolam-induced laryngospasm with flumazenil. Ann Emerg Med 1998; 32:263-5</w:t>
      </w:r>
    </w:p>
    <w:p w:rsidR="00C16319" w:rsidRPr="00C16319" w:rsidRDefault="00C16319" w:rsidP="00CF6C9E">
      <w:pPr>
        <w:pStyle w:val="ListParagraph"/>
        <w:numPr>
          <w:ilvl w:val="0"/>
          <w:numId w:val="56"/>
        </w:numPr>
        <w:tabs>
          <w:tab w:val="left" w:pos="540"/>
        </w:tabs>
        <w:ind w:hanging="540"/>
        <w:rPr>
          <w:color w:val="000000"/>
        </w:rPr>
      </w:pPr>
      <w:r w:rsidRPr="00C16319">
        <w:rPr>
          <w:color w:val="000000"/>
        </w:rPr>
        <w:t>George MS, Sury MR: Reversal of paradoxical excitement to diazepam sedation. Paediatr Anaesth 2008; 18:546-7</w:t>
      </w:r>
    </w:p>
    <w:p w:rsidR="00C16319" w:rsidRPr="00C16319" w:rsidRDefault="00C16319" w:rsidP="00CF6C9E">
      <w:pPr>
        <w:pStyle w:val="ListParagraph"/>
        <w:numPr>
          <w:ilvl w:val="0"/>
          <w:numId w:val="56"/>
        </w:numPr>
        <w:tabs>
          <w:tab w:val="left" w:pos="540"/>
        </w:tabs>
        <w:ind w:hanging="540"/>
        <w:rPr>
          <w:color w:val="000000"/>
        </w:rPr>
      </w:pPr>
      <w:r w:rsidRPr="00C16319">
        <w:rPr>
          <w:color w:val="000000"/>
        </w:rPr>
        <w:t>Haret D: Rectal flumazenil can save the day. Paediatr Anaesth 2008; 18:352</w:t>
      </w:r>
    </w:p>
    <w:p w:rsidR="00C16319" w:rsidRDefault="00C16319" w:rsidP="00CF6C9E">
      <w:pPr>
        <w:pStyle w:val="ListParagraph"/>
        <w:numPr>
          <w:ilvl w:val="0"/>
          <w:numId w:val="56"/>
        </w:numPr>
        <w:tabs>
          <w:tab w:val="left" w:pos="540"/>
        </w:tabs>
        <w:ind w:hanging="540"/>
      </w:pPr>
      <w:r>
        <w:t>Heller M, Hayes CM, Krejci NC: Paradoxical reaction to midazolam reversed with flumazenil in a patient undergoing tumescent liposuction. Dermatol Surg 2009; 35:1144-6</w:t>
      </w:r>
    </w:p>
    <w:p w:rsidR="00C16319" w:rsidRDefault="00C16319" w:rsidP="00CF6C9E">
      <w:pPr>
        <w:pStyle w:val="ListParagraph"/>
        <w:numPr>
          <w:ilvl w:val="0"/>
          <w:numId w:val="56"/>
        </w:numPr>
        <w:tabs>
          <w:tab w:val="left" w:pos="540"/>
        </w:tabs>
        <w:ind w:hanging="540"/>
      </w:pPr>
      <w:r>
        <w:t>Hunter KM, Zacharias M, Parkinson R, Luyk NH: Effect of flumazenil on the recovery from intravenous midazolam. N Z Dent J 1994; 90:9-12</w:t>
      </w:r>
    </w:p>
    <w:p w:rsidR="00C16319" w:rsidRPr="00C16319" w:rsidRDefault="00C16319" w:rsidP="00CF6C9E">
      <w:pPr>
        <w:pStyle w:val="ListParagraph"/>
        <w:numPr>
          <w:ilvl w:val="0"/>
          <w:numId w:val="56"/>
        </w:numPr>
        <w:tabs>
          <w:tab w:val="left" w:pos="540"/>
        </w:tabs>
        <w:ind w:hanging="540"/>
        <w:rPr>
          <w:color w:val="000000"/>
        </w:rPr>
      </w:pPr>
      <w:r w:rsidRPr="00C16319">
        <w:rPr>
          <w:color w:val="000000"/>
        </w:rPr>
        <w:t>Jackson BF, Beck LA, Losek JD: Successful flumazenil reversal of paradoxical reaction to midazolam in a child. J Emerg Med 2015; 48:e67-72</w:t>
      </w:r>
    </w:p>
    <w:p w:rsidR="00C16319" w:rsidRDefault="00C16319" w:rsidP="00CF6C9E">
      <w:pPr>
        <w:pStyle w:val="ListParagraph"/>
        <w:numPr>
          <w:ilvl w:val="0"/>
          <w:numId w:val="56"/>
        </w:numPr>
        <w:tabs>
          <w:tab w:val="left" w:pos="540"/>
        </w:tabs>
        <w:ind w:hanging="540"/>
      </w:pPr>
      <w:r>
        <w:t>Jensen S, Knudsen L, Kirkegaard L, Kruse A, Knudsen EB: Flumazenil used for antagonizing the central effects of midazolam and diazepam in out-patients. Acta Anaesth Scand 1989; 33:26-8</w:t>
      </w:r>
    </w:p>
    <w:p w:rsidR="00C16319" w:rsidRDefault="00C16319" w:rsidP="00CF6C9E">
      <w:pPr>
        <w:pStyle w:val="ListParagraph"/>
        <w:numPr>
          <w:ilvl w:val="0"/>
          <w:numId w:val="56"/>
        </w:numPr>
        <w:tabs>
          <w:tab w:val="left" w:pos="540"/>
        </w:tabs>
        <w:ind w:hanging="540"/>
      </w:pPr>
      <w:r>
        <w:t xml:space="preserve">Kankaria A, Lewis JH, Ginsberg G, Gallagher J, al-Kawas FH, Nguyen CC, Fleischer DE, Benjamin SB: Flumazenil reversal of psychomotor impairment due to midazolam or </w:t>
      </w:r>
      <w:r>
        <w:lastRenderedPageBreak/>
        <w:t>diazepam for conscious sedation for upper endoscopy. Gastrointest Endosc 1996; 44:416-21</w:t>
      </w:r>
    </w:p>
    <w:p w:rsidR="00C16319" w:rsidRDefault="00C16319" w:rsidP="00CF6C9E">
      <w:pPr>
        <w:pStyle w:val="ListParagraph"/>
        <w:numPr>
          <w:ilvl w:val="0"/>
          <w:numId w:val="56"/>
        </w:numPr>
        <w:tabs>
          <w:tab w:val="left" w:pos="540"/>
        </w:tabs>
        <w:ind w:hanging="540"/>
      </w:pPr>
      <w:r>
        <w:t>Lim AG: Death after flumazenil. Br Med J 1989; 299:858-9</w:t>
      </w:r>
    </w:p>
    <w:p w:rsidR="00C16319" w:rsidRPr="00C16319" w:rsidRDefault="00C16319" w:rsidP="00CF6C9E">
      <w:pPr>
        <w:pStyle w:val="ListParagraph"/>
        <w:numPr>
          <w:ilvl w:val="0"/>
          <w:numId w:val="56"/>
        </w:numPr>
        <w:tabs>
          <w:tab w:val="left" w:pos="540"/>
        </w:tabs>
        <w:ind w:hanging="540"/>
        <w:rPr>
          <w:color w:val="000000"/>
        </w:rPr>
      </w:pPr>
      <w:r w:rsidRPr="00C16319">
        <w:rPr>
          <w:color w:val="000000"/>
        </w:rPr>
        <w:t>Mathus-Vliegen EMH, De Jong L, Kos-Foekema HA: Significant and safe shortening of the recovery time after flumazenil-reversed midazolam sedation. Dig Dis Sci 2014; 59:1717-25</w:t>
      </w:r>
    </w:p>
    <w:p w:rsidR="00C16319" w:rsidRPr="00C16319" w:rsidRDefault="00C16319" w:rsidP="00CF6C9E">
      <w:pPr>
        <w:pStyle w:val="ListParagraph"/>
        <w:numPr>
          <w:ilvl w:val="0"/>
          <w:numId w:val="56"/>
        </w:numPr>
        <w:tabs>
          <w:tab w:val="left" w:pos="540"/>
        </w:tabs>
        <w:ind w:hanging="540"/>
        <w:rPr>
          <w:color w:val="000000"/>
        </w:rPr>
      </w:pPr>
      <w:r w:rsidRPr="00C16319">
        <w:rPr>
          <w:color w:val="000000"/>
        </w:rPr>
        <w:t>Mennuni M, Bianconi L, Antonicoli S, Frongillo D, Molle G, Rossi P, Venturini E, Toscano S: Fast cardiologist-administered midazolam for electrical cardioversion of atrial fibrillation. J Cardiovasc Med (Hagerstown) 2007; 8:176-80</w:t>
      </w:r>
    </w:p>
    <w:p w:rsidR="00C16319" w:rsidRDefault="00C16319" w:rsidP="00CF6C9E">
      <w:pPr>
        <w:pStyle w:val="ListParagraph"/>
        <w:numPr>
          <w:ilvl w:val="0"/>
          <w:numId w:val="56"/>
        </w:numPr>
        <w:tabs>
          <w:tab w:val="left" w:pos="540"/>
        </w:tabs>
        <w:ind w:hanging="540"/>
      </w:pPr>
      <w:r>
        <w:t>Merry AF, Clapham GJ, Walker JS: The reversal of midazolam sedation with the benzodiazepine antagonist flumazenil (Anexate). NZ Med J 1988; 101:571-2</w:t>
      </w:r>
    </w:p>
    <w:p w:rsidR="00C16319" w:rsidRDefault="00C16319" w:rsidP="00CF6C9E">
      <w:pPr>
        <w:pStyle w:val="ListParagraph"/>
        <w:numPr>
          <w:ilvl w:val="0"/>
          <w:numId w:val="56"/>
        </w:numPr>
        <w:tabs>
          <w:tab w:val="left" w:pos="540"/>
        </w:tabs>
        <w:ind w:hanging="540"/>
      </w:pPr>
      <w:r>
        <w:t>Misaki T, Kyoda N, Oka S, Takada K, Kunimatu T, Tajima A: Timing and side effects of flumazenil for dental outpatients receiving intravenous sedation with midazolam. Anesth Prog 1997; 44:127-31</w:t>
      </w:r>
    </w:p>
    <w:p w:rsidR="00C16319" w:rsidRDefault="00C16319" w:rsidP="00CF6C9E">
      <w:pPr>
        <w:pStyle w:val="ListParagraph"/>
        <w:numPr>
          <w:ilvl w:val="0"/>
          <w:numId w:val="56"/>
        </w:numPr>
        <w:tabs>
          <w:tab w:val="left" w:pos="540"/>
        </w:tabs>
        <w:ind w:hanging="540"/>
      </w:pPr>
      <w:r>
        <w:t>Mora C, Torjman M, White P: Effects of diazepam and flumazenil on sedation and hypoxic ventilatory response. Anesth Analg 1989; 68:473-8</w:t>
      </w:r>
    </w:p>
    <w:p w:rsidR="00C16319" w:rsidRPr="00C16319" w:rsidRDefault="00C16319" w:rsidP="00CF6C9E">
      <w:pPr>
        <w:pStyle w:val="ListParagraph"/>
        <w:numPr>
          <w:ilvl w:val="0"/>
          <w:numId w:val="56"/>
        </w:numPr>
        <w:tabs>
          <w:tab w:val="left" w:pos="540"/>
        </w:tabs>
        <w:ind w:hanging="540"/>
        <w:rPr>
          <w:color w:val="000000"/>
        </w:rPr>
      </w:pPr>
      <w:r w:rsidRPr="00C16319">
        <w:rPr>
          <w:color w:val="000000"/>
        </w:rPr>
        <w:t>Ochalski PG, Okonkwo DO, Bell MJ, Adelson PD: Reversal of sedation with flumazenil in a child after traumatic brain injury. J Neurosurg Pediatr 2009; 3:240-3</w:t>
      </w:r>
    </w:p>
    <w:p w:rsidR="00C16319" w:rsidRDefault="00C16319" w:rsidP="00CF6C9E">
      <w:pPr>
        <w:pStyle w:val="ListParagraph"/>
        <w:numPr>
          <w:ilvl w:val="0"/>
          <w:numId w:val="56"/>
        </w:numPr>
        <w:tabs>
          <w:tab w:val="left" w:pos="540"/>
        </w:tabs>
        <w:ind w:hanging="540"/>
      </w:pPr>
      <w:r>
        <w:t>Rodrigo CR: Flumazenil reverses paradoxical reaction with midazolam. Anesth Prog 1991; 38:65-8</w:t>
      </w:r>
    </w:p>
    <w:p w:rsidR="00C16319" w:rsidRDefault="00C16319" w:rsidP="00CF6C9E">
      <w:pPr>
        <w:pStyle w:val="ListParagraph"/>
        <w:numPr>
          <w:ilvl w:val="0"/>
          <w:numId w:val="56"/>
        </w:numPr>
        <w:tabs>
          <w:tab w:val="left" w:pos="540"/>
        </w:tabs>
        <w:ind w:hanging="540"/>
      </w:pPr>
      <w:r>
        <w:t>Roelofse JA, Roelofse PG: Oxygen desaturation in a child receiving a combination of ketamine and midazolam for dental extractions. Anesth Prog 1997; 44:68-70</w:t>
      </w:r>
    </w:p>
    <w:p w:rsidR="00C16319" w:rsidRDefault="00C16319" w:rsidP="00CF6C9E">
      <w:pPr>
        <w:pStyle w:val="ListParagraph"/>
        <w:numPr>
          <w:ilvl w:val="0"/>
          <w:numId w:val="56"/>
        </w:numPr>
        <w:tabs>
          <w:tab w:val="left" w:pos="540"/>
        </w:tabs>
        <w:ind w:hanging="540"/>
      </w:pPr>
      <w:r>
        <w:t>Shannon M, Albers G, Burkhart K, Liebelt E, Kelley M, McCubbin MM, Hoffman J, Massarella J: Safety and efficacy of flumazenil in the reversal of benzodiazepine-induced conscious sedation. J Pediatr 1997; 131:582-6</w:t>
      </w:r>
    </w:p>
    <w:p w:rsidR="00C16319" w:rsidRDefault="00C16319" w:rsidP="00CF6C9E">
      <w:pPr>
        <w:pStyle w:val="ListParagraph"/>
        <w:numPr>
          <w:ilvl w:val="0"/>
          <w:numId w:val="56"/>
        </w:numPr>
        <w:tabs>
          <w:tab w:val="left" w:pos="540"/>
        </w:tabs>
        <w:ind w:hanging="540"/>
      </w:pPr>
      <w:r>
        <w:t>Williams TJ, Bowie PE: Midazolam sedation to produce complete amnesia for bronchoscopy: 2 years' experience at a district general hospital. Respir Med 1999; 93:361-5</w:t>
      </w:r>
    </w:p>
    <w:p w:rsidR="00C16319" w:rsidRPr="00C16319" w:rsidRDefault="00C16319" w:rsidP="00CF6C9E">
      <w:pPr>
        <w:pStyle w:val="ListParagraph"/>
        <w:numPr>
          <w:ilvl w:val="0"/>
          <w:numId w:val="56"/>
        </w:numPr>
        <w:tabs>
          <w:tab w:val="left" w:pos="540"/>
        </w:tabs>
        <w:ind w:hanging="540"/>
        <w:rPr>
          <w:color w:val="000000"/>
        </w:rPr>
      </w:pPr>
      <w:r w:rsidRPr="00C16319">
        <w:rPr>
          <w:color w:val="000000"/>
        </w:rPr>
        <w:t>Zaw W, Knoppert DC, Lucas da Silva O: Flumazenil's reversal of myoclonic-like movements associated with midazolam in term newborns. Pharmacotherapy 2001; 21:642-6</w:t>
      </w:r>
    </w:p>
    <w:p w:rsidR="005A12FF" w:rsidRDefault="005A12FF" w:rsidP="00C16319">
      <w:pPr>
        <w:tabs>
          <w:tab w:val="left" w:pos="540"/>
        </w:tabs>
        <w:ind w:left="180"/>
        <w:rPr>
          <w:iCs/>
        </w:rPr>
      </w:pPr>
    </w:p>
    <w:p w:rsidR="005A12FF" w:rsidRDefault="005A12FF" w:rsidP="005A12FF">
      <w:pPr>
        <w:spacing w:line="360" w:lineRule="auto"/>
        <w:ind w:left="360"/>
        <w:rPr>
          <w:i/>
          <w:iCs/>
          <w:u w:val="single"/>
        </w:rPr>
      </w:pPr>
      <w:r w:rsidRPr="005A12FF">
        <w:rPr>
          <w:i/>
          <w:iCs/>
          <w:u w:val="single"/>
        </w:rPr>
        <w:t>Randomized controlled trials (flumazenil to reverse benzodiazepines combined with opioids)</w:t>
      </w:r>
      <w:r>
        <w:rPr>
          <w:i/>
          <w:iCs/>
          <w:u w:val="single"/>
        </w:rPr>
        <w:t>.</w:t>
      </w:r>
    </w:p>
    <w:p w:rsidR="005A12FF" w:rsidRDefault="005A12FF" w:rsidP="00CF6C9E">
      <w:pPr>
        <w:pStyle w:val="ListParagraph"/>
        <w:numPr>
          <w:ilvl w:val="0"/>
          <w:numId w:val="57"/>
        </w:numPr>
        <w:tabs>
          <w:tab w:val="left" w:pos="540"/>
        </w:tabs>
        <w:ind w:hanging="540"/>
      </w:pPr>
      <w:r>
        <w:t>[No authors listed]: Reversal of central benzodiazepine effects by flumazenil after intravenous conscious sedation with diazepam and opioids: report of a double-blind multicenter study. Clinical Ther 1992; 14:910-23</w:t>
      </w:r>
    </w:p>
    <w:p w:rsidR="005A12FF" w:rsidRDefault="005A12FF" w:rsidP="00CF6C9E">
      <w:pPr>
        <w:pStyle w:val="ListParagraph"/>
        <w:numPr>
          <w:ilvl w:val="0"/>
          <w:numId w:val="57"/>
        </w:numPr>
        <w:tabs>
          <w:tab w:val="left" w:pos="540"/>
        </w:tabs>
        <w:ind w:hanging="540"/>
      </w:pPr>
      <w:r>
        <w:t>[No authors listed]: Reversal of central benzodiazepine effects by intravenous flumazenil after conscious sedation with midazolam and opioids: a multicenter clinical study. Clinical Ther 1992; 14:878-94</w:t>
      </w:r>
    </w:p>
    <w:p w:rsidR="005A12FF" w:rsidRDefault="005A12FF" w:rsidP="00CF6C9E">
      <w:pPr>
        <w:pStyle w:val="ListParagraph"/>
        <w:numPr>
          <w:ilvl w:val="0"/>
          <w:numId w:val="57"/>
        </w:numPr>
        <w:tabs>
          <w:tab w:val="left" w:pos="540"/>
        </w:tabs>
        <w:ind w:hanging="540"/>
      </w:pPr>
      <w:r>
        <w:t>Chudnofsky CR: Safety and efficacy of flumazenil in reversing conscious sedation in the emergency department. Acad Emerg Med 1997; 4:944-50</w:t>
      </w:r>
    </w:p>
    <w:p w:rsidR="005A12FF" w:rsidRDefault="005A12FF" w:rsidP="00CF6C9E">
      <w:pPr>
        <w:pStyle w:val="ListParagraph"/>
        <w:numPr>
          <w:ilvl w:val="0"/>
          <w:numId w:val="57"/>
        </w:numPr>
        <w:tabs>
          <w:tab w:val="left" w:pos="540"/>
        </w:tabs>
        <w:ind w:hanging="540"/>
      </w:pPr>
      <w:r>
        <w:t>Cooper SA, Quinn PD, MacAfee K, McKenna D: Reversing intravenous sedation with flumazenil. Oral Surg Oral Med Oral Path 1991; 72:2-9</w:t>
      </w:r>
    </w:p>
    <w:p w:rsidR="005A12FF" w:rsidRDefault="005A12FF" w:rsidP="00CF6C9E">
      <w:pPr>
        <w:pStyle w:val="ListParagraph"/>
        <w:numPr>
          <w:ilvl w:val="0"/>
          <w:numId w:val="57"/>
        </w:numPr>
        <w:tabs>
          <w:tab w:val="left" w:pos="540"/>
        </w:tabs>
        <w:ind w:hanging="540"/>
      </w:pPr>
      <w:r>
        <w:t>Finder RL, Moore PA, Close JM: Flumazenil reversal of conscious sedation induced with intravenous fentanyl and diazepam. Anesth Prog 1995; 42:11-16</w:t>
      </w:r>
    </w:p>
    <w:p w:rsidR="005A12FF" w:rsidRDefault="005A12FF" w:rsidP="00CF6C9E">
      <w:pPr>
        <w:pStyle w:val="ListParagraph"/>
        <w:numPr>
          <w:ilvl w:val="0"/>
          <w:numId w:val="57"/>
        </w:numPr>
        <w:tabs>
          <w:tab w:val="left" w:pos="540"/>
        </w:tabs>
        <w:ind w:hanging="540"/>
      </w:pPr>
      <w:r>
        <w:t>Mora CT, Torjman M, White PF: Sedative and ventilatory effects of midazolam infusion: effect of flumazenil reversal. Can J Anaesth 1995; 42:677-84</w:t>
      </w:r>
    </w:p>
    <w:p w:rsidR="005A12FF" w:rsidRDefault="005A12FF" w:rsidP="00CF6C9E">
      <w:pPr>
        <w:pStyle w:val="ListParagraph"/>
        <w:numPr>
          <w:ilvl w:val="0"/>
          <w:numId w:val="57"/>
        </w:numPr>
        <w:tabs>
          <w:tab w:val="left" w:pos="540"/>
        </w:tabs>
        <w:ind w:hanging="540"/>
      </w:pPr>
      <w:r>
        <w:lastRenderedPageBreak/>
        <w:t>Peters JM, Tolia V, Simpson P, Aravind MK, Kauffman RE: Flumazenil in children after esophagogastroduodenoscopy. Am J Gastroenterol 1999; 94:1857-61</w:t>
      </w:r>
    </w:p>
    <w:p w:rsidR="005A12FF" w:rsidRDefault="005A12FF" w:rsidP="00CF6C9E">
      <w:pPr>
        <w:pStyle w:val="ListParagraph"/>
        <w:numPr>
          <w:ilvl w:val="0"/>
          <w:numId w:val="57"/>
        </w:numPr>
        <w:tabs>
          <w:tab w:val="left" w:pos="540"/>
        </w:tabs>
        <w:ind w:hanging="540"/>
      </w:pPr>
      <w:r>
        <w:t>Roberts SP, Hargreaves J, Pollard BJ: The use of midazolam and flumazenil for invasive radiographic procedures. Postgrad Med J 1993; 69:922-6</w:t>
      </w:r>
    </w:p>
    <w:p w:rsidR="005A12FF" w:rsidRDefault="005A12FF" w:rsidP="00CF6C9E">
      <w:pPr>
        <w:pStyle w:val="ListParagraph"/>
        <w:numPr>
          <w:ilvl w:val="0"/>
          <w:numId w:val="57"/>
        </w:numPr>
        <w:tabs>
          <w:tab w:val="left" w:pos="540"/>
        </w:tabs>
        <w:ind w:hanging="540"/>
      </w:pPr>
      <w:r>
        <w:t>White PF, Shafer A, Boyle WA, Doze VA, Duncan S: Benzodiazepine antagonism does not provoke a stress response. Anesthesiology 1989; 70:636-9</w:t>
      </w:r>
    </w:p>
    <w:p w:rsidR="005A12FF" w:rsidRDefault="005A12FF" w:rsidP="00C16319">
      <w:pPr>
        <w:tabs>
          <w:tab w:val="left" w:pos="540"/>
        </w:tabs>
        <w:ind w:left="180"/>
        <w:rPr>
          <w:iCs/>
        </w:rPr>
      </w:pPr>
    </w:p>
    <w:p w:rsidR="005A12FF" w:rsidRDefault="005A12FF" w:rsidP="005A12FF">
      <w:pPr>
        <w:ind w:left="360"/>
        <w:rPr>
          <w:i/>
          <w:iCs/>
          <w:u w:val="single"/>
        </w:rPr>
      </w:pPr>
      <w:r w:rsidRPr="005A12FF">
        <w:rPr>
          <w:i/>
          <w:iCs/>
          <w:u w:val="single"/>
        </w:rPr>
        <w:t>Observational studies, case reports, or non-pertinent comparison groups (flumazenil to reverse benzodiazepines combined with opioids)</w:t>
      </w:r>
      <w:r>
        <w:rPr>
          <w:i/>
          <w:iCs/>
          <w:u w:val="single"/>
        </w:rPr>
        <w:t>.</w:t>
      </w:r>
    </w:p>
    <w:p w:rsidR="005A12FF" w:rsidRDefault="005A12FF" w:rsidP="00C16319">
      <w:pPr>
        <w:tabs>
          <w:tab w:val="left" w:pos="540"/>
        </w:tabs>
        <w:ind w:left="180"/>
        <w:rPr>
          <w:iCs/>
        </w:rPr>
      </w:pPr>
    </w:p>
    <w:p w:rsidR="005A12FF" w:rsidRDefault="005A12FF" w:rsidP="00CF6C9E">
      <w:pPr>
        <w:pStyle w:val="ListParagraph"/>
        <w:numPr>
          <w:ilvl w:val="0"/>
          <w:numId w:val="58"/>
        </w:numPr>
        <w:tabs>
          <w:tab w:val="left" w:pos="540"/>
        </w:tabs>
        <w:ind w:hanging="540"/>
      </w:pPr>
      <w:r>
        <w:t>Fulton SA, Mullen KD: Completion of upper endoscopic procedures despite paradoxical reaction to midazolam: a role for flumazenil? Am J Gastroenterol 2000; 95:809-11</w:t>
      </w:r>
    </w:p>
    <w:p w:rsidR="005A12FF" w:rsidRPr="005A12FF" w:rsidRDefault="005A12FF" w:rsidP="00CF6C9E">
      <w:pPr>
        <w:pStyle w:val="ListParagraph"/>
        <w:numPr>
          <w:ilvl w:val="0"/>
          <w:numId w:val="58"/>
        </w:numPr>
        <w:tabs>
          <w:tab w:val="left" w:pos="540"/>
        </w:tabs>
        <w:ind w:hanging="540"/>
        <w:rPr>
          <w:color w:val="000000"/>
        </w:rPr>
      </w:pPr>
      <w:r w:rsidRPr="005A12FF">
        <w:rPr>
          <w:color w:val="000000"/>
        </w:rPr>
        <w:t>Olshaker JS, Flanigan J. Flumazenil reversal of lorazepam-induced acute delirium. J Emerg Med 2003; 24:181-3</w:t>
      </w:r>
    </w:p>
    <w:p w:rsidR="00FC160B" w:rsidRDefault="00FC160B" w:rsidP="00FC160B">
      <w:pPr>
        <w:rPr>
          <w:iCs/>
        </w:rPr>
      </w:pPr>
    </w:p>
    <w:p w:rsidR="00FC160B" w:rsidRPr="00E63BEF" w:rsidRDefault="00FC160B" w:rsidP="00FC160B">
      <w:pPr>
        <w:ind w:left="187"/>
        <w:rPr>
          <w:b/>
          <w:bCs/>
          <w:i/>
        </w:rPr>
      </w:pPr>
      <w:r w:rsidRPr="00FC160B">
        <w:rPr>
          <w:b/>
          <w:bCs/>
          <w:i/>
        </w:rPr>
        <w:t>Intravenous versus non-intravenous (e.g., oral, nasal, IM, rectal, transdermal, sublingual, iontophoresis) flumazenil</w:t>
      </w:r>
      <w:r>
        <w:rPr>
          <w:b/>
          <w:bCs/>
          <w:i/>
        </w:rPr>
        <w:t>.</w:t>
      </w:r>
    </w:p>
    <w:p w:rsidR="00FC160B" w:rsidRDefault="00FC160B" w:rsidP="00FC160B">
      <w:pPr>
        <w:rPr>
          <w:iCs/>
        </w:rPr>
      </w:pPr>
    </w:p>
    <w:p w:rsidR="00FC160B" w:rsidRDefault="00FC160B" w:rsidP="00FC160B">
      <w:pPr>
        <w:ind w:left="360"/>
        <w:rPr>
          <w:iCs/>
        </w:rPr>
      </w:pPr>
      <w:r>
        <w:rPr>
          <w:iCs/>
        </w:rPr>
        <w:t>No entries</w:t>
      </w:r>
    </w:p>
    <w:p w:rsidR="00ED2A0E" w:rsidRDefault="00ED2A0E" w:rsidP="00ED2A0E">
      <w:pPr>
        <w:rPr>
          <w:iCs/>
        </w:rPr>
      </w:pPr>
    </w:p>
    <w:p w:rsidR="00ED2A0E" w:rsidRDefault="00ED2A0E" w:rsidP="00ED2A0E">
      <w:pPr>
        <w:spacing w:line="360" w:lineRule="auto"/>
        <w:rPr>
          <w:b/>
          <w:bCs/>
          <w:i/>
          <w:iCs/>
        </w:rPr>
      </w:pPr>
      <w:r>
        <w:rPr>
          <w:b/>
          <w:bCs/>
          <w:i/>
          <w:iCs/>
        </w:rPr>
        <w:t>VIII. Recovery care</w:t>
      </w:r>
    </w:p>
    <w:p w:rsidR="00ED2A0E" w:rsidRPr="00E63BEF" w:rsidRDefault="00ED2A0E" w:rsidP="00ED2A0E">
      <w:pPr>
        <w:spacing w:line="360" w:lineRule="auto"/>
        <w:ind w:left="180"/>
        <w:rPr>
          <w:b/>
          <w:bCs/>
          <w:i/>
        </w:rPr>
      </w:pPr>
      <w:r w:rsidRPr="00ED2A0E">
        <w:rPr>
          <w:b/>
          <w:bCs/>
        </w:rPr>
        <w:t>Continued observation and monitoring until discharge</w:t>
      </w:r>
    </w:p>
    <w:p w:rsidR="00ED2A0E" w:rsidRDefault="00ED2A0E" w:rsidP="00ED2A0E">
      <w:pPr>
        <w:ind w:left="360"/>
        <w:rPr>
          <w:iCs/>
        </w:rPr>
      </w:pPr>
      <w:r>
        <w:rPr>
          <w:iCs/>
        </w:rPr>
        <w:t>No entries</w:t>
      </w:r>
    </w:p>
    <w:p w:rsidR="00ED2A0E" w:rsidRDefault="00ED2A0E" w:rsidP="00ED2A0E">
      <w:pPr>
        <w:rPr>
          <w:iCs/>
        </w:rPr>
      </w:pPr>
    </w:p>
    <w:p w:rsidR="00ED2A0E" w:rsidRDefault="00ED2A0E" w:rsidP="002D7355">
      <w:pPr>
        <w:spacing w:line="360" w:lineRule="auto"/>
        <w:ind w:left="187"/>
        <w:rPr>
          <w:b/>
          <w:iCs/>
        </w:rPr>
      </w:pPr>
      <w:r w:rsidRPr="00ED2A0E">
        <w:rPr>
          <w:b/>
          <w:iCs/>
        </w:rPr>
        <w:t>Predetermined discharge criteria</w:t>
      </w:r>
    </w:p>
    <w:p w:rsidR="00ED2A0E" w:rsidRDefault="00ED2A0E" w:rsidP="00ED2A0E">
      <w:pPr>
        <w:ind w:left="360"/>
        <w:rPr>
          <w:iCs/>
        </w:rPr>
      </w:pPr>
      <w:r>
        <w:rPr>
          <w:iCs/>
        </w:rPr>
        <w:t>No entries</w:t>
      </w:r>
    </w:p>
    <w:p w:rsidR="00ED2A0E" w:rsidRPr="00ED2A0E" w:rsidRDefault="00ED2A0E" w:rsidP="00ED2A0E">
      <w:pPr>
        <w:ind w:left="180"/>
        <w:rPr>
          <w:b/>
          <w:iCs/>
        </w:rPr>
      </w:pPr>
    </w:p>
    <w:sectPr w:rsidR="00ED2A0E" w:rsidRPr="00ED2A0E" w:rsidSect="009B374C">
      <w:footerReference w:type="default" r:id="rId8"/>
      <w:pgSz w:w="12240" w:h="15840"/>
      <w:pgMar w:top="990" w:right="1440" w:bottom="9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9EE" w:rsidRDefault="002A09EE" w:rsidP="003D0071">
      <w:r>
        <w:separator/>
      </w:r>
    </w:p>
  </w:endnote>
  <w:endnote w:type="continuationSeparator" w:id="0">
    <w:p w:rsidR="002A09EE" w:rsidRDefault="002A09EE" w:rsidP="003D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New Century Schoolbook">
    <w:altName w:val="Century"/>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AAD" w:rsidRPr="00E36C6B" w:rsidRDefault="008E1AAD">
    <w:pPr>
      <w:pStyle w:val="Footer"/>
      <w:jc w:val="right"/>
      <w:rPr>
        <w:sz w:val="20"/>
        <w:szCs w:val="20"/>
      </w:rPr>
    </w:pPr>
    <w:r w:rsidRPr="00E36C6B">
      <w:rPr>
        <w:sz w:val="20"/>
        <w:szCs w:val="20"/>
      </w:rPr>
      <w:fldChar w:fldCharType="begin"/>
    </w:r>
    <w:r w:rsidRPr="00E36C6B">
      <w:rPr>
        <w:sz w:val="20"/>
        <w:szCs w:val="20"/>
      </w:rPr>
      <w:instrText xml:space="preserve"> PAGE   \* MERGEFORMAT </w:instrText>
    </w:r>
    <w:r w:rsidRPr="00E36C6B">
      <w:rPr>
        <w:sz w:val="20"/>
        <w:szCs w:val="20"/>
      </w:rPr>
      <w:fldChar w:fldCharType="separate"/>
    </w:r>
    <w:r w:rsidR="00983FF5">
      <w:rPr>
        <w:noProof/>
        <w:sz w:val="20"/>
        <w:szCs w:val="20"/>
      </w:rPr>
      <w:t>20</w:t>
    </w:r>
    <w:r w:rsidRPr="00E36C6B">
      <w:rPr>
        <w:sz w:val="20"/>
        <w:szCs w:val="20"/>
      </w:rPr>
      <w:fldChar w:fldCharType="end"/>
    </w:r>
  </w:p>
  <w:p w:rsidR="008E1AAD" w:rsidRDefault="008E1A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9EE" w:rsidRDefault="002A09EE" w:rsidP="003D0071">
      <w:r>
        <w:separator/>
      </w:r>
    </w:p>
  </w:footnote>
  <w:footnote w:type="continuationSeparator" w:id="0">
    <w:p w:rsidR="002A09EE" w:rsidRDefault="002A09EE" w:rsidP="003D0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6668"/>
    <w:multiLevelType w:val="hybridMultilevel"/>
    <w:tmpl w:val="71E0F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602C0"/>
    <w:multiLevelType w:val="hybridMultilevel"/>
    <w:tmpl w:val="58844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C5EB7"/>
    <w:multiLevelType w:val="hybridMultilevel"/>
    <w:tmpl w:val="2BEC5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373A0"/>
    <w:multiLevelType w:val="hybridMultilevel"/>
    <w:tmpl w:val="4678FF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A24648"/>
    <w:multiLevelType w:val="hybridMultilevel"/>
    <w:tmpl w:val="8A242D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CB765B"/>
    <w:multiLevelType w:val="hybridMultilevel"/>
    <w:tmpl w:val="97A4F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3564C"/>
    <w:multiLevelType w:val="hybridMultilevel"/>
    <w:tmpl w:val="8A242D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7A5ED2"/>
    <w:multiLevelType w:val="hybridMultilevel"/>
    <w:tmpl w:val="8A242D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556798"/>
    <w:multiLevelType w:val="hybridMultilevel"/>
    <w:tmpl w:val="FF424D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30270"/>
    <w:multiLevelType w:val="hybridMultilevel"/>
    <w:tmpl w:val="8A242D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4C074F"/>
    <w:multiLevelType w:val="hybridMultilevel"/>
    <w:tmpl w:val="3D08B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F2D64"/>
    <w:multiLevelType w:val="hybridMultilevel"/>
    <w:tmpl w:val="021AF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E40BF"/>
    <w:multiLevelType w:val="hybridMultilevel"/>
    <w:tmpl w:val="11485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41B03"/>
    <w:multiLevelType w:val="hybridMultilevel"/>
    <w:tmpl w:val="D8BAE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860133"/>
    <w:multiLevelType w:val="hybridMultilevel"/>
    <w:tmpl w:val="F304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442F6"/>
    <w:multiLevelType w:val="hybridMultilevel"/>
    <w:tmpl w:val="1E2CE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D6CD7"/>
    <w:multiLevelType w:val="hybridMultilevel"/>
    <w:tmpl w:val="82D48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380C47"/>
    <w:multiLevelType w:val="hybridMultilevel"/>
    <w:tmpl w:val="46A6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B75583"/>
    <w:multiLevelType w:val="hybridMultilevel"/>
    <w:tmpl w:val="9056C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5C13A6"/>
    <w:multiLevelType w:val="hybridMultilevel"/>
    <w:tmpl w:val="D7B49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2C4BFB"/>
    <w:multiLevelType w:val="hybridMultilevel"/>
    <w:tmpl w:val="26480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AD5932"/>
    <w:multiLevelType w:val="hybridMultilevel"/>
    <w:tmpl w:val="3B98C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64CF4"/>
    <w:multiLevelType w:val="hybridMultilevel"/>
    <w:tmpl w:val="0830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7368A1"/>
    <w:multiLevelType w:val="hybridMultilevel"/>
    <w:tmpl w:val="7AAA2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CA776C"/>
    <w:multiLevelType w:val="hybridMultilevel"/>
    <w:tmpl w:val="81C26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1228A5"/>
    <w:multiLevelType w:val="hybridMultilevel"/>
    <w:tmpl w:val="F304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1E7730"/>
    <w:multiLevelType w:val="hybridMultilevel"/>
    <w:tmpl w:val="97669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595B63"/>
    <w:multiLevelType w:val="hybridMultilevel"/>
    <w:tmpl w:val="0830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826D6"/>
    <w:multiLevelType w:val="hybridMultilevel"/>
    <w:tmpl w:val="2618C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646FE6"/>
    <w:multiLevelType w:val="hybridMultilevel"/>
    <w:tmpl w:val="42CC0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56EB2"/>
    <w:multiLevelType w:val="hybridMultilevel"/>
    <w:tmpl w:val="DB7A6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EE4C65"/>
    <w:multiLevelType w:val="hybridMultilevel"/>
    <w:tmpl w:val="42CC0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BF5978"/>
    <w:multiLevelType w:val="hybridMultilevel"/>
    <w:tmpl w:val="25964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4E16EC"/>
    <w:multiLevelType w:val="hybridMultilevel"/>
    <w:tmpl w:val="97669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7813CA"/>
    <w:multiLevelType w:val="hybridMultilevel"/>
    <w:tmpl w:val="C9C41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AA0C4A"/>
    <w:multiLevelType w:val="hybridMultilevel"/>
    <w:tmpl w:val="27820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5B7F5A"/>
    <w:multiLevelType w:val="hybridMultilevel"/>
    <w:tmpl w:val="F4922EF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79B2345"/>
    <w:multiLevelType w:val="hybridMultilevel"/>
    <w:tmpl w:val="021AF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D4130F"/>
    <w:multiLevelType w:val="hybridMultilevel"/>
    <w:tmpl w:val="D0783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DD4FC0"/>
    <w:multiLevelType w:val="hybridMultilevel"/>
    <w:tmpl w:val="6FD84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BD7F0B"/>
    <w:multiLevelType w:val="hybridMultilevel"/>
    <w:tmpl w:val="24146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AE7C4F"/>
    <w:multiLevelType w:val="hybridMultilevel"/>
    <w:tmpl w:val="11485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E91371"/>
    <w:multiLevelType w:val="hybridMultilevel"/>
    <w:tmpl w:val="39A00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F15B8F"/>
    <w:multiLevelType w:val="hybridMultilevel"/>
    <w:tmpl w:val="6D306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6D69F7"/>
    <w:multiLevelType w:val="hybridMultilevel"/>
    <w:tmpl w:val="CDF27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4F6828"/>
    <w:multiLevelType w:val="hybridMultilevel"/>
    <w:tmpl w:val="2BEC5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BA2227"/>
    <w:multiLevelType w:val="hybridMultilevel"/>
    <w:tmpl w:val="BFB88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AA6ED6"/>
    <w:multiLevelType w:val="hybridMultilevel"/>
    <w:tmpl w:val="63E4A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2B69A1"/>
    <w:multiLevelType w:val="hybridMultilevel"/>
    <w:tmpl w:val="06A2B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774A2E"/>
    <w:multiLevelType w:val="hybridMultilevel"/>
    <w:tmpl w:val="30E40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F34034"/>
    <w:multiLevelType w:val="hybridMultilevel"/>
    <w:tmpl w:val="7BFCD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7014CC"/>
    <w:multiLevelType w:val="hybridMultilevel"/>
    <w:tmpl w:val="3618B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89708A"/>
    <w:multiLevelType w:val="hybridMultilevel"/>
    <w:tmpl w:val="6E144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5C68B2"/>
    <w:multiLevelType w:val="hybridMultilevel"/>
    <w:tmpl w:val="97669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464C9F"/>
    <w:multiLevelType w:val="hybridMultilevel"/>
    <w:tmpl w:val="59FED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185296"/>
    <w:multiLevelType w:val="hybridMultilevel"/>
    <w:tmpl w:val="8A242D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D73715A"/>
    <w:multiLevelType w:val="hybridMultilevel"/>
    <w:tmpl w:val="BC742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E4E4B7C"/>
    <w:multiLevelType w:val="hybridMultilevel"/>
    <w:tmpl w:val="63E4A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0"/>
  </w:num>
  <w:num w:numId="3">
    <w:abstractNumId w:val="8"/>
  </w:num>
  <w:num w:numId="4">
    <w:abstractNumId w:val="52"/>
  </w:num>
  <w:num w:numId="5">
    <w:abstractNumId w:val="5"/>
  </w:num>
  <w:num w:numId="6">
    <w:abstractNumId w:val="36"/>
  </w:num>
  <w:num w:numId="7">
    <w:abstractNumId w:val="23"/>
  </w:num>
  <w:num w:numId="8">
    <w:abstractNumId w:val="29"/>
  </w:num>
  <w:num w:numId="9">
    <w:abstractNumId w:val="31"/>
  </w:num>
  <w:num w:numId="10">
    <w:abstractNumId w:val="21"/>
  </w:num>
  <w:num w:numId="11">
    <w:abstractNumId w:val="38"/>
  </w:num>
  <w:num w:numId="12">
    <w:abstractNumId w:val="4"/>
  </w:num>
  <w:num w:numId="13">
    <w:abstractNumId w:val="55"/>
  </w:num>
  <w:num w:numId="14">
    <w:abstractNumId w:val="7"/>
  </w:num>
  <w:num w:numId="15">
    <w:abstractNumId w:val="9"/>
  </w:num>
  <w:num w:numId="16">
    <w:abstractNumId w:val="6"/>
  </w:num>
  <w:num w:numId="17">
    <w:abstractNumId w:val="3"/>
  </w:num>
  <w:num w:numId="18">
    <w:abstractNumId w:val="41"/>
  </w:num>
  <w:num w:numId="19">
    <w:abstractNumId w:val="12"/>
  </w:num>
  <w:num w:numId="20">
    <w:abstractNumId w:val="54"/>
  </w:num>
  <w:num w:numId="21">
    <w:abstractNumId w:val="1"/>
  </w:num>
  <w:num w:numId="22">
    <w:abstractNumId w:val="26"/>
  </w:num>
  <w:num w:numId="23">
    <w:abstractNumId w:val="20"/>
  </w:num>
  <w:num w:numId="24">
    <w:abstractNumId w:val="53"/>
  </w:num>
  <w:num w:numId="25">
    <w:abstractNumId w:val="2"/>
  </w:num>
  <w:num w:numId="26">
    <w:abstractNumId w:val="33"/>
  </w:num>
  <w:num w:numId="27">
    <w:abstractNumId w:val="45"/>
  </w:num>
  <w:num w:numId="28">
    <w:abstractNumId w:val="35"/>
  </w:num>
  <w:num w:numId="29">
    <w:abstractNumId w:val="28"/>
  </w:num>
  <w:num w:numId="30">
    <w:abstractNumId w:val="13"/>
  </w:num>
  <w:num w:numId="31">
    <w:abstractNumId w:val="17"/>
  </w:num>
  <w:num w:numId="32">
    <w:abstractNumId w:val="34"/>
  </w:num>
  <w:num w:numId="33">
    <w:abstractNumId w:val="44"/>
  </w:num>
  <w:num w:numId="34">
    <w:abstractNumId w:val="51"/>
  </w:num>
  <w:num w:numId="35">
    <w:abstractNumId w:val="32"/>
  </w:num>
  <w:num w:numId="36">
    <w:abstractNumId w:val="39"/>
  </w:num>
  <w:num w:numId="37">
    <w:abstractNumId w:val="14"/>
  </w:num>
  <w:num w:numId="38">
    <w:abstractNumId w:val="19"/>
  </w:num>
  <w:num w:numId="39">
    <w:abstractNumId w:val="25"/>
  </w:num>
  <w:num w:numId="40">
    <w:abstractNumId w:val="48"/>
  </w:num>
  <w:num w:numId="41">
    <w:abstractNumId w:val="40"/>
  </w:num>
  <w:num w:numId="42">
    <w:abstractNumId w:val="56"/>
  </w:num>
  <w:num w:numId="43">
    <w:abstractNumId w:val="10"/>
  </w:num>
  <w:num w:numId="44">
    <w:abstractNumId w:val="30"/>
  </w:num>
  <w:num w:numId="45">
    <w:abstractNumId w:val="24"/>
  </w:num>
  <w:num w:numId="46">
    <w:abstractNumId w:val="18"/>
  </w:num>
  <w:num w:numId="47">
    <w:abstractNumId w:val="57"/>
  </w:num>
  <w:num w:numId="48">
    <w:abstractNumId w:val="47"/>
  </w:num>
  <w:num w:numId="49">
    <w:abstractNumId w:val="42"/>
  </w:num>
  <w:num w:numId="50">
    <w:abstractNumId w:val="16"/>
  </w:num>
  <w:num w:numId="51">
    <w:abstractNumId w:val="43"/>
  </w:num>
  <w:num w:numId="52">
    <w:abstractNumId w:val="27"/>
  </w:num>
  <w:num w:numId="53">
    <w:abstractNumId w:val="22"/>
  </w:num>
  <w:num w:numId="54">
    <w:abstractNumId w:val="15"/>
  </w:num>
  <w:num w:numId="55">
    <w:abstractNumId w:val="37"/>
  </w:num>
  <w:num w:numId="56">
    <w:abstractNumId w:val="11"/>
  </w:num>
  <w:num w:numId="57">
    <w:abstractNumId w:val="50"/>
  </w:num>
  <w:num w:numId="58">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28"/>
    <w:rsid w:val="00003541"/>
    <w:rsid w:val="00011923"/>
    <w:rsid w:val="00013492"/>
    <w:rsid w:val="00020D57"/>
    <w:rsid w:val="00024FAC"/>
    <w:rsid w:val="000318C4"/>
    <w:rsid w:val="00036657"/>
    <w:rsid w:val="00040286"/>
    <w:rsid w:val="00041CA3"/>
    <w:rsid w:val="00067C58"/>
    <w:rsid w:val="0007474B"/>
    <w:rsid w:val="0008019B"/>
    <w:rsid w:val="000802AE"/>
    <w:rsid w:val="00083811"/>
    <w:rsid w:val="000A1C35"/>
    <w:rsid w:val="000A5FAC"/>
    <w:rsid w:val="000B04D3"/>
    <w:rsid w:val="000B0A08"/>
    <w:rsid w:val="000B6AE4"/>
    <w:rsid w:val="000C002C"/>
    <w:rsid w:val="000C0A08"/>
    <w:rsid w:val="000C5B4E"/>
    <w:rsid w:val="000D05CA"/>
    <w:rsid w:val="000D0F67"/>
    <w:rsid w:val="000D7829"/>
    <w:rsid w:val="000E1686"/>
    <w:rsid w:val="000E22C4"/>
    <w:rsid w:val="000E4177"/>
    <w:rsid w:val="000F356A"/>
    <w:rsid w:val="00100840"/>
    <w:rsid w:val="00112605"/>
    <w:rsid w:val="001150C2"/>
    <w:rsid w:val="00122695"/>
    <w:rsid w:val="00126FF2"/>
    <w:rsid w:val="00132235"/>
    <w:rsid w:val="00137A37"/>
    <w:rsid w:val="0014049B"/>
    <w:rsid w:val="00143020"/>
    <w:rsid w:val="00160B09"/>
    <w:rsid w:val="00165EFF"/>
    <w:rsid w:val="00166E33"/>
    <w:rsid w:val="00173150"/>
    <w:rsid w:val="00193C5A"/>
    <w:rsid w:val="00194687"/>
    <w:rsid w:val="001A2084"/>
    <w:rsid w:val="001A37BA"/>
    <w:rsid w:val="001B172E"/>
    <w:rsid w:val="001B56CB"/>
    <w:rsid w:val="001C5BD8"/>
    <w:rsid w:val="001D5381"/>
    <w:rsid w:val="001E0BCB"/>
    <w:rsid w:val="001E395C"/>
    <w:rsid w:val="001F1B24"/>
    <w:rsid w:val="00202063"/>
    <w:rsid w:val="00204998"/>
    <w:rsid w:val="002050EE"/>
    <w:rsid w:val="00205F0F"/>
    <w:rsid w:val="00210E2F"/>
    <w:rsid w:val="00213315"/>
    <w:rsid w:val="00214F6F"/>
    <w:rsid w:val="00223BCC"/>
    <w:rsid w:val="00236F4A"/>
    <w:rsid w:val="002402CC"/>
    <w:rsid w:val="00243938"/>
    <w:rsid w:val="00245045"/>
    <w:rsid w:val="00245977"/>
    <w:rsid w:val="00253791"/>
    <w:rsid w:val="00254A44"/>
    <w:rsid w:val="00256DFF"/>
    <w:rsid w:val="002665DF"/>
    <w:rsid w:val="002736BA"/>
    <w:rsid w:val="00273795"/>
    <w:rsid w:val="00294967"/>
    <w:rsid w:val="00295B46"/>
    <w:rsid w:val="0029605A"/>
    <w:rsid w:val="002A09EE"/>
    <w:rsid w:val="002A30F1"/>
    <w:rsid w:val="002A4446"/>
    <w:rsid w:val="002B1ADA"/>
    <w:rsid w:val="002B2243"/>
    <w:rsid w:val="002C45D2"/>
    <w:rsid w:val="002D7355"/>
    <w:rsid w:val="002E5D93"/>
    <w:rsid w:val="002F0F6B"/>
    <w:rsid w:val="002F2EBA"/>
    <w:rsid w:val="002F57FD"/>
    <w:rsid w:val="003029D0"/>
    <w:rsid w:val="0030406B"/>
    <w:rsid w:val="00305FB3"/>
    <w:rsid w:val="00314664"/>
    <w:rsid w:val="00315541"/>
    <w:rsid w:val="0032091C"/>
    <w:rsid w:val="00322866"/>
    <w:rsid w:val="00323758"/>
    <w:rsid w:val="0033794B"/>
    <w:rsid w:val="0034353E"/>
    <w:rsid w:val="003511EF"/>
    <w:rsid w:val="003548A3"/>
    <w:rsid w:val="00360FB2"/>
    <w:rsid w:val="003617B8"/>
    <w:rsid w:val="00362043"/>
    <w:rsid w:val="00372256"/>
    <w:rsid w:val="00387C1D"/>
    <w:rsid w:val="0039290D"/>
    <w:rsid w:val="00393F9B"/>
    <w:rsid w:val="00395C1B"/>
    <w:rsid w:val="003A1CCA"/>
    <w:rsid w:val="003A66FF"/>
    <w:rsid w:val="003A6BC5"/>
    <w:rsid w:val="003B0FB8"/>
    <w:rsid w:val="003D0071"/>
    <w:rsid w:val="003F0ED7"/>
    <w:rsid w:val="003F6165"/>
    <w:rsid w:val="003F7C10"/>
    <w:rsid w:val="004043FC"/>
    <w:rsid w:val="00413DF7"/>
    <w:rsid w:val="0041614A"/>
    <w:rsid w:val="0042482E"/>
    <w:rsid w:val="00425C83"/>
    <w:rsid w:val="00433F2E"/>
    <w:rsid w:val="004465EC"/>
    <w:rsid w:val="00447FA9"/>
    <w:rsid w:val="004517B1"/>
    <w:rsid w:val="004569CA"/>
    <w:rsid w:val="00456EC5"/>
    <w:rsid w:val="0047357D"/>
    <w:rsid w:val="004826D5"/>
    <w:rsid w:val="00491AA9"/>
    <w:rsid w:val="004948D2"/>
    <w:rsid w:val="00496415"/>
    <w:rsid w:val="004A4780"/>
    <w:rsid w:val="004A6778"/>
    <w:rsid w:val="004B734D"/>
    <w:rsid w:val="004C0FFA"/>
    <w:rsid w:val="004C346A"/>
    <w:rsid w:val="00511408"/>
    <w:rsid w:val="00513A8A"/>
    <w:rsid w:val="00513D11"/>
    <w:rsid w:val="00517B61"/>
    <w:rsid w:val="00527065"/>
    <w:rsid w:val="0053442A"/>
    <w:rsid w:val="00544F31"/>
    <w:rsid w:val="005624E6"/>
    <w:rsid w:val="00565C68"/>
    <w:rsid w:val="0057102C"/>
    <w:rsid w:val="00572C4F"/>
    <w:rsid w:val="005778CD"/>
    <w:rsid w:val="0058320A"/>
    <w:rsid w:val="0058715C"/>
    <w:rsid w:val="005A12FF"/>
    <w:rsid w:val="005A5094"/>
    <w:rsid w:val="005C2490"/>
    <w:rsid w:val="005C6D05"/>
    <w:rsid w:val="005D60B9"/>
    <w:rsid w:val="005E4085"/>
    <w:rsid w:val="005F5C7A"/>
    <w:rsid w:val="005F6E39"/>
    <w:rsid w:val="00601667"/>
    <w:rsid w:val="00606C89"/>
    <w:rsid w:val="00621DCD"/>
    <w:rsid w:val="00626867"/>
    <w:rsid w:val="00632026"/>
    <w:rsid w:val="006453BB"/>
    <w:rsid w:val="00651B25"/>
    <w:rsid w:val="006546DC"/>
    <w:rsid w:val="00656760"/>
    <w:rsid w:val="0066013B"/>
    <w:rsid w:val="006719C1"/>
    <w:rsid w:val="00680CDD"/>
    <w:rsid w:val="0068140F"/>
    <w:rsid w:val="006D6823"/>
    <w:rsid w:val="006E6429"/>
    <w:rsid w:val="006F223D"/>
    <w:rsid w:val="006F3398"/>
    <w:rsid w:val="006F3E5A"/>
    <w:rsid w:val="006F5319"/>
    <w:rsid w:val="006F7796"/>
    <w:rsid w:val="00706C2D"/>
    <w:rsid w:val="00714D60"/>
    <w:rsid w:val="007334E3"/>
    <w:rsid w:val="00735A41"/>
    <w:rsid w:val="00742179"/>
    <w:rsid w:val="007434CB"/>
    <w:rsid w:val="0074504E"/>
    <w:rsid w:val="00752F27"/>
    <w:rsid w:val="0075329A"/>
    <w:rsid w:val="007601D0"/>
    <w:rsid w:val="00766284"/>
    <w:rsid w:val="00767321"/>
    <w:rsid w:val="00771DD8"/>
    <w:rsid w:val="00776358"/>
    <w:rsid w:val="007903E0"/>
    <w:rsid w:val="007955AE"/>
    <w:rsid w:val="007B5144"/>
    <w:rsid w:val="007D12A9"/>
    <w:rsid w:val="007D46EC"/>
    <w:rsid w:val="007D50EB"/>
    <w:rsid w:val="007D50FC"/>
    <w:rsid w:val="007E42A9"/>
    <w:rsid w:val="007F2EB1"/>
    <w:rsid w:val="007F315B"/>
    <w:rsid w:val="008025FA"/>
    <w:rsid w:val="00805728"/>
    <w:rsid w:val="00805E54"/>
    <w:rsid w:val="00806387"/>
    <w:rsid w:val="0081315F"/>
    <w:rsid w:val="00815421"/>
    <w:rsid w:val="00820679"/>
    <w:rsid w:val="00825206"/>
    <w:rsid w:val="0082557F"/>
    <w:rsid w:val="00826982"/>
    <w:rsid w:val="00830ACD"/>
    <w:rsid w:val="00833130"/>
    <w:rsid w:val="008419FE"/>
    <w:rsid w:val="0085086B"/>
    <w:rsid w:val="00863CFF"/>
    <w:rsid w:val="00872DD0"/>
    <w:rsid w:val="008766A9"/>
    <w:rsid w:val="00877A26"/>
    <w:rsid w:val="008A34B4"/>
    <w:rsid w:val="008B5234"/>
    <w:rsid w:val="008B6DAC"/>
    <w:rsid w:val="008C2017"/>
    <w:rsid w:val="008D0DB6"/>
    <w:rsid w:val="008D3AB4"/>
    <w:rsid w:val="008D41F7"/>
    <w:rsid w:val="008E1AAD"/>
    <w:rsid w:val="008F2A6F"/>
    <w:rsid w:val="00900FF4"/>
    <w:rsid w:val="00902F49"/>
    <w:rsid w:val="00903060"/>
    <w:rsid w:val="009036CE"/>
    <w:rsid w:val="009057B0"/>
    <w:rsid w:val="009129DB"/>
    <w:rsid w:val="00923803"/>
    <w:rsid w:val="00926B8F"/>
    <w:rsid w:val="009311D7"/>
    <w:rsid w:val="009354C0"/>
    <w:rsid w:val="00952632"/>
    <w:rsid w:val="0096409D"/>
    <w:rsid w:val="0096635E"/>
    <w:rsid w:val="00974AED"/>
    <w:rsid w:val="009823E6"/>
    <w:rsid w:val="00983FF5"/>
    <w:rsid w:val="009853E1"/>
    <w:rsid w:val="00993F49"/>
    <w:rsid w:val="00995BD4"/>
    <w:rsid w:val="009973C1"/>
    <w:rsid w:val="00997B0D"/>
    <w:rsid w:val="009A7979"/>
    <w:rsid w:val="009B374C"/>
    <w:rsid w:val="009B6DEF"/>
    <w:rsid w:val="009B7DAD"/>
    <w:rsid w:val="009D7A68"/>
    <w:rsid w:val="009E7CEB"/>
    <w:rsid w:val="009F03EB"/>
    <w:rsid w:val="009F2863"/>
    <w:rsid w:val="009F2B0B"/>
    <w:rsid w:val="00A0501D"/>
    <w:rsid w:val="00A10A0D"/>
    <w:rsid w:val="00A113FC"/>
    <w:rsid w:val="00A11944"/>
    <w:rsid w:val="00A14279"/>
    <w:rsid w:val="00A14C5C"/>
    <w:rsid w:val="00A16EF1"/>
    <w:rsid w:val="00A16EF9"/>
    <w:rsid w:val="00A17A3C"/>
    <w:rsid w:val="00A2377A"/>
    <w:rsid w:val="00A25BEC"/>
    <w:rsid w:val="00A32F45"/>
    <w:rsid w:val="00A34E06"/>
    <w:rsid w:val="00A41343"/>
    <w:rsid w:val="00A50AA7"/>
    <w:rsid w:val="00A662AB"/>
    <w:rsid w:val="00A71B46"/>
    <w:rsid w:val="00A747EA"/>
    <w:rsid w:val="00A7530B"/>
    <w:rsid w:val="00A83349"/>
    <w:rsid w:val="00A86DBC"/>
    <w:rsid w:val="00A93F4F"/>
    <w:rsid w:val="00A97888"/>
    <w:rsid w:val="00AA057D"/>
    <w:rsid w:val="00AA4FC9"/>
    <w:rsid w:val="00AA78D1"/>
    <w:rsid w:val="00AB181F"/>
    <w:rsid w:val="00AB4BE6"/>
    <w:rsid w:val="00AB5D22"/>
    <w:rsid w:val="00AB73F3"/>
    <w:rsid w:val="00AC2DD9"/>
    <w:rsid w:val="00AD46CA"/>
    <w:rsid w:val="00AF2834"/>
    <w:rsid w:val="00AF6750"/>
    <w:rsid w:val="00B002C5"/>
    <w:rsid w:val="00B03094"/>
    <w:rsid w:val="00B13152"/>
    <w:rsid w:val="00B144B9"/>
    <w:rsid w:val="00B16132"/>
    <w:rsid w:val="00B34976"/>
    <w:rsid w:val="00B372E1"/>
    <w:rsid w:val="00B70CB9"/>
    <w:rsid w:val="00B72BD1"/>
    <w:rsid w:val="00B74D2D"/>
    <w:rsid w:val="00B824C3"/>
    <w:rsid w:val="00B865B0"/>
    <w:rsid w:val="00BB537F"/>
    <w:rsid w:val="00BC24D6"/>
    <w:rsid w:val="00BD2F59"/>
    <w:rsid w:val="00BE496D"/>
    <w:rsid w:val="00BF4C06"/>
    <w:rsid w:val="00BF7717"/>
    <w:rsid w:val="00C01A28"/>
    <w:rsid w:val="00C16319"/>
    <w:rsid w:val="00C303DE"/>
    <w:rsid w:val="00C33949"/>
    <w:rsid w:val="00C35189"/>
    <w:rsid w:val="00C53C65"/>
    <w:rsid w:val="00C63BCA"/>
    <w:rsid w:val="00C6419C"/>
    <w:rsid w:val="00C66F83"/>
    <w:rsid w:val="00C72E1D"/>
    <w:rsid w:val="00C73730"/>
    <w:rsid w:val="00C74B15"/>
    <w:rsid w:val="00C74CFE"/>
    <w:rsid w:val="00C75087"/>
    <w:rsid w:val="00C800C3"/>
    <w:rsid w:val="00C842F2"/>
    <w:rsid w:val="00C84B58"/>
    <w:rsid w:val="00C94FFF"/>
    <w:rsid w:val="00CA377F"/>
    <w:rsid w:val="00CB0181"/>
    <w:rsid w:val="00CB1D8E"/>
    <w:rsid w:val="00CB20F6"/>
    <w:rsid w:val="00CC59E5"/>
    <w:rsid w:val="00CD4A48"/>
    <w:rsid w:val="00CD6988"/>
    <w:rsid w:val="00CE2CFB"/>
    <w:rsid w:val="00CE3798"/>
    <w:rsid w:val="00CE5826"/>
    <w:rsid w:val="00CE5B33"/>
    <w:rsid w:val="00CF6C9E"/>
    <w:rsid w:val="00D079E9"/>
    <w:rsid w:val="00D37410"/>
    <w:rsid w:val="00D44EA6"/>
    <w:rsid w:val="00D477C9"/>
    <w:rsid w:val="00D54B41"/>
    <w:rsid w:val="00D55E90"/>
    <w:rsid w:val="00D56FF1"/>
    <w:rsid w:val="00D64632"/>
    <w:rsid w:val="00D81F9C"/>
    <w:rsid w:val="00D91A44"/>
    <w:rsid w:val="00D9267C"/>
    <w:rsid w:val="00D96002"/>
    <w:rsid w:val="00DA742F"/>
    <w:rsid w:val="00DB0D67"/>
    <w:rsid w:val="00DC020A"/>
    <w:rsid w:val="00DC2683"/>
    <w:rsid w:val="00DC3BE8"/>
    <w:rsid w:val="00DC6AAD"/>
    <w:rsid w:val="00DD70C1"/>
    <w:rsid w:val="00DE160E"/>
    <w:rsid w:val="00DE53D3"/>
    <w:rsid w:val="00DF3AC0"/>
    <w:rsid w:val="00DF577E"/>
    <w:rsid w:val="00E01C7E"/>
    <w:rsid w:val="00E03BE7"/>
    <w:rsid w:val="00E124F1"/>
    <w:rsid w:val="00E16A30"/>
    <w:rsid w:val="00E25DE3"/>
    <w:rsid w:val="00E27283"/>
    <w:rsid w:val="00E302DC"/>
    <w:rsid w:val="00E34040"/>
    <w:rsid w:val="00E36C6B"/>
    <w:rsid w:val="00E47A09"/>
    <w:rsid w:val="00E47CA3"/>
    <w:rsid w:val="00E5263C"/>
    <w:rsid w:val="00E63BEF"/>
    <w:rsid w:val="00E705E9"/>
    <w:rsid w:val="00E717FD"/>
    <w:rsid w:val="00E73086"/>
    <w:rsid w:val="00E7396F"/>
    <w:rsid w:val="00EA7440"/>
    <w:rsid w:val="00EC10CA"/>
    <w:rsid w:val="00EC2696"/>
    <w:rsid w:val="00EC2850"/>
    <w:rsid w:val="00EC79AA"/>
    <w:rsid w:val="00ED2A0E"/>
    <w:rsid w:val="00EF68A7"/>
    <w:rsid w:val="00F009AF"/>
    <w:rsid w:val="00F05C99"/>
    <w:rsid w:val="00F106CA"/>
    <w:rsid w:val="00F11535"/>
    <w:rsid w:val="00F12FFD"/>
    <w:rsid w:val="00F17798"/>
    <w:rsid w:val="00F35E1A"/>
    <w:rsid w:val="00F50420"/>
    <w:rsid w:val="00F6281A"/>
    <w:rsid w:val="00F6529B"/>
    <w:rsid w:val="00F66FCA"/>
    <w:rsid w:val="00F73990"/>
    <w:rsid w:val="00F80A8D"/>
    <w:rsid w:val="00F8190B"/>
    <w:rsid w:val="00F911A3"/>
    <w:rsid w:val="00F93357"/>
    <w:rsid w:val="00FA621D"/>
    <w:rsid w:val="00FB4F5A"/>
    <w:rsid w:val="00FB712D"/>
    <w:rsid w:val="00FC160B"/>
    <w:rsid w:val="00FC44F0"/>
    <w:rsid w:val="00FC67DE"/>
    <w:rsid w:val="00FD06F2"/>
    <w:rsid w:val="00FE6925"/>
    <w:rsid w:val="00FF0B27"/>
    <w:rsid w:val="00FF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2190C3-41EE-4FB9-A247-19ABD85C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qFormat/>
    <w:pPr>
      <w:spacing w:before="100" w:beforeAutospacing="1" w:after="100" w:afterAutospacing="1" w:line="260" w:lineRule="atLeast"/>
      <w:outlineLvl w:val="1"/>
    </w:pPr>
    <w:rPr>
      <w:rFonts w:eastAsia="Arial Unicode MS"/>
      <w:color w:val="000000"/>
    </w:rPr>
  </w:style>
  <w:style w:type="paragraph" w:styleId="Heading3">
    <w:name w:val="heading 3"/>
    <w:basedOn w:val="Normal"/>
    <w:qFormat/>
    <w:pPr>
      <w:spacing w:before="100" w:beforeAutospacing="1" w:after="100" w:afterAutospacing="1"/>
      <w:outlineLvl w:val="2"/>
    </w:pPr>
    <w:rPr>
      <w:rFonts w:ascii="Arial" w:eastAsia="Arial Unicode MS" w:hAnsi="Arial" w:cs="Arial"/>
      <w:b/>
      <w:bCs/>
      <w:color w:val="000000"/>
      <w:sz w:val="18"/>
      <w:szCs w:val="18"/>
    </w:rPr>
  </w:style>
  <w:style w:type="paragraph" w:styleId="Heading5">
    <w:name w:val="heading 5"/>
    <w:basedOn w:val="Normal"/>
    <w:next w:val="Normal"/>
    <w:link w:val="Heading5Char"/>
    <w:qFormat/>
    <w:pPr>
      <w:keepNext/>
      <w:overflowPunct w:val="0"/>
      <w:autoSpaceDE w:val="0"/>
      <w:autoSpaceDN w:val="0"/>
      <w:adjustRightInd w:val="0"/>
      <w:jc w:val="center"/>
      <w:textAlignment w:val="baseline"/>
      <w:outlineLvl w:val="4"/>
    </w:pPr>
    <w:rPr>
      <w:b/>
      <w:i/>
      <w:iCs/>
      <w:szCs w:val="20"/>
    </w:rPr>
  </w:style>
  <w:style w:type="paragraph" w:styleId="Heading7">
    <w:name w:val="heading 7"/>
    <w:basedOn w:val="Normal"/>
    <w:next w:val="Normal"/>
    <w:qFormat/>
    <w:pPr>
      <w:keepNext/>
      <w:widowControl w:val="0"/>
      <w:tabs>
        <w:tab w:val="left" w:pos="-720"/>
      </w:tabs>
      <w:suppressAutoHyphens/>
      <w:autoSpaceDE w:val="0"/>
      <w:autoSpaceDN w:val="0"/>
      <w:adjustRightInd w:val="0"/>
      <w:spacing w:line="312" w:lineRule="atLeast"/>
      <w:outlineLvl w:val="6"/>
    </w:pPr>
    <w:rPr>
      <w:b/>
      <w:sz w:val="29"/>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itle">
    <w:name w:val="Title"/>
    <w:basedOn w:val="Normal"/>
    <w:qFormat/>
    <w:pPr>
      <w:jc w:val="center"/>
    </w:pPr>
    <w:rPr>
      <w:u w:val="single"/>
    </w:rPr>
  </w:style>
  <w:style w:type="character" w:styleId="Hyperlink">
    <w:name w:val="Hyperlink"/>
    <w:uiPriority w:val="99"/>
    <w:semiHidden/>
    <w:rPr>
      <w:color w:val="0000A6"/>
      <w:u w:val="single"/>
    </w:rPr>
  </w:style>
  <w:style w:type="paragraph" w:styleId="NormalWeb">
    <w:name w:val="Normal (Web)"/>
    <w:basedOn w:val="Normal"/>
    <w:semiHidden/>
    <w:pPr>
      <w:spacing w:before="100" w:beforeAutospacing="1" w:after="100" w:afterAutospacing="1"/>
    </w:pPr>
    <w:rPr>
      <w:rFonts w:ascii="Verdana" w:eastAsia="Arial Unicode MS" w:hAnsi="Verdana" w:cs="Arial Unicode MS"/>
      <w:color w:val="000000"/>
      <w:sz w:val="14"/>
      <w:szCs w:val="14"/>
    </w:rPr>
  </w:style>
  <w:style w:type="character" w:styleId="FollowedHyperlink">
    <w:name w:val="FollowedHyperlink"/>
    <w:uiPriority w:val="99"/>
    <w:semiHidden/>
    <w:rPr>
      <w:color w:val="800080"/>
      <w:u w:val="single"/>
    </w:rPr>
  </w:style>
  <w:style w:type="paragraph" w:styleId="BlockText">
    <w:name w:val="Block Text"/>
    <w:basedOn w:val="Normal"/>
    <w:semiHidden/>
    <w:pPr>
      <w:overflowPunct w:val="0"/>
      <w:autoSpaceDE w:val="0"/>
      <w:autoSpaceDN w:val="0"/>
      <w:adjustRightInd w:val="0"/>
      <w:ind w:left="450" w:right="540"/>
      <w:jc w:val="center"/>
      <w:textAlignment w:val="baseline"/>
    </w:pPr>
    <w:rPr>
      <w:b/>
      <w:szCs w:val="20"/>
    </w:rPr>
  </w:style>
  <w:style w:type="paragraph" w:styleId="EndnoteText">
    <w:name w:val="endnote text"/>
    <w:basedOn w:val="Normal"/>
    <w:semiHidden/>
    <w:pPr>
      <w:widowControl w:val="0"/>
      <w:tabs>
        <w:tab w:val="left" w:pos="-720"/>
      </w:tabs>
      <w:suppressAutoHyphens/>
      <w:autoSpaceDE w:val="0"/>
      <w:autoSpaceDN w:val="0"/>
      <w:adjustRightInd w:val="0"/>
      <w:spacing w:line="240" w:lineRule="atLeast"/>
    </w:pPr>
    <w:rPr>
      <w:rFonts w:ascii="New Century Schoolbook" w:hAnsi="New Century Schoolbook"/>
    </w:rPr>
  </w:style>
  <w:style w:type="paragraph" w:styleId="Header">
    <w:name w:val="header"/>
    <w:basedOn w:val="Normal"/>
    <w:link w:val="HeaderChar"/>
    <w:uiPriority w:val="99"/>
    <w:semiHidden/>
    <w:unhideWhenUsed/>
    <w:rsid w:val="003D0071"/>
    <w:pPr>
      <w:tabs>
        <w:tab w:val="center" w:pos="4680"/>
        <w:tab w:val="right" w:pos="9360"/>
      </w:tabs>
    </w:pPr>
  </w:style>
  <w:style w:type="character" w:customStyle="1" w:styleId="HeaderChar">
    <w:name w:val="Header Char"/>
    <w:link w:val="Header"/>
    <w:uiPriority w:val="99"/>
    <w:semiHidden/>
    <w:rsid w:val="003D0071"/>
    <w:rPr>
      <w:sz w:val="24"/>
      <w:szCs w:val="24"/>
    </w:rPr>
  </w:style>
  <w:style w:type="paragraph" w:styleId="Footer">
    <w:name w:val="footer"/>
    <w:basedOn w:val="Normal"/>
    <w:link w:val="FooterChar"/>
    <w:uiPriority w:val="99"/>
    <w:unhideWhenUsed/>
    <w:rsid w:val="003D0071"/>
    <w:pPr>
      <w:tabs>
        <w:tab w:val="center" w:pos="4680"/>
        <w:tab w:val="right" w:pos="9360"/>
      </w:tabs>
    </w:pPr>
  </w:style>
  <w:style w:type="character" w:customStyle="1" w:styleId="FooterChar">
    <w:name w:val="Footer Char"/>
    <w:link w:val="Footer"/>
    <w:uiPriority w:val="99"/>
    <w:rsid w:val="003D0071"/>
    <w:rPr>
      <w:sz w:val="24"/>
      <w:szCs w:val="24"/>
    </w:rPr>
  </w:style>
  <w:style w:type="paragraph" w:styleId="BodyText">
    <w:name w:val="Body Text"/>
    <w:aliases w:val="Body Text Char Char"/>
    <w:basedOn w:val="Normal"/>
    <w:link w:val="BodyTextChar"/>
    <w:semiHidden/>
    <w:rsid w:val="00EF68A7"/>
    <w:pPr>
      <w:spacing w:line="360" w:lineRule="auto"/>
      <w:ind w:right="274"/>
      <w:jc w:val="center"/>
    </w:pPr>
    <w:rPr>
      <w:sz w:val="22"/>
      <w:szCs w:val="20"/>
    </w:rPr>
  </w:style>
  <w:style w:type="character" w:customStyle="1" w:styleId="BodyTextChar">
    <w:name w:val="Body Text Char"/>
    <w:aliases w:val="Body Text Char Char Char"/>
    <w:link w:val="BodyText"/>
    <w:semiHidden/>
    <w:rsid w:val="00EF68A7"/>
    <w:rPr>
      <w:sz w:val="22"/>
    </w:rPr>
  </w:style>
  <w:style w:type="character" w:customStyle="1" w:styleId="Heading5Char">
    <w:name w:val="Heading 5 Char"/>
    <w:link w:val="Heading5"/>
    <w:rsid w:val="00A17A3C"/>
    <w:rPr>
      <w:b/>
      <w:i/>
      <w:iCs/>
      <w:sz w:val="24"/>
    </w:rPr>
  </w:style>
  <w:style w:type="paragraph" w:styleId="ListParagraph">
    <w:name w:val="List Paragraph"/>
    <w:basedOn w:val="Normal"/>
    <w:uiPriority w:val="34"/>
    <w:qFormat/>
    <w:rsid w:val="000A5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42669">
      <w:bodyDiv w:val="1"/>
      <w:marLeft w:val="0"/>
      <w:marRight w:val="0"/>
      <w:marTop w:val="0"/>
      <w:marBottom w:val="0"/>
      <w:divBdr>
        <w:top w:val="none" w:sz="0" w:space="0" w:color="auto"/>
        <w:left w:val="none" w:sz="0" w:space="0" w:color="auto"/>
        <w:bottom w:val="none" w:sz="0" w:space="0" w:color="auto"/>
        <w:right w:val="none" w:sz="0" w:space="0" w:color="auto"/>
      </w:divBdr>
    </w:div>
    <w:div w:id="48043965">
      <w:bodyDiv w:val="1"/>
      <w:marLeft w:val="0"/>
      <w:marRight w:val="0"/>
      <w:marTop w:val="0"/>
      <w:marBottom w:val="0"/>
      <w:divBdr>
        <w:top w:val="none" w:sz="0" w:space="0" w:color="auto"/>
        <w:left w:val="none" w:sz="0" w:space="0" w:color="auto"/>
        <w:bottom w:val="none" w:sz="0" w:space="0" w:color="auto"/>
        <w:right w:val="none" w:sz="0" w:space="0" w:color="auto"/>
      </w:divBdr>
    </w:div>
    <w:div w:id="48380096">
      <w:bodyDiv w:val="1"/>
      <w:marLeft w:val="0"/>
      <w:marRight w:val="0"/>
      <w:marTop w:val="0"/>
      <w:marBottom w:val="0"/>
      <w:divBdr>
        <w:top w:val="none" w:sz="0" w:space="0" w:color="auto"/>
        <w:left w:val="none" w:sz="0" w:space="0" w:color="auto"/>
        <w:bottom w:val="none" w:sz="0" w:space="0" w:color="auto"/>
        <w:right w:val="none" w:sz="0" w:space="0" w:color="auto"/>
      </w:divBdr>
    </w:div>
    <w:div w:id="67774854">
      <w:bodyDiv w:val="1"/>
      <w:marLeft w:val="0"/>
      <w:marRight w:val="0"/>
      <w:marTop w:val="0"/>
      <w:marBottom w:val="0"/>
      <w:divBdr>
        <w:top w:val="none" w:sz="0" w:space="0" w:color="auto"/>
        <w:left w:val="none" w:sz="0" w:space="0" w:color="auto"/>
        <w:bottom w:val="none" w:sz="0" w:space="0" w:color="auto"/>
        <w:right w:val="none" w:sz="0" w:space="0" w:color="auto"/>
      </w:divBdr>
    </w:div>
    <w:div w:id="70857746">
      <w:bodyDiv w:val="1"/>
      <w:marLeft w:val="0"/>
      <w:marRight w:val="0"/>
      <w:marTop w:val="0"/>
      <w:marBottom w:val="0"/>
      <w:divBdr>
        <w:top w:val="none" w:sz="0" w:space="0" w:color="auto"/>
        <w:left w:val="none" w:sz="0" w:space="0" w:color="auto"/>
        <w:bottom w:val="none" w:sz="0" w:space="0" w:color="auto"/>
        <w:right w:val="none" w:sz="0" w:space="0" w:color="auto"/>
      </w:divBdr>
    </w:div>
    <w:div w:id="73825093">
      <w:bodyDiv w:val="1"/>
      <w:marLeft w:val="0"/>
      <w:marRight w:val="0"/>
      <w:marTop w:val="0"/>
      <w:marBottom w:val="0"/>
      <w:divBdr>
        <w:top w:val="none" w:sz="0" w:space="0" w:color="auto"/>
        <w:left w:val="none" w:sz="0" w:space="0" w:color="auto"/>
        <w:bottom w:val="none" w:sz="0" w:space="0" w:color="auto"/>
        <w:right w:val="none" w:sz="0" w:space="0" w:color="auto"/>
      </w:divBdr>
    </w:div>
    <w:div w:id="74742034">
      <w:bodyDiv w:val="1"/>
      <w:marLeft w:val="0"/>
      <w:marRight w:val="0"/>
      <w:marTop w:val="0"/>
      <w:marBottom w:val="0"/>
      <w:divBdr>
        <w:top w:val="none" w:sz="0" w:space="0" w:color="auto"/>
        <w:left w:val="none" w:sz="0" w:space="0" w:color="auto"/>
        <w:bottom w:val="none" w:sz="0" w:space="0" w:color="auto"/>
        <w:right w:val="none" w:sz="0" w:space="0" w:color="auto"/>
      </w:divBdr>
    </w:div>
    <w:div w:id="83889756">
      <w:bodyDiv w:val="1"/>
      <w:marLeft w:val="0"/>
      <w:marRight w:val="0"/>
      <w:marTop w:val="0"/>
      <w:marBottom w:val="0"/>
      <w:divBdr>
        <w:top w:val="none" w:sz="0" w:space="0" w:color="auto"/>
        <w:left w:val="none" w:sz="0" w:space="0" w:color="auto"/>
        <w:bottom w:val="none" w:sz="0" w:space="0" w:color="auto"/>
        <w:right w:val="none" w:sz="0" w:space="0" w:color="auto"/>
      </w:divBdr>
    </w:div>
    <w:div w:id="90050432">
      <w:bodyDiv w:val="1"/>
      <w:marLeft w:val="0"/>
      <w:marRight w:val="0"/>
      <w:marTop w:val="0"/>
      <w:marBottom w:val="0"/>
      <w:divBdr>
        <w:top w:val="none" w:sz="0" w:space="0" w:color="auto"/>
        <w:left w:val="none" w:sz="0" w:space="0" w:color="auto"/>
        <w:bottom w:val="none" w:sz="0" w:space="0" w:color="auto"/>
        <w:right w:val="none" w:sz="0" w:space="0" w:color="auto"/>
      </w:divBdr>
    </w:div>
    <w:div w:id="92820837">
      <w:bodyDiv w:val="1"/>
      <w:marLeft w:val="0"/>
      <w:marRight w:val="0"/>
      <w:marTop w:val="0"/>
      <w:marBottom w:val="0"/>
      <w:divBdr>
        <w:top w:val="none" w:sz="0" w:space="0" w:color="auto"/>
        <w:left w:val="none" w:sz="0" w:space="0" w:color="auto"/>
        <w:bottom w:val="none" w:sz="0" w:space="0" w:color="auto"/>
        <w:right w:val="none" w:sz="0" w:space="0" w:color="auto"/>
      </w:divBdr>
    </w:div>
    <w:div w:id="93401248">
      <w:bodyDiv w:val="1"/>
      <w:marLeft w:val="0"/>
      <w:marRight w:val="0"/>
      <w:marTop w:val="0"/>
      <w:marBottom w:val="0"/>
      <w:divBdr>
        <w:top w:val="none" w:sz="0" w:space="0" w:color="auto"/>
        <w:left w:val="none" w:sz="0" w:space="0" w:color="auto"/>
        <w:bottom w:val="none" w:sz="0" w:space="0" w:color="auto"/>
        <w:right w:val="none" w:sz="0" w:space="0" w:color="auto"/>
      </w:divBdr>
    </w:div>
    <w:div w:id="96800809">
      <w:bodyDiv w:val="1"/>
      <w:marLeft w:val="0"/>
      <w:marRight w:val="0"/>
      <w:marTop w:val="0"/>
      <w:marBottom w:val="0"/>
      <w:divBdr>
        <w:top w:val="none" w:sz="0" w:space="0" w:color="auto"/>
        <w:left w:val="none" w:sz="0" w:space="0" w:color="auto"/>
        <w:bottom w:val="none" w:sz="0" w:space="0" w:color="auto"/>
        <w:right w:val="none" w:sz="0" w:space="0" w:color="auto"/>
      </w:divBdr>
    </w:div>
    <w:div w:id="98450840">
      <w:bodyDiv w:val="1"/>
      <w:marLeft w:val="0"/>
      <w:marRight w:val="0"/>
      <w:marTop w:val="0"/>
      <w:marBottom w:val="0"/>
      <w:divBdr>
        <w:top w:val="none" w:sz="0" w:space="0" w:color="auto"/>
        <w:left w:val="none" w:sz="0" w:space="0" w:color="auto"/>
        <w:bottom w:val="none" w:sz="0" w:space="0" w:color="auto"/>
        <w:right w:val="none" w:sz="0" w:space="0" w:color="auto"/>
      </w:divBdr>
    </w:div>
    <w:div w:id="105320988">
      <w:bodyDiv w:val="1"/>
      <w:marLeft w:val="0"/>
      <w:marRight w:val="0"/>
      <w:marTop w:val="0"/>
      <w:marBottom w:val="0"/>
      <w:divBdr>
        <w:top w:val="none" w:sz="0" w:space="0" w:color="auto"/>
        <w:left w:val="none" w:sz="0" w:space="0" w:color="auto"/>
        <w:bottom w:val="none" w:sz="0" w:space="0" w:color="auto"/>
        <w:right w:val="none" w:sz="0" w:space="0" w:color="auto"/>
      </w:divBdr>
    </w:div>
    <w:div w:id="111096748">
      <w:bodyDiv w:val="1"/>
      <w:marLeft w:val="0"/>
      <w:marRight w:val="0"/>
      <w:marTop w:val="0"/>
      <w:marBottom w:val="0"/>
      <w:divBdr>
        <w:top w:val="none" w:sz="0" w:space="0" w:color="auto"/>
        <w:left w:val="none" w:sz="0" w:space="0" w:color="auto"/>
        <w:bottom w:val="none" w:sz="0" w:space="0" w:color="auto"/>
        <w:right w:val="none" w:sz="0" w:space="0" w:color="auto"/>
      </w:divBdr>
    </w:div>
    <w:div w:id="111557716">
      <w:bodyDiv w:val="1"/>
      <w:marLeft w:val="0"/>
      <w:marRight w:val="0"/>
      <w:marTop w:val="0"/>
      <w:marBottom w:val="0"/>
      <w:divBdr>
        <w:top w:val="none" w:sz="0" w:space="0" w:color="auto"/>
        <w:left w:val="none" w:sz="0" w:space="0" w:color="auto"/>
        <w:bottom w:val="none" w:sz="0" w:space="0" w:color="auto"/>
        <w:right w:val="none" w:sz="0" w:space="0" w:color="auto"/>
      </w:divBdr>
    </w:div>
    <w:div w:id="135799882">
      <w:bodyDiv w:val="1"/>
      <w:marLeft w:val="0"/>
      <w:marRight w:val="0"/>
      <w:marTop w:val="0"/>
      <w:marBottom w:val="0"/>
      <w:divBdr>
        <w:top w:val="none" w:sz="0" w:space="0" w:color="auto"/>
        <w:left w:val="none" w:sz="0" w:space="0" w:color="auto"/>
        <w:bottom w:val="none" w:sz="0" w:space="0" w:color="auto"/>
        <w:right w:val="none" w:sz="0" w:space="0" w:color="auto"/>
      </w:divBdr>
    </w:div>
    <w:div w:id="135949452">
      <w:bodyDiv w:val="1"/>
      <w:marLeft w:val="0"/>
      <w:marRight w:val="0"/>
      <w:marTop w:val="0"/>
      <w:marBottom w:val="0"/>
      <w:divBdr>
        <w:top w:val="none" w:sz="0" w:space="0" w:color="auto"/>
        <w:left w:val="none" w:sz="0" w:space="0" w:color="auto"/>
        <w:bottom w:val="none" w:sz="0" w:space="0" w:color="auto"/>
        <w:right w:val="none" w:sz="0" w:space="0" w:color="auto"/>
      </w:divBdr>
    </w:div>
    <w:div w:id="147092426">
      <w:bodyDiv w:val="1"/>
      <w:marLeft w:val="0"/>
      <w:marRight w:val="0"/>
      <w:marTop w:val="0"/>
      <w:marBottom w:val="0"/>
      <w:divBdr>
        <w:top w:val="none" w:sz="0" w:space="0" w:color="auto"/>
        <w:left w:val="none" w:sz="0" w:space="0" w:color="auto"/>
        <w:bottom w:val="none" w:sz="0" w:space="0" w:color="auto"/>
        <w:right w:val="none" w:sz="0" w:space="0" w:color="auto"/>
      </w:divBdr>
    </w:div>
    <w:div w:id="148373983">
      <w:bodyDiv w:val="1"/>
      <w:marLeft w:val="0"/>
      <w:marRight w:val="0"/>
      <w:marTop w:val="0"/>
      <w:marBottom w:val="0"/>
      <w:divBdr>
        <w:top w:val="none" w:sz="0" w:space="0" w:color="auto"/>
        <w:left w:val="none" w:sz="0" w:space="0" w:color="auto"/>
        <w:bottom w:val="none" w:sz="0" w:space="0" w:color="auto"/>
        <w:right w:val="none" w:sz="0" w:space="0" w:color="auto"/>
      </w:divBdr>
    </w:div>
    <w:div w:id="152574364">
      <w:bodyDiv w:val="1"/>
      <w:marLeft w:val="0"/>
      <w:marRight w:val="0"/>
      <w:marTop w:val="0"/>
      <w:marBottom w:val="0"/>
      <w:divBdr>
        <w:top w:val="none" w:sz="0" w:space="0" w:color="auto"/>
        <w:left w:val="none" w:sz="0" w:space="0" w:color="auto"/>
        <w:bottom w:val="none" w:sz="0" w:space="0" w:color="auto"/>
        <w:right w:val="none" w:sz="0" w:space="0" w:color="auto"/>
      </w:divBdr>
    </w:div>
    <w:div w:id="169680630">
      <w:bodyDiv w:val="1"/>
      <w:marLeft w:val="0"/>
      <w:marRight w:val="0"/>
      <w:marTop w:val="0"/>
      <w:marBottom w:val="0"/>
      <w:divBdr>
        <w:top w:val="none" w:sz="0" w:space="0" w:color="auto"/>
        <w:left w:val="none" w:sz="0" w:space="0" w:color="auto"/>
        <w:bottom w:val="none" w:sz="0" w:space="0" w:color="auto"/>
        <w:right w:val="none" w:sz="0" w:space="0" w:color="auto"/>
      </w:divBdr>
    </w:div>
    <w:div w:id="181210650">
      <w:bodyDiv w:val="1"/>
      <w:marLeft w:val="0"/>
      <w:marRight w:val="0"/>
      <w:marTop w:val="0"/>
      <w:marBottom w:val="0"/>
      <w:divBdr>
        <w:top w:val="none" w:sz="0" w:space="0" w:color="auto"/>
        <w:left w:val="none" w:sz="0" w:space="0" w:color="auto"/>
        <w:bottom w:val="none" w:sz="0" w:space="0" w:color="auto"/>
        <w:right w:val="none" w:sz="0" w:space="0" w:color="auto"/>
      </w:divBdr>
    </w:div>
    <w:div w:id="187062397">
      <w:bodyDiv w:val="1"/>
      <w:marLeft w:val="0"/>
      <w:marRight w:val="0"/>
      <w:marTop w:val="0"/>
      <w:marBottom w:val="0"/>
      <w:divBdr>
        <w:top w:val="none" w:sz="0" w:space="0" w:color="auto"/>
        <w:left w:val="none" w:sz="0" w:space="0" w:color="auto"/>
        <w:bottom w:val="none" w:sz="0" w:space="0" w:color="auto"/>
        <w:right w:val="none" w:sz="0" w:space="0" w:color="auto"/>
      </w:divBdr>
    </w:div>
    <w:div w:id="191185833">
      <w:bodyDiv w:val="1"/>
      <w:marLeft w:val="0"/>
      <w:marRight w:val="0"/>
      <w:marTop w:val="0"/>
      <w:marBottom w:val="0"/>
      <w:divBdr>
        <w:top w:val="none" w:sz="0" w:space="0" w:color="auto"/>
        <w:left w:val="none" w:sz="0" w:space="0" w:color="auto"/>
        <w:bottom w:val="none" w:sz="0" w:space="0" w:color="auto"/>
        <w:right w:val="none" w:sz="0" w:space="0" w:color="auto"/>
      </w:divBdr>
    </w:div>
    <w:div w:id="193153185">
      <w:bodyDiv w:val="1"/>
      <w:marLeft w:val="0"/>
      <w:marRight w:val="0"/>
      <w:marTop w:val="0"/>
      <w:marBottom w:val="0"/>
      <w:divBdr>
        <w:top w:val="none" w:sz="0" w:space="0" w:color="auto"/>
        <w:left w:val="none" w:sz="0" w:space="0" w:color="auto"/>
        <w:bottom w:val="none" w:sz="0" w:space="0" w:color="auto"/>
        <w:right w:val="none" w:sz="0" w:space="0" w:color="auto"/>
      </w:divBdr>
    </w:div>
    <w:div w:id="206332330">
      <w:bodyDiv w:val="1"/>
      <w:marLeft w:val="0"/>
      <w:marRight w:val="0"/>
      <w:marTop w:val="0"/>
      <w:marBottom w:val="0"/>
      <w:divBdr>
        <w:top w:val="none" w:sz="0" w:space="0" w:color="auto"/>
        <w:left w:val="none" w:sz="0" w:space="0" w:color="auto"/>
        <w:bottom w:val="none" w:sz="0" w:space="0" w:color="auto"/>
        <w:right w:val="none" w:sz="0" w:space="0" w:color="auto"/>
      </w:divBdr>
    </w:div>
    <w:div w:id="209266139">
      <w:bodyDiv w:val="1"/>
      <w:marLeft w:val="0"/>
      <w:marRight w:val="0"/>
      <w:marTop w:val="0"/>
      <w:marBottom w:val="0"/>
      <w:divBdr>
        <w:top w:val="none" w:sz="0" w:space="0" w:color="auto"/>
        <w:left w:val="none" w:sz="0" w:space="0" w:color="auto"/>
        <w:bottom w:val="none" w:sz="0" w:space="0" w:color="auto"/>
        <w:right w:val="none" w:sz="0" w:space="0" w:color="auto"/>
      </w:divBdr>
    </w:div>
    <w:div w:id="210533464">
      <w:bodyDiv w:val="1"/>
      <w:marLeft w:val="0"/>
      <w:marRight w:val="0"/>
      <w:marTop w:val="0"/>
      <w:marBottom w:val="0"/>
      <w:divBdr>
        <w:top w:val="none" w:sz="0" w:space="0" w:color="auto"/>
        <w:left w:val="none" w:sz="0" w:space="0" w:color="auto"/>
        <w:bottom w:val="none" w:sz="0" w:space="0" w:color="auto"/>
        <w:right w:val="none" w:sz="0" w:space="0" w:color="auto"/>
      </w:divBdr>
    </w:div>
    <w:div w:id="218447291">
      <w:bodyDiv w:val="1"/>
      <w:marLeft w:val="0"/>
      <w:marRight w:val="0"/>
      <w:marTop w:val="0"/>
      <w:marBottom w:val="0"/>
      <w:divBdr>
        <w:top w:val="none" w:sz="0" w:space="0" w:color="auto"/>
        <w:left w:val="none" w:sz="0" w:space="0" w:color="auto"/>
        <w:bottom w:val="none" w:sz="0" w:space="0" w:color="auto"/>
        <w:right w:val="none" w:sz="0" w:space="0" w:color="auto"/>
      </w:divBdr>
    </w:div>
    <w:div w:id="218708803">
      <w:bodyDiv w:val="1"/>
      <w:marLeft w:val="0"/>
      <w:marRight w:val="0"/>
      <w:marTop w:val="0"/>
      <w:marBottom w:val="0"/>
      <w:divBdr>
        <w:top w:val="none" w:sz="0" w:space="0" w:color="auto"/>
        <w:left w:val="none" w:sz="0" w:space="0" w:color="auto"/>
        <w:bottom w:val="none" w:sz="0" w:space="0" w:color="auto"/>
        <w:right w:val="none" w:sz="0" w:space="0" w:color="auto"/>
      </w:divBdr>
    </w:div>
    <w:div w:id="220409882">
      <w:bodyDiv w:val="1"/>
      <w:marLeft w:val="0"/>
      <w:marRight w:val="0"/>
      <w:marTop w:val="0"/>
      <w:marBottom w:val="0"/>
      <w:divBdr>
        <w:top w:val="none" w:sz="0" w:space="0" w:color="auto"/>
        <w:left w:val="none" w:sz="0" w:space="0" w:color="auto"/>
        <w:bottom w:val="none" w:sz="0" w:space="0" w:color="auto"/>
        <w:right w:val="none" w:sz="0" w:space="0" w:color="auto"/>
      </w:divBdr>
    </w:div>
    <w:div w:id="221645275">
      <w:bodyDiv w:val="1"/>
      <w:marLeft w:val="0"/>
      <w:marRight w:val="0"/>
      <w:marTop w:val="0"/>
      <w:marBottom w:val="0"/>
      <w:divBdr>
        <w:top w:val="none" w:sz="0" w:space="0" w:color="auto"/>
        <w:left w:val="none" w:sz="0" w:space="0" w:color="auto"/>
        <w:bottom w:val="none" w:sz="0" w:space="0" w:color="auto"/>
        <w:right w:val="none" w:sz="0" w:space="0" w:color="auto"/>
      </w:divBdr>
    </w:div>
    <w:div w:id="239949586">
      <w:bodyDiv w:val="1"/>
      <w:marLeft w:val="0"/>
      <w:marRight w:val="0"/>
      <w:marTop w:val="0"/>
      <w:marBottom w:val="0"/>
      <w:divBdr>
        <w:top w:val="none" w:sz="0" w:space="0" w:color="auto"/>
        <w:left w:val="none" w:sz="0" w:space="0" w:color="auto"/>
        <w:bottom w:val="none" w:sz="0" w:space="0" w:color="auto"/>
        <w:right w:val="none" w:sz="0" w:space="0" w:color="auto"/>
      </w:divBdr>
    </w:div>
    <w:div w:id="266812263">
      <w:bodyDiv w:val="1"/>
      <w:marLeft w:val="0"/>
      <w:marRight w:val="0"/>
      <w:marTop w:val="0"/>
      <w:marBottom w:val="0"/>
      <w:divBdr>
        <w:top w:val="none" w:sz="0" w:space="0" w:color="auto"/>
        <w:left w:val="none" w:sz="0" w:space="0" w:color="auto"/>
        <w:bottom w:val="none" w:sz="0" w:space="0" w:color="auto"/>
        <w:right w:val="none" w:sz="0" w:space="0" w:color="auto"/>
      </w:divBdr>
    </w:div>
    <w:div w:id="269437039">
      <w:bodyDiv w:val="1"/>
      <w:marLeft w:val="0"/>
      <w:marRight w:val="0"/>
      <w:marTop w:val="0"/>
      <w:marBottom w:val="0"/>
      <w:divBdr>
        <w:top w:val="none" w:sz="0" w:space="0" w:color="auto"/>
        <w:left w:val="none" w:sz="0" w:space="0" w:color="auto"/>
        <w:bottom w:val="none" w:sz="0" w:space="0" w:color="auto"/>
        <w:right w:val="none" w:sz="0" w:space="0" w:color="auto"/>
      </w:divBdr>
    </w:div>
    <w:div w:id="273636173">
      <w:bodyDiv w:val="1"/>
      <w:marLeft w:val="0"/>
      <w:marRight w:val="0"/>
      <w:marTop w:val="0"/>
      <w:marBottom w:val="0"/>
      <w:divBdr>
        <w:top w:val="none" w:sz="0" w:space="0" w:color="auto"/>
        <w:left w:val="none" w:sz="0" w:space="0" w:color="auto"/>
        <w:bottom w:val="none" w:sz="0" w:space="0" w:color="auto"/>
        <w:right w:val="none" w:sz="0" w:space="0" w:color="auto"/>
      </w:divBdr>
    </w:div>
    <w:div w:id="278879840">
      <w:bodyDiv w:val="1"/>
      <w:marLeft w:val="0"/>
      <w:marRight w:val="0"/>
      <w:marTop w:val="0"/>
      <w:marBottom w:val="0"/>
      <w:divBdr>
        <w:top w:val="none" w:sz="0" w:space="0" w:color="auto"/>
        <w:left w:val="none" w:sz="0" w:space="0" w:color="auto"/>
        <w:bottom w:val="none" w:sz="0" w:space="0" w:color="auto"/>
        <w:right w:val="none" w:sz="0" w:space="0" w:color="auto"/>
      </w:divBdr>
    </w:div>
    <w:div w:id="289943369">
      <w:bodyDiv w:val="1"/>
      <w:marLeft w:val="0"/>
      <w:marRight w:val="0"/>
      <w:marTop w:val="0"/>
      <w:marBottom w:val="0"/>
      <w:divBdr>
        <w:top w:val="none" w:sz="0" w:space="0" w:color="auto"/>
        <w:left w:val="none" w:sz="0" w:space="0" w:color="auto"/>
        <w:bottom w:val="none" w:sz="0" w:space="0" w:color="auto"/>
        <w:right w:val="none" w:sz="0" w:space="0" w:color="auto"/>
      </w:divBdr>
    </w:div>
    <w:div w:id="300114395">
      <w:bodyDiv w:val="1"/>
      <w:marLeft w:val="0"/>
      <w:marRight w:val="0"/>
      <w:marTop w:val="0"/>
      <w:marBottom w:val="0"/>
      <w:divBdr>
        <w:top w:val="none" w:sz="0" w:space="0" w:color="auto"/>
        <w:left w:val="none" w:sz="0" w:space="0" w:color="auto"/>
        <w:bottom w:val="none" w:sz="0" w:space="0" w:color="auto"/>
        <w:right w:val="none" w:sz="0" w:space="0" w:color="auto"/>
      </w:divBdr>
    </w:div>
    <w:div w:id="300889853">
      <w:bodyDiv w:val="1"/>
      <w:marLeft w:val="0"/>
      <w:marRight w:val="0"/>
      <w:marTop w:val="0"/>
      <w:marBottom w:val="0"/>
      <w:divBdr>
        <w:top w:val="none" w:sz="0" w:space="0" w:color="auto"/>
        <w:left w:val="none" w:sz="0" w:space="0" w:color="auto"/>
        <w:bottom w:val="none" w:sz="0" w:space="0" w:color="auto"/>
        <w:right w:val="none" w:sz="0" w:space="0" w:color="auto"/>
      </w:divBdr>
    </w:div>
    <w:div w:id="309789933">
      <w:bodyDiv w:val="1"/>
      <w:marLeft w:val="0"/>
      <w:marRight w:val="0"/>
      <w:marTop w:val="0"/>
      <w:marBottom w:val="0"/>
      <w:divBdr>
        <w:top w:val="none" w:sz="0" w:space="0" w:color="auto"/>
        <w:left w:val="none" w:sz="0" w:space="0" w:color="auto"/>
        <w:bottom w:val="none" w:sz="0" w:space="0" w:color="auto"/>
        <w:right w:val="none" w:sz="0" w:space="0" w:color="auto"/>
      </w:divBdr>
    </w:div>
    <w:div w:id="310643192">
      <w:bodyDiv w:val="1"/>
      <w:marLeft w:val="0"/>
      <w:marRight w:val="0"/>
      <w:marTop w:val="0"/>
      <w:marBottom w:val="0"/>
      <w:divBdr>
        <w:top w:val="none" w:sz="0" w:space="0" w:color="auto"/>
        <w:left w:val="none" w:sz="0" w:space="0" w:color="auto"/>
        <w:bottom w:val="none" w:sz="0" w:space="0" w:color="auto"/>
        <w:right w:val="none" w:sz="0" w:space="0" w:color="auto"/>
      </w:divBdr>
    </w:div>
    <w:div w:id="337122099">
      <w:bodyDiv w:val="1"/>
      <w:marLeft w:val="0"/>
      <w:marRight w:val="0"/>
      <w:marTop w:val="0"/>
      <w:marBottom w:val="0"/>
      <w:divBdr>
        <w:top w:val="none" w:sz="0" w:space="0" w:color="auto"/>
        <w:left w:val="none" w:sz="0" w:space="0" w:color="auto"/>
        <w:bottom w:val="none" w:sz="0" w:space="0" w:color="auto"/>
        <w:right w:val="none" w:sz="0" w:space="0" w:color="auto"/>
      </w:divBdr>
    </w:div>
    <w:div w:id="346293106">
      <w:bodyDiv w:val="1"/>
      <w:marLeft w:val="0"/>
      <w:marRight w:val="0"/>
      <w:marTop w:val="0"/>
      <w:marBottom w:val="0"/>
      <w:divBdr>
        <w:top w:val="none" w:sz="0" w:space="0" w:color="auto"/>
        <w:left w:val="none" w:sz="0" w:space="0" w:color="auto"/>
        <w:bottom w:val="none" w:sz="0" w:space="0" w:color="auto"/>
        <w:right w:val="none" w:sz="0" w:space="0" w:color="auto"/>
      </w:divBdr>
    </w:div>
    <w:div w:id="369644458">
      <w:bodyDiv w:val="1"/>
      <w:marLeft w:val="0"/>
      <w:marRight w:val="0"/>
      <w:marTop w:val="0"/>
      <w:marBottom w:val="0"/>
      <w:divBdr>
        <w:top w:val="none" w:sz="0" w:space="0" w:color="auto"/>
        <w:left w:val="none" w:sz="0" w:space="0" w:color="auto"/>
        <w:bottom w:val="none" w:sz="0" w:space="0" w:color="auto"/>
        <w:right w:val="none" w:sz="0" w:space="0" w:color="auto"/>
      </w:divBdr>
    </w:div>
    <w:div w:id="387455941">
      <w:bodyDiv w:val="1"/>
      <w:marLeft w:val="0"/>
      <w:marRight w:val="0"/>
      <w:marTop w:val="0"/>
      <w:marBottom w:val="0"/>
      <w:divBdr>
        <w:top w:val="none" w:sz="0" w:space="0" w:color="auto"/>
        <w:left w:val="none" w:sz="0" w:space="0" w:color="auto"/>
        <w:bottom w:val="none" w:sz="0" w:space="0" w:color="auto"/>
        <w:right w:val="none" w:sz="0" w:space="0" w:color="auto"/>
      </w:divBdr>
    </w:div>
    <w:div w:id="394426572">
      <w:bodyDiv w:val="1"/>
      <w:marLeft w:val="0"/>
      <w:marRight w:val="0"/>
      <w:marTop w:val="0"/>
      <w:marBottom w:val="0"/>
      <w:divBdr>
        <w:top w:val="none" w:sz="0" w:space="0" w:color="auto"/>
        <w:left w:val="none" w:sz="0" w:space="0" w:color="auto"/>
        <w:bottom w:val="none" w:sz="0" w:space="0" w:color="auto"/>
        <w:right w:val="none" w:sz="0" w:space="0" w:color="auto"/>
      </w:divBdr>
    </w:div>
    <w:div w:id="411201868">
      <w:bodyDiv w:val="1"/>
      <w:marLeft w:val="0"/>
      <w:marRight w:val="0"/>
      <w:marTop w:val="0"/>
      <w:marBottom w:val="0"/>
      <w:divBdr>
        <w:top w:val="none" w:sz="0" w:space="0" w:color="auto"/>
        <w:left w:val="none" w:sz="0" w:space="0" w:color="auto"/>
        <w:bottom w:val="none" w:sz="0" w:space="0" w:color="auto"/>
        <w:right w:val="none" w:sz="0" w:space="0" w:color="auto"/>
      </w:divBdr>
    </w:div>
    <w:div w:id="463818748">
      <w:bodyDiv w:val="1"/>
      <w:marLeft w:val="0"/>
      <w:marRight w:val="0"/>
      <w:marTop w:val="0"/>
      <w:marBottom w:val="0"/>
      <w:divBdr>
        <w:top w:val="none" w:sz="0" w:space="0" w:color="auto"/>
        <w:left w:val="none" w:sz="0" w:space="0" w:color="auto"/>
        <w:bottom w:val="none" w:sz="0" w:space="0" w:color="auto"/>
        <w:right w:val="none" w:sz="0" w:space="0" w:color="auto"/>
      </w:divBdr>
    </w:div>
    <w:div w:id="469788796">
      <w:bodyDiv w:val="1"/>
      <w:marLeft w:val="0"/>
      <w:marRight w:val="0"/>
      <w:marTop w:val="0"/>
      <w:marBottom w:val="0"/>
      <w:divBdr>
        <w:top w:val="none" w:sz="0" w:space="0" w:color="auto"/>
        <w:left w:val="none" w:sz="0" w:space="0" w:color="auto"/>
        <w:bottom w:val="none" w:sz="0" w:space="0" w:color="auto"/>
        <w:right w:val="none" w:sz="0" w:space="0" w:color="auto"/>
      </w:divBdr>
    </w:div>
    <w:div w:id="475727835">
      <w:bodyDiv w:val="1"/>
      <w:marLeft w:val="0"/>
      <w:marRight w:val="0"/>
      <w:marTop w:val="0"/>
      <w:marBottom w:val="0"/>
      <w:divBdr>
        <w:top w:val="none" w:sz="0" w:space="0" w:color="auto"/>
        <w:left w:val="none" w:sz="0" w:space="0" w:color="auto"/>
        <w:bottom w:val="none" w:sz="0" w:space="0" w:color="auto"/>
        <w:right w:val="none" w:sz="0" w:space="0" w:color="auto"/>
      </w:divBdr>
    </w:div>
    <w:div w:id="489949401">
      <w:bodyDiv w:val="1"/>
      <w:marLeft w:val="0"/>
      <w:marRight w:val="0"/>
      <w:marTop w:val="0"/>
      <w:marBottom w:val="0"/>
      <w:divBdr>
        <w:top w:val="none" w:sz="0" w:space="0" w:color="auto"/>
        <w:left w:val="none" w:sz="0" w:space="0" w:color="auto"/>
        <w:bottom w:val="none" w:sz="0" w:space="0" w:color="auto"/>
        <w:right w:val="none" w:sz="0" w:space="0" w:color="auto"/>
      </w:divBdr>
    </w:div>
    <w:div w:id="492991028">
      <w:bodyDiv w:val="1"/>
      <w:marLeft w:val="0"/>
      <w:marRight w:val="0"/>
      <w:marTop w:val="0"/>
      <w:marBottom w:val="0"/>
      <w:divBdr>
        <w:top w:val="none" w:sz="0" w:space="0" w:color="auto"/>
        <w:left w:val="none" w:sz="0" w:space="0" w:color="auto"/>
        <w:bottom w:val="none" w:sz="0" w:space="0" w:color="auto"/>
        <w:right w:val="none" w:sz="0" w:space="0" w:color="auto"/>
      </w:divBdr>
    </w:div>
    <w:div w:id="497303763">
      <w:bodyDiv w:val="1"/>
      <w:marLeft w:val="0"/>
      <w:marRight w:val="0"/>
      <w:marTop w:val="0"/>
      <w:marBottom w:val="0"/>
      <w:divBdr>
        <w:top w:val="none" w:sz="0" w:space="0" w:color="auto"/>
        <w:left w:val="none" w:sz="0" w:space="0" w:color="auto"/>
        <w:bottom w:val="none" w:sz="0" w:space="0" w:color="auto"/>
        <w:right w:val="none" w:sz="0" w:space="0" w:color="auto"/>
      </w:divBdr>
    </w:div>
    <w:div w:id="551187072">
      <w:bodyDiv w:val="1"/>
      <w:marLeft w:val="0"/>
      <w:marRight w:val="0"/>
      <w:marTop w:val="0"/>
      <w:marBottom w:val="0"/>
      <w:divBdr>
        <w:top w:val="none" w:sz="0" w:space="0" w:color="auto"/>
        <w:left w:val="none" w:sz="0" w:space="0" w:color="auto"/>
        <w:bottom w:val="none" w:sz="0" w:space="0" w:color="auto"/>
        <w:right w:val="none" w:sz="0" w:space="0" w:color="auto"/>
      </w:divBdr>
    </w:div>
    <w:div w:id="552080748">
      <w:bodyDiv w:val="1"/>
      <w:marLeft w:val="0"/>
      <w:marRight w:val="0"/>
      <w:marTop w:val="0"/>
      <w:marBottom w:val="0"/>
      <w:divBdr>
        <w:top w:val="none" w:sz="0" w:space="0" w:color="auto"/>
        <w:left w:val="none" w:sz="0" w:space="0" w:color="auto"/>
        <w:bottom w:val="none" w:sz="0" w:space="0" w:color="auto"/>
        <w:right w:val="none" w:sz="0" w:space="0" w:color="auto"/>
      </w:divBdr>
    </w:div>
    <w:div w:id="580674752">
      <w:bodyDiv w:val="1"/>
      <w:marLeft w:val="0"/>
      <w:marRight w:val="0"/>
      <w:marTop w:val="0"/>
      <w:marBottom w:val="0"/>
      <w:divBdr>
        <w:top w:val="none" w:sz="0" w:space="0" w:color="auto"/>
        <w:left w:val="none" w:sz="0" w:space="0" w:color="auto"/>
        <w:bottom w:val="none" w:sz="0" w:space="0" w:color="auto"/>
        <w:right w:val="none" w:sz="0" w:space="0" w:color="auto"/>
      </w:divBdr>
    </w:div>
    <w:div w:id="586042976">
      <w:bodyDiv w:val="1"/>
      <w:marLeft w:val="0"/>
      <w:marRight w:val="0"/>
      <w:marTop w:val="0"/>
      <w:marBottom w:val="0"/>
      <w:divBdr>
        <w:top w:val="none" w:sz="0" w:space="0" w:color="auto"/>
        <w:left w:val="none" w:sz="0" w:space="0" w:color="auto"/>
        <w:bottom w:val="none" w:sz="0" w:space="0" w:color="auto"/>
        <w:right w:val="none" w:sz="0" w:space="0" w:color="auto"/>
      </w:divBdr>
    </w:div>
    <w:div w:id="593515522">
      <w:bodyDiv w:val="1"/>
      <w:marLeft w:val="0"/>
      <w:marRight w:val="0"/>
      <w:marTop w:val="0"/>
      <w:marBottom w:val="0"/>
      <w:divBdr>
        <w:top w:val="none" w:sz="0" w:space="0" w:color="auto"/>
        <w:left w:val="none" w:sz="0" w:space="0" w:color="auto"/>
        <w:bottom w:val="none" w:sz="0" w:space="0" w:color="auto"/>
        <w:right w:val="none" w:sz="0" w:space="0" w:color="auto"/>
      </w:divBdr>
    </w:div>
    <w:div w:id="606041257">
      <w:bodyDiv w:val="1"/>
      <w:marLeft w:val="0"/>
      <w:marRight w:val="0"/>
      <w:marTop w:val="0"/>
      <w:marBottom w:val="0"/>
      <w:divBdr>
        <w:top w:val="none" w:sz="0" w:space="0" w:color="auto"/>
        <w:left w:val="none" w:sz="0" w:space="0" w:color="auto"/>
        <w:bottom w:val="none" w:sz="0" w:space="0" w:color="auto"/>
        <w:right w:val="none" w:sz="0" w:space="0" w:color="auto"/>
      </w:divBdr>
    </w:div>
    <w:div w:id="613097270">
      <w:bodyDiv w:val="1"/>
      <w:marLeft w:val="0"/>
      <w:marRight w:val="0"/>
      <w:marTop w:val="0"/>
      <w:marBottom w:val="0"/>
      <w:divBdr>
        <w:top w:val="none" w:sz="0" w:space="0" w:color="auto"/>
        <w:left w:val="none" w:sz="0" w:space="0" w:color="auto"/>
        <w:bottom w:val="none" w:sz="0" w:space="0" w:color="auto"/>
        <w:right w:val="none" w:sz="0" w:space="0" w:color="auto"/>
      </w:divBdr>
    </w:div>
    <w:div w:id="618495085">
      <w:bodyDiv w:val="1"/>
      <w:marLeft w:val="0"/>
      <w:marRight w:val="0"/>
      <w:marTop w:val="0"/>
      <w:marBottom w:val="0"/>
      <w:divBdr>
        <w:top w:val="none" w:sz="0" w:space="0" w:color="auto"/>
        <w:left w:val="none" w:sz="0" w:space="0" w:color="auto"/>
        <w:bottom w:val="none" w:sz="0" w:space="0" w:color="auto"/>
        <w:right w:val="none" w:sz="0" w:space="0" w:color="auto"/>
      </w:divBdr>
    </w:div>
    <w:div w:id="622998714">
      <w:bodyDiv w:val="1"/>
      <w:marLeft w:val="0"/>
      <w:marRight w:val="0"/>
      <w:marTop w:val="0"/>
      <w:marBottom w:val="0"/>
      <w:divBdr>
        <w:top w:val="none" w:sz="0" w:space="0" w:color="auto"/>
        <w:left w:val="none" w:sz="0" w:space="0" w:color="auto"/>
        <w:bottom w:val="none" w:sz="0" w:space="0" w:color="auto"/>
        <w:right w:val="none" w:sz="0" w:space="0" w:color="auto"/>
      </w:divBdr>
    </w:div>
    <w:div w:id="624703487">
      <w:bodyDiv w:val="1"/>
      <w:marLeft w:val="0"/>
      <w:marRight w:val="0"/>
      <w:marTop w:val="0"/>
      <w:marBottom w:val="0"/>
      <w:divBdr>
        <w:top w:val="none" w:sz="0" w:space="0" w:color="auto"/>
        <w:left w:val="none" w:sz="0" w:space="0" w:color="auto"/>
        <w:bottom w:val="none" w:sz="0" w:space="0" w:color="auto"/>
        <w:right w:val="none" w:sz="0" w:space="0" w:color="auto"/>
      </w:divBdr>
    </w:div>
    <w:div w:id="647787390">
      <w:bodyDiv w:val="1"/>
      <w:marLeft w:val="0"/>
      <w:marRight w:val="0"/>
      <w:marTop w:val="0"/>
      <w:marBottom w:val="0"/>
      <w:divBdr>
        <w:top w:val="none" w:sz="0" w:space="0" w:color="auto"/>
        <w:left w:val="none" w:sz="0" w:space="0" w:color="auto"/>
        <w:bottom w:val="none" w:sz="0" w:space="0" w:color="auto"/>
        <w:right w:val="none" w:sz="0" w:space="0" w:color="auto"/>
      </w:divBdr>
    </w:div>
    <w:div w:id="677268011">
      <w:bodyDiv w:val="1"/>
      <w:marLeft w:val="0"/>
      <w:marRight w:val="0"/>
      <w:marTop w:val="0"/>
      <w:marBottom w:val="0"/>
      <w:divBdr>
        <w:top w:val="none" w:sz="0" w:space="0" w:color="auto"/>
        <w:left w:val="none" w:sz="0" w:space="0" w:color="auto"/>
        <w:bottom w:val="none" w:sz="0" w:space="0" w:color="auto"/>
        <w:right w:val="none" w:sz="0" w:space="0" w:color="auto"/>
      </w:divBdr>
    </w:div>
    <w:div w:id="682437290">
      <w:bodyDiv w:val="1"/>
      <w:marLeft w:val="0"/>
      <w:marRight w:val="0"/>
      <w:marTop w:val="0"/>
      <w:marBottom w:val="0"/>
      <w:divBdr>
        <w:top w:val="none" w:sz="0" w:space="0" w:color="auto"/>
        <w:left w:val="none" w:sz="0" w:space="0" w:color="auto"/>
        <w:bottom w:val="none" w:sz="0" w:space="0" w:color="auto"/>
        <w:right w:val="none" w:sz="0" w:space="0" w:color="auto"/>
      </w:divBdr>
    </w:div>
    <w:div w:id="703676421">
      <w:bodyDiv w:val="1"/>
      <w:marLeft w:val="0"/>
      <w:marRight w:val="0"/>
      <w:marTop w:val="0"/>
      <w:marBottom w:val="0"/>
      <w:divBdr>
        <w:top w:val="none" w:sz="0" w:space="0" w:color="auto"/>
        <w:left w:val="none" w:sz="0" w:space="0" w:color="auto"/>
        <w:bottom w:val="none" w:sz="0" w:space="0" w:color="auto"/>
        <w:right w:val="none" w:sz="0" w:space="0" w:color="auto"/>
      </w:divBdr>
    </w:div>
    <w:div w:id="706295427">
      <w:bodyDiv w:val="1"/>
      <w:marLeft w:val="0"/>
      <w:marRight w:val="0"/>
      <w:marTop w:val="0"/>
      <w:marBottom w:val="0"/>
      <w:divBdr>
        <w:top w:val="none" w:sz="0" w:space="0" w:color="auto"/>
        <w:left w:val="none" w:sz="0" w:space="0" w:color="auto"/>
        <w:bottom w:val="none" w:sz="0" w:space="0" w:color="auto"/>
        <w:right w:val="none" w:sz="0" w:space="0" w:color="auto"/>
      </w:divBdr>
    </w:div>
    <w:div w:id="708915764">
      <w:bodyDiv w:val="1"/>
      <w:marLeft w:val="0"/>
      <w:marRight w:val="0"/>
      <w:marTop w:val="0"/>
      <w:marBottom w:val="0"/>
      <w:divBdr>
        <w:top w:val="none" w:sz="0" w:space="0" w:color="auto"/>
        <w:left w:val="none" w:sz="0" w:space="0" w:color="auto"/>
        <w:bottom w:val="none" w:sz="0" w:space="0" w:color="auto"/>
        <w:right w:val="none" w:sz="0" w:space="0" w:color="auto"/>
      </w:divBdr>
    </w:div>
    <w:div w:id="723141209">
      <w:bodyDiv w:val="1"/>
      <w:marLeft w:val="0"/>
      <w:marRight w:val="0"/>
      <w:marTop w:val="0"/>
      <w:marBottom w:val="0"/>
      <w:divBdr>
        <w:top w:val="none" w:sz="0" w:space="0" w:color="auto"/>
        <w:left w:val="none" w:sz="0" w:space="0" w:color="auto"/>
        <w:bottom w:val="none" w:sz="0" w:space="0" w:color="auto"/>
        <w:right w:val="none" w:sz="0" w:space="0" w:color="auto"/>
      </w:divBdr>
    </w:div>
    <w:div w:id="726757228">
      <w:bodyDiv w:val="1"/>
      <w:marLeft w:val="0"/>
      <w:marRight w:val="0"/>
      <w:marTop w:val="0"/>
      <w:marBottom w:val="0"/>
      <w:divBdr>
        <w:top w:val="none" w:sz="0" w:space="0" w:color="auto"/>
        <w:left w:val="none" w:sz="0" w:space="0" w:color="auto"/>
        <w:bottom w:val="none" w:sz="0" w:space="0" w:color="auto"/>
        <w:right w:val="none" w:sz="0" w:space="0" w:color="auto"/>
      </w:divBdr>
    </w:div>
    <w:div w:id="739402607">
      <w:bodyDiv w:val="1"/>
      <w:marLeft w:val="0"/>
      <w:marRight w:val="0"/>
      <w:marTop w:val="0"/>
      <w:marBottom w:val="0"/>
      <w:divBdr>
        <w:top w:val="none" w:sz="0" w:space="0" w:color="auto"/>
        <w:left w:val="none" w:sz="0" w:space="0" w:color="auto"/>
        <w:bottom w:val="none" w:sz="0" w:space="0" w:color="auto"/>
        <w:right w:val="none" w:sz="0" w:space="0" w:color="auto"/>
      </w:divBdr>
    </w:div>
    <w:div w:id="758789213">
      <w:bodyDiv w:val="1"/>
      <w:marLeft w:val="0"/>
      <w:marRight w:val="0"/>
      <w:marTop w:val="0"/>
      <w:marBottom w:val="0"/>
      <w:divBdr>
        <w:top w:val="none" w:sz="0" w:space="0" w:color="auto"/>
        <w:left w:val="none" w:sz="0" w:space="0" w:color="auto"/>
        <w:bottom w:val="none" w:sz="0" w:space="0" w:color="auto"/>
        <w:right w:val="none" w:sz="0" w:space="0" w:color="auto"/>
      </w:divBdr>
    </w:div>
    <w:div w:id="761292758">
      <w:bodyDiv w:val="1"/>
      <w:marLeft w:val="0"/>
      <w:marRight w:val="0"/>
      <w:marTop w:val="0"/>
      <w:marBottom w:val="0"/>
      <w:divBdr>
        <w:top w:val="none" w:sz="0" w:space="0" w:color="auto"/>
        <w:left w:val="none" w:sz="0" w:space="0" w:color="auto"/>
        <w:bottom w:val="none" w:sz="0" w:space="0" w:color="auto"/>
        <w:right w:val="none" w:sz="0" w:space="0" w:color="auto"/>
      </w:divBdr>
    </w:div>
    <w:div w:id="774011537">
      <w:bodyDiv w:val="1"/>
      <w:marLeft w:val="0"/>
      <w:marRight w:val="0"/>
      <w:marTop w:val="0"/>
      <w:marBottom w:val="0"/>
      <w:divBdr>
        <w:top w:val="none" w:sz="0" w:space="0" w:color="auto"/>
        <w:left w:val="none" w:sz="0" w:space="0" w:color="auto"/>
        <w:bottom w:val="none" w:sz="0" w:space="0" w:color="auto"/>
        <w:right w:val="none" w:sz="0" w:space="0" w:color="auto"/>
      </w:divBdr>
    </w:div>
    <w:div w:id="782455604">
      <w:bodyDiv w:val="1"/>
      <w:marLeft w:val="0"/>
      <w:marRight w:val="0"/>
      <w:marTop w:val="0"/>
      <w:marBottom w:val="0"/>
      <w:divBdr>
        <w:top w:val="none" w:sz="0" w:space="0" w:color="auto"/>
        <w:left w:val="none" w:sz="0" w:space="0" w:color="auto"/>
        <w:bottom w:val="none" w:sz="0" w:space="0" w:color="auto"/>
        <w:right w:val="none" w:sz="0" w:space="0" w:color="auto"/>
      </w:divBdr>
    </w:div>
    <w:div w:id="804733253">
      <w:bodyDiv w:val="1"/>
      <w:marLeft w:val="0"/>
      <w:marRight w:val="0"/>
      <w:marTop w:val="0"/>
      <w:marBottom w:val="0"/>
      <w:divBdr>
        <w:top w:val="none" w:sz="0" w:space="0" w:color="auto"/>
        <w:left w:val="none" w:sz="0" w:space="0" w:color="auto"/>
        <w:bottom w:val="none" w:sz="0" w:space="0" w:color="auto"/>
        <w:right w:val="none" w:sz="0" w:space="0" w:color="auto"/>
      </w:divBdr>
    </w:div>
    <w:div w:id="815143284">
      <w:bodyDiv w:val="1"/>
      <w:marLeft w:val="0"/>
      <w:marRight w:val="0"/>
      <w:marTop w:val="0"/>
      <w:marBottom w:val="0"/>
      <w:divBdr>
        <w:top w:val="none" w:sz="0" w:space="0" w:color="auto"/>
        <w:left w:val="none" w:sz="0" w:space="0" w:color="auto"/>
        <w:bottom w:val="none" w:sz="0" w:space="0" w:color="auto"/>
        <w:right w:val="none" w:sz="0" w:space="0" w:color="auto"/>
      </w:divBdr>
    </w:div>
    <w:div w:id="822430565">
      <w:bodyDiv w:val="1"/>
      <w:marLeft w:val="0"/>
      <w:marRight w:val="0"/>
      <w:marTop w:val="0"/>
      <w:marBottom w:val="0"/>
      <w:divBdr>
        <w:top w:val="none" w:sz="0" w:space="0" w:color="auto"/>
        <w:left w:val="none" w:sz="0" w:space="0" w:color="auto"/>
        <w:bottom w:val="none" w:sz="0" w:space="0" w:color="auto"/>
        <w:right w:val="none" w:sz="0" w:space="0" w:color="auto"/>
      </w:divBdr>
    </w:div>
    <w:div w:id="828592316">
      <w:bodyDiv w:val="1"/>
      <w:marLeft w:val="0"/>
      <w:marRight w:val="0"/>
      <w:marTop w:val="0"/>
      <w:marBottom w:val="0"/>
      <w:divBdr>
        <w:top w:val="none" w:sz="0" w:space="0" w:color="auto"/>
        <w:left w:val="none" w:sz="0" w:space="0" w:color="auto"/>
        <w:bottom w:val="none" w:sz="0" w:space="0" w:color="auto"/>
        <w:right w:val="none" w:sz="0" w:space="0" w:color="auto"/>
      </w:divBdr>
    </w:div>
    <w:div w:id="832453561">
      <w:bodyDiv w:val="1"/>
      <w:marLeft w:val="0"/>
      <w:marRight w:val="0"/>
      <w:marTop w:val="0"/>
      <w:marBottom w:val="0"/>
      <w:divBdr>
        <w:top w:val="none" w:sz="0" w:space="0" w:color="auto"/>
        <w:left w:val="none" w:sz="0" w:space="0" w:color="auto"/>
        <w:bottom w:val="none" w:sz="0" w:space="0" w:color="auto"/>
        <w:right w:val="none" w:sz="0" w:space="0" w:color="auto"/>
      </w:divBdr>
    </w:div>
    <w:div w:id="854077273">
      <w:bodyDiv w:val="1"/>
      <w:marLeft w:val="0"/>
      <w:marRight w:val="0"/>
      <w:marTop w:val="0"/>
      <w:marBottom w:val="0"/>
      <w:divBdr>
        <w:top w:val="none" w:sz="0" w:space="0" w:color="auto"/>
        <w:left w:val="none" w:sz="0" w:space="0" w:color="auto"/>
        <w:bottom w:val="none" w:sz="0" w:space="0" w:color="auto"/>
        <w:right w:val="none" w:sz="0" w:space="0" w:color="auto"/>
      </w:divBdr>
    </w:div>
    <w:div w:id="861280246">
      <w:bodyDiv w:val="1"/>
      <w:marLeft w:val="0"/>
      <w:marRight w:val="0"/>
      <w:marTop w:val="0"/>
      <w:marBottom w:val="0"/>
      <w:divBdr>
        <w:top w:val="none" w:sz="0" w:space="0" w:color="auto"/>
        <w:left w:val="none" w:sz="0" w:space="0" w:color="auto"/>
        <w:bottom w:val="none" w:sz="0" w:space="0" w:color="auto"/>
        <w:right w:val="none" w:sz="0" w:space="0" w:color="auto"/>
      </w:divBdr>
    </w:div>
    <w:div w:id="865404364">
      <w:bodyDiv w:val="1"/>
      <w:marLeft w:val="0"/>
      <w:marRight w:val="0"/>
      <w:marTop w:val="0"/>
      <w:marBottom w:val="0"/>
      <w:divBdr>
        <w:top w:val="none" w:sz="0" w:space="0" w:color="auto"/>
        <w:left w:val="none" w:sz="0" w:space="0" w:color="auto"/>
        <w:bottom w:val="none" w:sz="0" w:space="0" w:color="auto"/>
        <w:right w:val="none" w:sz="0" w:space="0" w:color="auto"/>
      </w:divBdr>
    </w:div>
    <w:div w:id="869297392">
      <w:bodyDiv w:val="1"/>
      <w:marLeft w:val="0"/>
      <w:marRight w:val="0"/>
      <w:marTop w:val="0"/>
      <w:marBottom w:val="0"/>
      <w:divBdr>
        <w:top w:val="none" w:sz="0" w:space="0" w:color="auto"/>
        <w:left w:val="none" w:sz="0" w:space="0" w:color="auto"/>
        <w:bottom w:val="none" w:sz="0" w:space="0" w:color="auto"/>
        <w:right w:val="none" w:sz="0" w:space="0" w:color="auto"/>
      </w:divBdr>
    </w:div>
    <w:div w:id="877623168">
      <w:bodyDiv w:val="1"/>
      <w:marLeft w:val="0"/>
      <w:marRight w:val="0"/>
      <w:marTop w:val="0"/>
      <w:marBottom w:val="0"/>
      <w:divBdr>
        <w:top w:val="none" w:sz="0" w:space="0" w:color="auto"/>
        <w:left w:val="none" w:sz="0" w:space="0" w:color="auto"/>
        <w:bottom w:val="none" w:sz="0" w:space="0" w:color="auto"/>
        <w:right w:val="none" w:sz="0" w:space="0" w:color="auto"/>
      </w:divBdr>
    </w:div>
    <w:div w:id="881553276">
      <w:bodyDiv w:val="1"/>
      <w:marLeft w:val="0"/>
      <w:marRight w:val="0"/>
      <w:marTop w:val="0"/>
      <w:marBottom w:val="0"/>
      <w:divBdr>
        <w:top w:val="none" w:sz="0" w:space="0" w:color="auto"/>
        <w:left w:val="none" w:sz="0" w:space="0" w:color="auto"/>
        <w:bottom w:val="none" w:sz="0" w:space="0" w:color="auto"/>
        <w:right w:val="none" w:sz="0" w:space="0" w:color="auto"/>
      </w:divBdr>
    </w:div>
    <w:div w:id="893076844">
      <w:bodyDiv w:val="1"/>
      <w:marLeft w:val="0"/>
      <w:marRight w:val="0"/>
      <w:marTop w:val="0"/>
      <w:marBottom w:val="0"/>
      <w:divBdr>
        <w:top w:val="none" w:sz="0" w:space="0" w:color="auto"/>
        <w:left w:val="none" w:sz="0" w:space="0" w:color="auto"/>
        <w:bottom w:val="none" w:sz="0" w:space="0" w:color="auto"/>
        <w:right w:val="none" w:sz="0" w:space="0" w:color="auto"/>
      </w:divBdr>
    </w:div>
    <w:div w:id="893472462">
      <w:bodyDiv w:val="1"/>
      <w:marLeft w:val="0"/>
      <w:marRight w:val="0"/>
      <w:marTop w:val="0"/>
      <w:marBottom w:val="0"/>
      <w:divBdr>
        <w:top w:val="none" w:sz="0" w:space="0" w:color="auto"/>
        <w:left w:val="none" w:sz="0" w:space="0" w:color="auto"/>
        <w:bottom w:val="none" w:sz="0" w:space="0" w:color="auto"/>
        <w:right w:val="none" w:sz="0" w:space="0" w:color="auto"/>
      </w:divBdr>
    </w:div>
    <w:div w:id="898631022">
      <w:bodyDiv w:val="1"/>
      <w:marLeft w:val="0"/>
      <w:marRight w:val="0"/>
      <w:marTop w:val="0"/>
      <w:marBottom w:val="0"/>
      <w:divBdr>
        <w:top w:val="none" w:sz="0" w:space="0" w:color="auto"/>
        <w:left w:val="none" w:sz="0" w:space="0" w:color="auto"/>
        <w:bottom w:val="none" w:sz="0" w:space="0" w:color="auto"/>
        <w:right w:val="none" w:sz="0" w:space="0" w:color="auto"/>
      </w:divBdr>
    </w:div>
    <w:div w:id="904607872">
      <w:bodyDiv w:val="1"/>
      <w:marLeft w:val="0"/>
      <w:marRight w:val="0"/>
      <w:marTop w:val="0"/>
      <w:marBottom w:val="0"/>
      <w:divBdr>
        <w:top w:val="none" w:sz="0" w:space="0" w:color="auto"/>
        <w:left w:val="none" w:sz="0" w:space="0" w:color="auto"/>
        <w:bottom w:val="none" w:sz="0" w:space="0" w:color="auto"/>
        <w:right w:val="none" w:sz="0" w:space="0" w:color="auto"/>
      </w:divBdr>
    </w:div>
    <w:div w:id="906887245">
      <w:bodyDiv w:val="1"/>
      <w:marLeft w:val="0"/>
      <w:marRight w:val="0"/>
      <w:marTop w:val="0"/>
      <w:marBottom w:val="0"/>
      <w:divBdr>
        <w:top w:val="none" w:sz="0" w:space="0" w:color="auto"/>
        <w:left w:val="none" w:sz="0" w:space="0" w:color="auto"/>
        <w:bottom w:val="none" w:sz="0" w:space="0" w:color="auto"/>
        <w:right w:val="none" w:sz="0" w:space="0" w:color="auto"/>
      </w:divBdr>
    </w:div>
    <w:div w:id="907812201">
      <w:bodyDiv w:val="1"/>
      <w:marLeft w:val="0"/>
      <w:marRight w:val="0"/>
      <w:marTop w:val="0"/>
      <w:marBottom w:val="0"/>
      <w:divBdr>
        <w:top w:val="none" w:sz="0" w:space="0" w:color="auto"/>
        <w:left w:val="none" w:sz="0" w:space="0" w:color="auto"/>
        <w:bottom w:val="none" w:sz="0" w:space="0" w:color="auto"/>
        <w:right w:val="none" w:sz="0" w:space="0" w:color="auto"/>
      </w:divBdr>
    </w:div>
    <w:div w:id="913900968">
      <w:bodyDiv w:val="1"/>
      <w:marLeft w:val="0"/>
      <w:marRight w:val="0"/>
      <w:marTop w:val="0"/>
      <w:marBottom w:val="0"/>
      <w:divBdr>
        <w:top w:val="none" w:sz="0" w:space="0" w:color="auto"/>
        <w:left w:val="none" w:sz="0" w:space="0" w:color="auto"/>
        <w:bottom w:val="none" w:sz="0" w:space="0" w:color="auto"/>
        <w:right w:val="none" w:sz="0" w:space="0" w:color="auto"/>
      </w:divBdr>
    </w:div>
    <w:div w:id="915480142">
      <w:bodyDiv w:val="1"/>
      <w:marLeft w:val="0"/>
      <w:marRight w:val="0"/>
      <w:marTop w:val="0"/>
      <w:marBottom w:val="0"/>
      <w:divBdr>
        <w:top w:val="none" w:sz="0" w:space="0" w:color="auto"/>
        <w:left w:val="none" w:sz="0" w:space="0" w:color="auto"/>
        <w:bottom w:val="none" w:sz="0" w:space="0" w:color="auto"/>
        <w:right w:val="none" w:sz="0" w:space="0" w:color="auto"/>
      </w:divBdr>
    </w:div>
    <w:div w:id="946886653">
      <w:bodyDiv w:val="1"/>
      <w:marLeft w:val="0"/>
      <w:marRight w:val="0"/>
      <w:marTop w:val="0"/>
      <w:marBottom w:val="0"/>
      <w:divBdr>
        <w:top w:val="none" w:sz="0" w:space="0" w:color="auto"/>
        <w:left w:val="none" w:sz="0" w:space="0" w:color="auto"/>
        <w:bottom w:val="none" w:sz="0" w:space="0" w:color="auto"/>
        <w:right w:val="none" w:sz="0" w:space="0" w:color="auto"/>
      </w:divBdr>
    </w:div>
    <w:div w:id="973102147">
      <w:bodyDiv w:val="1"/>
      <w:marLeft w:val="0"/>
      <w:marRight w:val="0"/>
      <w:marTop w:val="0"/>
      <w:marBottom w:val="0"/>
      <w:divBdr>
        <w:top w:val="none" w:sz="0" w:space="0" w:color="auto"/>
        <w:left w:val="none" w:sz="0" w:space="0" w:color="auto"/>
        <w:bottom w:val="none" w:sz="0" w:space="0" w:color="auto"/>
        <w:right w:val="none" w:sz="0" w:space="0" w:color="auto"/>
      </w:divBdr>
    </w:div>
    <w:div w:id="979115678">
      <w:bodyDiv w:val="1"/>
      <w:marLeft w:val="0"/>
      <w:marRight w:val="0"/>
      <w:marTop w:val="0"/>
      <w:marBottom w:val="0"/>
      <w:divBdr>
        <w:top w:val="none" w:sz="0" w:space="0" w:color="auto"/>
        <w:left w:val="none" w:sz="0" w:space="0" w:color="auto"/>
        <w:bottom w:val="none" w:sz="0" w:space="0" w:color="auto"/>
        <w:right w:val="none" w:sz="0" w:space="0" w:color="auto"/>
      </w:divBdr>
    </w:div>
    <w:div w:id="995955053">
      <w:bodyDiv w:val="1"/>
      <w:marLeft w:val="0"/>
      <w:marRight w:val="0"/>
      <w:marTop w:val="0"/>
      <w:marBottom w:val="0"/>
      <w:divBdr>
        <w:top w:val="none" w:sz="0" w:space="0" w:color="auto"/>
        <w:left w:val="none" w:sz="0" w:space="0" w:color="auto"/>
        <w:bottom w:val="none" w:sz="0" w:space="0" w:color="auto"/>
        <w:right w:val="none" w:sz="0" w:space="0" w:color="auto"/>
      </w:divBdr>
    </w:div>
    <w:div w:id="1017584963">
      <w:bodyDiv w:val="1"/>
      <w:marLeft w:val="0"/>
      <w:marRight w:val="0"/>
      <w:marTop w:val="0"/>
      <w:marBottom w:val="0"/>
      <w:divBdr>
        <w:top w:val="none" w:sz="0" w:space="0" w:color="auto"/>
        <w:left w:val="none" w:sz="0" w:space="0" w:color="auto"/>
        <w:bottom w:val="none" w:sz="0" w:space="0" w:color="auto"/>
        <w:right w:val="none" w:sz="0" w:space="0" w:color="auto"/>
      </w:divBdr>
    </w:div>
    <w:div w:id="1018702022">
      <w:bodyDiv w:val="1"/>
      <w:marLeft w:val="0"/>
      <w:marRight w:val="0"/>
      <w:marTop w:val="0"/>
      <w:marBottom w:val="0"/>
      <w:divBdr>
        <w:top w:val="none" w:sz="0" w:space="0" w:color="auto"/>
        <w:left w:val="none" w:sz="0" w:space="0" w:color="auto"/>
        <w:bottom w:val="none" w:sz="0" w:space="0" w:color="auto"/>
        <w:right w:val="none" w:sz="0" w:space="0" w:color="auto"/>
      </w:divBdr>
    </w:div>
    <w:div w:id="1053389678">
      <w:bodyDiv w:val="1"/>
      <w:marLeft w:val="0"/>
      <w:marRight w:val="0"/>
      <w:marTop w:val="0"/>
      <w:marBottom w:val="0"/>
      <w:divBdr>
        <w:top w:val="none" w:sz="0" w:space="0" w:color="auto"/>
        <w:left w:val="none" w:sz="0" w:space="0" w:color="auto"/>
        <w:bottom w:val="none" w:sz="0" w:space="0" w:color="auto"/>
        <w:right w:val="none" w:sz="0" w:space="0" w:color="auto"/>
      </w:divBdr>
    </w:div>
    <w:div w:id="1064330664">
      <w:bodyDiv w:val="1"/>
      <w:marLeft w:val="0"/>
      <w:marRight w:val="0"/>
      <w:marTop w:val="0"/>
      <w:marBottom w:val="0"/>
      <w:divBdr>
        <w:top w:val="none" w:sz="0" w:space="0" w:color="auto"/>
        <w:left w:val="none" w:sz="0" w:space="0" w:color="auto"/>
        <w:bottom w:val="none" w:sz="0" w:space="0" w:color="auto"/>
        <w:right w:val="none" w:sz="0" w:space="0" w:color="auto"/>
      </w:divBdr>
    </w:div>
    <w:div w:id="1085691393">
      <w:bodyDiv w:val="1"/>
      <w:marLeft w:val="0"/>
      <w:marRight w:val="0"/>
      <w:marTop w:val="0"/>
      <w:marBottom w:val="0"/>
      <w:divBdr>
        <w:top w:val="none" w:sz="0" w:space="0" w:color="auto"/>
        <w:left w:val="none" w:sz="0" w:space="0" w:color="auto"/>
        <w:bottom w:val="none" w:sz="0" w:space="0" w:color="auto"/>
        <w:right w:val="none" w:sz="0" w:space="0" w:color="auto"/>
      </w:divBdr>
    </w:div>
    <w:div w:id="1093623845">
      <w:bodyDiv w:val="1"/>
      <w:marLeft w:val="0"/>
      <w:marRight w:val="0"/>
      <w:marTop w:val="0"/>
      <w:marBottom w:val="0"/>
      <w:divBdr>
        <w:top w:val="none" w:sz="0" w:space="0" w:color="auto"/>
        <w:left w:val="none" w:sz="0" w:space="0" w:color="auto"/>
        <w:bottom w:val="none" w:sz="0" w:space="0" w:color="auto"/>
        <w:right w:val="none" w:sz="0" w:space="0" w:color="auto"/>
      </w:divBdr>
    </w:div>
    <w:div w:id="1100032013">
      <w:bodyDiv w:val="1"/>
      <w:marLeft w:val="0"/>
      <w:marRight w:val="0"/>
      <w:marTop w:val="0"/>
      <w:marBottom w:val="0"/>
      <w:divBdr>
        <w:top w:val="none" w:sz="0" w:space="0" w:color="auto"/>
        <w:left w:val="none" w:sz="0" w:space="0" w:color="auto"/>
        <w:bottom w:val="none" w:sz="0" w:space="0" w:color="auto"/>
        <w:right w:val="none" w:sz="0" w:space="0" w:color="auto"/>
      </w:divBdr>
    </w:div>
    <w:div w:id="1100756548">
      <w:bodyDiv w:val="1"/>
      <w:marLeft w:val="0"/>
      <w:marRight w:val="0"/>
      <w:marTop w:val="0"/>
      <w:marBottom w:val="0"/>
      <w:divBdr>
        <w:top w:val="none" w:sz="0" w:space="0" w:color="auto"/>
        <w:left w:val="none" w:sz="0" w:space="0" w:color="auto"/>
        <w:bottom w:val="none" w:sz="0" w:space="0" w:color="auto"/>
        <w:right w:val="none" w:sz="0" w:space="0" w:color="auto"/>
      </w:divBdr>
    </w:div>
    <w:div w:id="1119488307">
      <w:bodyDiv w:val="1"/>
      <w:marLeft w:val="0"/>
      <w:marRight w:val="0"/>
      <w:marTop w:val="0"/>
      <w:marBottom w:val="0"/>
      <w:divBdr>
        <w:top w:val="none" w:sz="0" w:space="0" w:color="auto"/>
        <w:left w:val="none" w:sz="0" w:space="0" w:color="auto"/>
        <w:bottom w:val="none" w:sz="0" w:space="0" w:color="auto"/>
        <w:right w:val="none" w:sz="0" w:space="0" w:color="auto"/>
      </w:divBdr>
    </w:div>
    <w:div w:id="1137918281">
      <w:bodyDiv w:val="1"/>
      <w:marLeft w:val="0"/>
      <w:marRight w:val="0"/>
      <w:marTop w:val="0"/>
      <w:marBottom w:val="0"/>
      <w:divBdr>
        <w:top w:val="none" w:sz="0" w:space="0" w:color="auto"/>
        <w:left w:val="none" w:sz="0" w:space="0" w:color="auto"/>
        <w:bottom w:val="none" w:sz="0" w:space="0" w:color="auto"/>
        <w:right w:val="none" w:sz="0" w:space="0" w:color="auto"/>
      </w:divBdr>
    </w:div>
    <w:div w:id="1161582217">
      <w:bodyDiv w:val="1"/>
      <w:marLeft w:val="0"/>
      <w:marRight w:val="0"/>
      <w:marTop w:val="0"/>
      <w:marBottom w:val="0"/>
      <w:divBdr>
        <w:top w:val="none" w:sz="0" w:space="0" w:color="auto"/>
        <w:left w:val="none" w:sz="0" w:space="0" w:color="auto"/>
        <w:bottom w:val="none" w:sz="0" w:space="0" w:color="auto"/>
        <w:right w:val="none" w:sz="0" w:space="0" w:color="auto"/>
      </w:divBdr>
    </w:div>
    <w:div w:id="1166357105">
      <w:bodyDiv w:val="1"/>
      <w:marLeft w:val="0"/>
      <w:marRight w:val="0"/>
      <w:marTop w:val="0"/>
      <w:marBottom w:val="0"/>
      <w:divBdr>
        <w:top w:val="none" w:sz="0" w:space="0" w:color="auto"/>
        <w:left w:val="none" w:sz="0" w:space="0" w:color="auto"/>
        <w:bottom w:val="none" w:sz="0" w:space="0" w:color="auto"/>
        <w:right w:val="none" w:sz="0" w:space="0" w:color="auto"/>
      </w:divBdr>
    </w:div>
    <w:div w:id="1172794156">
      <w:bodyDiv w:val="1"/>
      <w:marLeft w:val="0"/>
      <w:marRight w:val="0"/>
      <w:marTop w:val="0"/>
      <w:marBottom w:val="0"/>
      <w:divBdr>
        <w:top w:val="none" w:sz="0" w:space="0" w:color="auto"/>
        <w:left w:val="none" w:sz="0" w:space="0" w:color="auto"/>
        <w:bottom w:val="none" w:sz="0" w:space="0" w:color="auto"/>
        <w:right w:val="none" w:sz="0" w:space="0" w:color="auto"/>
      </w:divBdr>
    </w:div>
    <w:div w:id="1182082995">
      <w:bodyDiv w:val="1"/>
      <w:marLeft w:val="0"/>
      <w:marRight w:val="0"/>
      <w:marTop w:val="0"/>
      <w:marBottom w:val="0"/>
      <w:divBdr>
        <w:top w:val="none" w:sz="0" w:space="0" w:color="auto"/>
        <w:left w:val="none" w:sz="0" w:space="0" w:color="auto"/>
        <w:bottom w:val="none" w:sz="0" w:space="0" w:color="auto"/>
        <w:right w:val="none" w:sz="0" w:space="0" w:color="auto"/>
      </w:divBdr>
    </w:div>
    <w:div w:id="1198197420">
      <w:bodyDiv w:val="1"/>
      <w:marLeft w:val="0"/>
      <w:marRight w:val="0"/>
      <w:marTop w:val="0"/>
      <w:marBottom w:val="0"/>
      <w:divBdr>
        <w:top w:val="none" w:sz="0" w:space="0" w:color="auto"/>
        <w:left w:val="none" w:sz="0" w:space="0" w:color="auto"/>
        <w:bottom w:val="none" w:sz="0" w:space="0" w:color="auto"/>
        <w:right w:val="none" w:sz="0" w:space="0" w:color="auto"/>
      </w:divBdr>
    </w:div>
    <w:div w:id="1200705082">
      <w:bodyDiv w:val="1"/>
      <w:marLeft w:val="0"/>
      <w:marRight w:val="0"/>
      <w:marTop w:val="0"/>
      <w:marBottom w:val="0"/>
      <w:divBdr>
        <w:top w:val="none" w:sz="0" w:space="0" w:color="auto"/>
        <w:left w:val="none" w:sz="0" w:space="0" w:color="auto"/>
        <w:bottom w:val="none" w:sz="0" w:space="0" w:color="auto"/>
        <w:right w:val="none" w:sz="0" w:space="0" w:color="auto"/>
      </w:divBdr>
    </w:div>
    <w:div w:id="1202943170">
      <w:bodyDiv w:val="1"/>
      <w:marLeft w:val="0"/>
      <w:marRight w:val="0"/>
      <w:marTop w:val="0"/>
      <w:marBottom w:val="0"/>
      <w:divBdr>
        <w:top w:val="none" w:sz="0" w:space="0" w:color="auto"/>
        <w:left w:val="none" w:sz="0" w:space="0" w:color="auto"/>
        <w:bottom w:val="none" w:sz="0" w:space="0" w:color="auto"/>
        <w:right w:val="none" w:sz="0" w:space="0" w:color="auto"/>
      </w:divBdr>
    </w:div>
    <w:div w:id="1205829253">
      <w:bodyDiv w:val="1"/>
      <w:marLeft w:val="0"/>
      <w:marRight w:val="0"/>
      <w:marTop w:val="0"/>
      <w:marBottom w:val="0"/>
      <w:divBdr>
        <w:top w:val="none" w:sz="0" w:space="0" w:color="auto"/>
        <w:left w:val="none" w:sz="0" w:space="0" w:color="auto"/>
        <w:bottom w:val="none" w:sz="0" w:space="0" w:color="auto"/>
        <w:right w:val="none" w:sz="0" w:space="0" w:color="auto"/>
      </w:divBdr>
    </w:div>
    <w:div w:id="1209147006">
      <w:bodyDiv w:val="1"/>
      <w:marLeft w:val="0"/>
      <w:marRight w:val="0"/>
      <w:marTop w:val="0"/>
      <w:marBottom w:val="0"/>
      <w:divBdr>
        <w:top w:val="none" w:sz="0" w:space="0" w:color="auto"/>
        <w:left w:val="none" w:sz="0" w:space="0" w:color="auto"/>
        <w:bottom w:val="none" w:sz="0" w:space="0" w:color="auto"/>
        <w:right w:val="none" w:sz="0" w:space="0" w:color="auto"/>
      </w:divBdr>
    </w:div>
    <w:div w:id="1238973473">
      <w:bodyDiv w:val="1"/>
      <w:marLeft w:val="0"/>
      <w:marRight w:val="0"/>
      <w:marTop w:val="0"/>
      <w:marBottom w:val="0"/>
      <w:divBdr>
        <w:top w:val="none" w:sz="0" w:space="0" w:color="auto"/>
        <w:left w:val="none" w:sz="0" w:space="0" w:color="auto"/>
        <w:bottom w:val="none" w:sz="0" w:space="0" w:color="auto"/>
        <w:right w:val="none" w:sz="0" w:space="0" w:color="auto"/>
      </w:divBdr>
    </w:div>
    <w:div w:id="1274675262">
      <w:bodyDiv w:val="1"/>
      <w:marLeft w:val="0"/>
      <w:marRight w:val="0"/>
      <w:marTop w:val="0"/>
      <w:marBottom w:val="0"/>
      <w:divBdr>
        <w:top w:val="none" w:sz="0" w:space="0" w:color="auto"/>
        <w:left w:val="none" w:sz="0" w:space="0" w:color="auto"/>
        <w:bottom w:val="none" w:sz="0" w:space="0" w:color="auto"/>
        <w:right w:val="none" w:sz="0" w:space="0" w:color="auto"/>
      </w:divBdr>
    </w:div>
    <w:div w:id="1289701041">
      <w:bodyDiv w:val="1"/>
      <w:marLeft w:val="0"/>
      <w:marRight w:val="0"/>
      <w:marTop w:val="0"/>
      <w:marBottom w:val="0"/>
      <w:divBdr>
        <w:top w:val="none" w:sz="0" w:space="0" w:color="auto"/>
        <w:left w:val="none" w:sz="0" w:space="0" w:color="auto"/>
        <w:bottom w:val="none" w:sz="0" w:space="0" w:color="auto"/>
        <w:right w:val="none" w:sz="0" w:space="0" w:color="auto"/>
      </w:divBdr>
    </w:div>
    <w:div w:id="1299144979">
      <w:bodyDiv w:val="1"/>
      <w:marLeft w:val="0"/>
      <w:marRight w:val="0"/>
      <w:marTop w:val="0"/>
      <w:marBottom w:val="0"/>
      <w:divBdr>
        <w:top w:val="none" w:sz="0" w:space="0" w:color="auto"/>
        <w:left w:val="none" w:sz="0" w:space="0" w:color="auto"/>
        <w:bottom w:val="none" w:sz="0" w:space="0" w:color="auto"/>
        <w:right w:val="none" w:sz="0" w:space="0" w:color="auto"/>
      </w:divBdr>
    </w:div>
    <w:div w:id="1303148572">
      <w:bodyDiv w:val="1"/>
      <w:marLeft w:val="0"/>
      <w:marRight w:val="0"/>
      <w:marTop w:val="0"/>
      <w:marBottom w:val="0"/>
      <w:divBdr>
        <w:top w:val="none" w:sz="0" w:space="0" w:color="auto"/>
        <w:left w:val="none" w:sz="0" w:space="0" w:color="auto"/>
        <w:bottom w:val="none" w:sz="0" w:space="0" w:color="auto"/>
        <w:right w:val="none" w:sz="0" w:space="0" w:color="auto"/>
      </w:divBdr>
    </w:div>
    <w:div w:id="1315644253">
      <w:bodyDiv w:val="1"/>
      <w:marLeft w:val="0"/>
      <w:marRight w:val="0"/>
      <w:marTop w:val="0"/>
      <w:marBottom w:val="0"/>
      <w:divBdr>
        <w:top w:val="none" w:sz="0" w:space="0" w:color="auto"/>
        <w:left w:val="none" w:sz="0" w:space="0" w:color="auto"/>
        <w:bottom w:val="none" w:sz="0" w:space="0" w:color="auto"/>
        <w:right w:val="none" w:sz="0" w:space="0" w:color="auto"/>
      </w:divBdr>
    </w:div>
    <w:div w:id="1322153774">
      <w:bodyDiv w:val="1"/>
      <w:marLeft w:val="0"/>
      <w:marRight w:val="0"/>
      <w:marTop w:val="0"/>
      <w:marBottom w:val="0"/>
      <w:divBdr>
        <w:top w:val="none" w:sz="0" w:space="0" w:color="auto"/>
        <w:left w:val="none" w:sz="0" w:space="0" w:color="auto"/>
        <w:bottom w:val="none" w:sz="0" w:space="0" w:color="auto"/>
        <w:right w:val="none" w:sz="0" w:space="0" w:color="auto"/>
      </w:divBdr>
    </w:div>
    <w:div w:id="1336108176">
      <w:bodyDiv w:val="1"/>
      <w:marLeft w:val="0"/>
      <w:marRight w:val="0"/>
      <w:marTop w:val="0"/>
      <w:marBottom w:val="0"/>
      <w:divBdr>
        <w:top w:val="none" w:sz="0" w:space="0" w:color="auto"/>
        <w:left w:val="none" w:sz="0" w:space="0" w:color="auto"/>
        <w:bottom w:val="none" w:sz="0" w:space="0" w:color="auto"/>
        <w:right w:val="none" w:sz="0" w:space="0" w:color="auto"/>
      </w:divBdr>
    </w:div>
    <w:div w:id="1341155337">
      <w:bodyDiv w:val="1"/>
      <w:marLeft w:val="0"/>
      <w:marRight w:val="0"/>
      <w:marTop w:val="0"/>
      <w:marBottom w:val="0"/>
      <w:divBdr>
        <w:top w:val="none" w:sz="0" w:space="0" w:color="auto"/>
        <w:left w:val="none" w:sz="0" w:space="0" w:color="auto"/>
        <w:bottom w:val="none" w:sz="0" w:space="0" w:color="auto"/>
        <w:right w:val="none" w:sz="0" w:space="0" w:color="auto"/>
      </w:divBdr>
    </w:div>
    <w:div w:id="1357151893">
      <w:bodyDiv w:val="1"/>
      <w:marLeft w:val="0"/>
      <w:marRight w:val="0"/>
      <w:marTop w:val="0"/>
      <w:marBottom w:val="0"/>
      <w:divBdr>
        <w:top w:val="none" w:sz="0" w:space="0" w:color="auto"/>
        <w:left w:val="none" w:sz="0" w:space="0" w:color="auto"/>
        <w:bottom w:val="none" w:sz="0" w:space="0" w:color="auto"/>
        <w:right w:val="none" w:sz="0" w:space="0" w:color="auto"/>
      </w:divBdr>
    </w:div>
    <w:div w:id="1360819948">
      <w:bodyDiv w:val="1"/>
      <w:marLeft w:val="0"/>
      <w:marRight w:val="0"/>
      <w:marTop w:val="0"/>
      <w:marBottom w:val="0"/>
      <w:divBdr>
        <w:top w:val="none" w:sz="0" w:space="0" w:color="auto"/>
        <w:left w:val="none" w:sz="0" w:space="0" w:color="auto"/>
        <w:bottom w:val="none" w:sz="0" w:space="0" w:color="auto"/>
        <w:right w:val="none" w:sz="0" w:space="0" w:color="auto"/>
      </w:divBdr>
    </w:div>
    <w:div w:id="1369254288">
      <w:bodyDiv w:val="1"/>
      <w:marLeft w:val="0"/>
      <w:marRight w:val="0"/>
      <w:marTop w:val="0"/>
      <w:marBottom w:val="0"/>
      <w:divBdr>
        <w:top w:val="none" w:sz="0" w:space="0" w:color="auto"/>
        <w:left w:val="none" w:sz="0" w:space="0" w:color="auto"/>
        <w:bottom w:val="none" w:sz="0" w:space="0" w:color="auto"/>
        <w:right w:val="none" w:sz="0" w:space="0" w:color="auto"/>
      </w:divBdr>
    </w:div>
    <w:div w:id="1382944453">
      <w:bodyDiv w:val="1"/>
      <w:marLeft w:val="0"/>
      <w:marRight w:val="0"/>
      <w:marTop w:val="0"/>
      <w:marBottom w:val="0"/>
      <w:divBdr>
        <w:top w:val="none" w:sz="0" w:space="0" w:color="auto"/>
        <w:left w:val="none" w:sz="0" w:space="0" w:color="auto"/>
        <w:bottom w:val="none" w:sz="0" w:space="0" w:color="auto"/>
        <w:right w:val="none" w:sz="0" w:space="0" w:color="auto"/>
      </w:divBdr>
    </w:div>
    <w:div w:id="1383485713">
      <w:bodyDiv w:val="1"/>
      <w:marLeft w:val="0"/>
      <w:marRight w:val="0"/>
      <w:marTop w:val="0"/>
      <w:marBottom w:val="0"/>
      <w:divBdr>
        <w:top w:val="none" w:sz="0" w:space="0" w:color="auto"/>
        <w:left w:val="none" w:sz="0" w:space="0" w:color="auto"/>
        <w:bottom w:val="none" w:sz="0" w:space="0" w:color="auto"/>
        <w:right w:val="none" w:sz="0" w:space="0" w:color="auto"/>
      </w:divBdr>
    </w:div>
    <w:div w:id="1393583256">
      <w:bodyDiv w:val="1"/>
      <w:marLeft w:val="0"/>
      <w:marRight w:val="0"/>
      <w:marTop w:val="0"/>
      <w:marBottom w:val="0"/>
      <w:divBdr>
        <w:top w:val="none" w:sz="0" w:space="0" w:color="auto"/>
        <w:left w:val="none" w:sz="0" w:space="0" w:color="auto"/>
        <w:bottom w:val="none" w:sz="0" w:space="0" w:color="auto"/>
        <w:right w:val="none" w:sz="0" w:space="0" w:color="auto"/>
      </w:divBdr>
    </w:div>
    <w:div w:id="1395546315">
      <w:bodyDiv w:val="1"/>
      <w:marLeft w:val="0"/>
      <w:marRight w:val="0"/>
      <w:marTop w:val="0"/>
      <w:marBottom w:val="0"/>
      <w:divBdr>
        <w:top w:val="none" w:sz="0" w:space="0" w:color="auto"/>
        <w:left w:val="none" w:sz="0" w:space="0" w:color="auto"/>
        <w:bottom w:val="none" w:sz="0" w:space="0" w:color="auto"/>
        <w:right w:val="none" w:sz="0" w:space="0" w:color="auto"/>
      </w:divBdr>
    </w:div>
    <w:div w:id="1407921089">
      <w:bodyDiv w:val="1"/>
      <w:marLeft w:val="0"/>
      <w:marRight w:val="0"/>
      <w:marTop w:val="0"/>
      <w:marBottom w:val="0"/>
      <w:divBdr>
        <w:top w:val="none" w:sz="0" w:space="0" w:color="auto"/>
        <w:left w:val="none" w:sz="0" w:space="0" w:color="auto"/>
        <w:bottom w:val="none" w:sz="0" w:space="0" w:color="auto"/>
        <w:right w:val="none" w:sz="0" w:space="0" w:color="auto"/>
      </w:divBdr>
    </w:div>
    <w:div w:id="1416128714">
      <w:bodyDiv w:val="1"/>
      <w:marLeft w:val="0"/>
      <w:marRight w:val="0"/>
      <w:marTop w:val="0"/>
      <w:marBottom w:val="0"/>
      <w:divBdr>
        <w:top w:val="none" w:sz="0" w:space="0" w:color="auto"/>
        <w:left w:val="none" w:sz="0" w:space="0" w:color="auto"/>
        <w:bottom w:val="none" w:sz="0" w:space="0" w:color="auto"/>
        <w:right w:val="none" w:sz="0" w:space="0" w:color="auto"/>
      </w:divBdr>
    </w:div>
    <w:div w:id="1422068174">
      <w:bodyDiv w:val="1"/>
      <w:marLeft w:val="0"/>
      <w:marRight w:val="0"/>
      <w:marTop w:val="0"/>
      <w:marBottom w:val="0"/>
      <w:divBdr>
        <w:top w:val="none" w:sz="0" w:space="0" w:color="auto"/>
        <w:left w:val="none" w:sz="0" w:space="0" w:color="auto"/>
        <w:bottom w:val="none" w:sz="0" w:space="0" w:color="auto"/>
        <w:right w:val="none" w:sz="0" w:space="0" w:color="auto"/>
      </w:divBdr>
    </w:div>
    <w:div w:id="1422723779">
      <w:bodyDiv w:val="1"/>
      <w:marLeft w:val="0"/>
      <w:marRight w:val="0"/>
      <w:marTop w:val="0"/>
      <w:marBottom w:val="0"/>
      <w:divBdr>
        <w:top w:val="none" w:sz="0" w:space="0" w:color="auto"/>
        <w:left w:val="none" w:sz="0" w:space="0" w:color="auto"/>
        <w:bottom w:val="none" w:sz="0" w:space="0" w:color="auto"/>
        <w:right w:val="none" w:sz="0" w:space="0" w:color="auto"/>
      </w:divBdr>
    </w:div>
    <w:div w:id="1424453884">
      <w:bodyDiv w:val="1"/>
      <w:marLeft w:val="0"/>
      <w:marRight w:val="0"/>
      <w:marTop w:val="0"/>
      <w:marBottom w:val="0"/>
      <w:divBdr>
        <w:top w:val="none" w:sz="0" w:space="0" w:color="auto"/>
        <w:left w:val="none" w:sz="0" w:space="0" w:color="auto"/>
        <w:bottom w:val="none" w:sz="0" w:space="0" w:color="auto"/>
        <w:right w:val="none" w:sz="0" w:space="0" w:color="auto"/>
      </w:divBdr>
    </w:div>
    <w:div w:id="1432435416">
      <w:bodyDiv w:val="1"/>
      <w:marLeft w:val="0"/>
      <w:marRight w:val="0"/>
      <w:marTop w:val="0"/>
      <w:marBottom w:val="0"/>
      <w:divBdr>
        <w:top w:val="none" w:sz="0" w:space="0" w:color="auto"/>
        <w:left w:val="none" w:sz="0" w:space="0" w:color="auto"/>
        <w:bottom w:val="none" w:sz="0" w:space="0" w:color="auto"/>
        <w:right w:val="none" w:sz="0" w:space="0" w:color="auto"/>
      </w:divBdr>
    </w:div>
    <w:div w:id="1449350656">
      <w:bodyDiv w:val="1"/>
      <w:marLeft w:val="0"/>
      <w:marRight w:val="0"/>
      <w:marTop w:val="0"/>
      <w:marBottom w:val="0"/>
      <w:divBdr>
        <w:top w:val="none" w:sz="0" w:space="0" w:color="auto"/>
        <w:left w:val="none" w:sz="0" w:space="0" w:color="auto"/>
        <w:bottom w:val="none" w:sz="0" w:space="0" w:color="auto"/>
        <w:right w:val="none" w:sz="0" w:space="0" w:color="auto"/>
      </w:divBdr>
    </w:div>
    <w:div w:id="1482844884">
      <w:bodyDiv w:val="1"/>
      <w:marLeft w:val="0"/>
      <w:marRight w:val="0"/>
      <w:marTop w:val="0"/>
      <w:marBottom w:val="0"/>
      <w:divBdr>
        <w:top w:val="none" w:sz="0" w:space="0" w:color="auto"/>
        <w:left w:val="none" w:sz="0" w:space="0" w:color="auto"/>
        <w:bottom w:val="none" w:sz="0" w:space="0" w:color="auto"/>
        <w:right w:val="none" w:sz="0" w:space="0" w:color="auto"/>
      </w:divBdr>
    </w:div>
    <w:div w:id="1492142238">
      <w:bodyDiv w:val="1"/>
      <w:marLeft w:val="0"/>
      <w:marRight w:val="0"/>
      <w:marTop w:val="0"/>
      <w:marBottom w:val="0"/>
      <w:divBdr>
        <w:top w:val="none" w:sz="0" w:space="0" w:color="auto"/>
        <w:left w:val="none" w:sz="0" w:space="0" w:color="auto"/>
        <w:bottom w:val="none" w:sz="0" w:space="0" w:color="auto"/>
        <w:right w:val="none" w:sz="0" w:space="0" w:color="auto"/>
      </w:divBdr>
    </w:div>
    <w:div w:id="1494493155">
      <w:bodyDiv w:val="1"/>
      <w:marLeft w:val="0"/>
      <w:marRight w:val="0"/>
      <w:marTop w:val="0"/>
      <w:marBottom w:val="0"/>
      <w:divBdr>
        <w:top w:val="none" w:sz="0" w:space="0" w:color="auto"/>
        <w:left w:val="none" w:sz="0" w:space="0" w:color="auto"/>
        <w:bottom w:val="none" w:sz="0" w:space="0" w:color="auto"/>
        <w:right w:val="none" w:sz="0" w:space="0" w:color="auto"/>
      </w:divBdr>
    </w:div>
    <w:div w:id="1517694730">
      <w:bodyDiv w:val="1"/>
      <w:marLeft w:val="0"/>
      <w:marRight w:val="0"/>
      <w:marTop w:val="0"/>
      <w:marBottom w:val="0"/>
      <w:divBdr>
        <w:top w:val="none" w:sz="0" w:space="0" w:color="auto"/>
        <w:left w:val="none" w:sz="0" w:space="0" w:color="auto"/>
        <w:bottom w:val="none" w:sz="0" w:space="0" w:color="auto"/>
        <w:right w:val="none" w:sz="0" w:space="0" w:color="auto"/>
      </w:divBdr>
    </w:div>
    <w:div w:id="1518471510">
      <w:bodyDiv w:val="1"/>
      <w:marLeft w:val="0"/>
      <w:marRight w:val="0"/>
      <w:marTop w:val="0"/>
      <w:marBottom w:val="0"/>
      <w:divBdr>
        <w:top w:val="none" w:sz="0" w:space="0" w:color="auto"/>
        <w:left w:val="none" w:sz="0" w:space="0" w:color="auto"/>
        <w:bottom w:val="none" w:sz="0" w:space="0" w:color="auto"/>
        <w:right w:val="none" w:sz="0" w:space="0" w:color="auto"/>
      </w:divBdr>
    </w:div>
    <w:div w:id="1520775415">
      <w:bodyDiv w:val="1"/>
      <w:marLeft w:val="0"/>
      <w:marRight w:val="0"/>
      <w:marTop w:val="0"/>
      <w:marBottom w:val="0"/>
      <w:divBdr>
        <w:top w:val="none" w:sz="0" w:space="0" w:color="auto"/>
        <w:left w:val="none" w:sz="0" w:space="0" w:color="auto"/>
        <w:bottom w:val="none" w:sz="0" w:space="0" w:color="auto"/>
        <w:right w:val="none" w:sz="0" w:space="0" w:color="auto"/>
      </w:divBdr>
    </w:div>
    <w:div w:id="1547642034">
      <w:bodyDiv w:val="1"/>
      <w:marLeft w:val="0"/>
      <w:marRight w:val="0"/>
      <w:marTop w:val="0"/>
      <w:marBottom w:val="0"/>
      <w:divBdr>
        <w:top w:val="none" w:sz="0" w:space="0" w:color="auto"/>
        <w:left w:val="none" w:sz="0" w:space="0" w:color="auto"/>
        <w:bottom w:val="none" w:sz="0" w:space="0" w:color="auto"/>
        <w:right w:val="none" w:sz="0" w:space="0" w:color="auto"/>
      </w:divBdr>
    </w:div>
    <w:div w:id="1548252306">
      <w:bodyDiv w:val="1"/>
      <w:marLeft w:val="0"/>
      <w:marRight w:val="0"/>
      <w:marTop w:val="0"/>
      <w:marBottom w:val="0"/>
      <w:divBdr>
        <w:top w:val="none" w:sz="0" w:space="0" w:color="auto"/>
        <w:left w:val="none" w:sz="0" w:space="0" w:color="auto"/>
        <w:bottom w:val="none" w:sz="0" w:space="0" w:color="auto"/>
        <w:right w:val="none" w:sz="0" w:space="0" w:color="auto"/>
      </w:divBdr>
    </w:div>
    <w:div w:id="1549026280">
      <w:bodyDiv w:val="1"/>
      <w:marLeft w:val="0"/>
      <w:marRight w:val="0"/>
      <w:marTop w:val="0"/>
      <w:marBottom w:val="0"/>
      <w:divBdr>
        <w:top w:val="none" w:sz="0" w:space="0" w:color="auto"/>
        <w:left w:val="none" w:sz="0" w:space="0" w:color="auto"/>
        <w:bottom w:val="none" w:sz="0" w:space="0" w:color="auto"/>
        <w:right w:val="none" w:sz="0" w:space="0" w:color="auto"/>
      </w:divBdr>
    </w:div>
    <w:div w:id="1557233344">
      <w:bodyDiv w:val="1"/>
      <w:marLeft w:val="0"/>
      <w:marRight w:val="0"/>
      <w:marTop w:val="0"/>
      <w:marBottom w:val="0"/>
      <w:divBdr>
        <w:top w:val="none" w:sz="0" w:space="0" w:color="auto"/>
        <w:left w:val="none" w:sz="0" w:space="0" w:color="auto"/>
        <w:bottom w:val="none" w:sz="0" w:space="0" w:color="auto"/>
        <w:right w:val="none" w:sz="0" w:space="0" w:color="auto"/>
      </w:divBdr>
    </w:div>
    <w:div w:id="1569923705">
      <w:bodyDiv w:val="1"/>
      <w:marLeft w:val="0"/>
      <w:marRight w:val="0"/>
      <w:marTop w:val="0"/>
      <w:marBottom w:val="0"/>
      <w:divBdr>
        <w:top w:val="none" w:sz="0" w:space="0" w:color="auto"/>
        <w:left w:val="none" w:sz="0" w:space="0" w:color="auto"/>
        <w:bottom w:val="none" w:sz="0" w:space="0" w:color="auto"/>
        <w:right w:val="none" w:sz="0" w:space="0" w:color="auto"/>
      </w:divBdr>
    </w:div>
    <w:div w:id="1581450217">
      <w:bodyDiv w:val="1"/>
      <w:marLeft w:val="0"/>
      <w:marRight w:val="0"/>
      <w:marTop w:val="0"/>
      <w:marBottom w:val="0"/>
      <w:divBdr>
        <w:top w:val="none" w:sz="0" w:space="0" w:color="auto"/>
        <w:left w:val="none" w:sz="0" w:space="0" w:color="auto"/>
        <w:bottom w:val="none" w:sz="0" w:space="0" w:color="auto"/>
        <w:right w:val="none" w:sz="0" w:space="0" w:color="auto"/>
      </w:divBdr>
    </w:div>
    <w:div w:id="1586069158">
      <w:bodyDiv w:val="1"/>
      <w:marLeft w:val="0"/>
      <w:marRight w:val="0"/>
      <w:marTop w:val="0"/>
      <w:marBottom w:val="0"/>
      <w:divBdr>
        <w:top w:val="none" w:sz="0" w:space="0" w:color="auto"/>
        <w:left w:val="none" w:sz="0" w:space="0" w:color="auto"/>
        <w:bottom w:val="none" w:sz="0" w:space="0" w:color="auto"/>
        <w:right w:val="none" w:sz="0" w:space="0" w:color="auto"/>
      </w:divBdr>
    </w:div>
    <w:div w:id="1590652145">
      <w:bodyDiv w:val="1"/>
      <w:marLeft w:val="0"/>
      <w:marRight w:val="0"/>
      <w:marTop w:val="0"/>
      <w:marBottom w:val="0"/>
      <w:divBdr>
        <w:top w:val="none" w:sz="0" w:space="0" w:color="auto"/>
        <w:left w:val="none" w:sz="0" w:space="0" w:color="auto"/>
        <w:bottom w:val="none" w:sz="0" w:space="0" w:color="auto"/>
        <w:right w:val="none" w:sz="0" w:space="0" w:color="auto"/>
      </w:divBdr>
    </w:div>
    <w:div w:id="1595045240">
      <w:bodyDiv w:val="1"/>
      <w:marLeft w:val="0"/>
      <w:marRight w:val="0"/>
      <w:marTop w:val="0"/>
      <w:marBottom w:val="0"/>
      <w:divBdr>
        <w:top w:val="none" w:sz="0" w:space="0" w:color="auto"/>
        <w:left w:val="none" w:sz="0" w:space="0" w:color="auto"/>
        <w:bottom w:val="none" w:sz="0" w:space="0" w:color="auto"/>
        <w:right w:val="none" w:sz="0" w:space="0" w:color="auto"/>
      </w:divBdr>
    </w:div>
    <w:div w:id="1597522936">
      <w:bodyDiv w:val="1"/>
      <w:marLeft w:val="0"/>
      <w:marRight w:val="0"/>
      <w:marTop w:val="0"/>
      <w:marBottom w:val="0"/>
      <w:divBdr>
        <w:top w:val="none" w:sz="0" w:space="0" w:color="auto"/>
        <w:left w:val="none" w:sz="0" w:space="0" w:color="auto"/>
        <w:bottom w:val="none" w:sz="0" w:space="0" w:color="auto"/>
        <w:right w:val="none" w:sz="0" w:space="0" w:color="auto"/>
      </w:divBdr>
    </w:div>
    <w:div w:id="1600068087">
      <w:bodyDiv w:val="1"/>
      <w:marLeft w:val="0"/>
      <w:marRight w:val="0"/>
      <w:marTop w:val="0"/>
      <w:marBottom w:val="0"/>
      <w:divBdr>
        <w:top w:val="none" w:sz="0" w:space="0" w:color="auto"/>
        <w:left w:val="none" w:sz="0" w:space="0" w:color="auto"/>
        <w:bottom w:val="none" w:sz="0" w:space="0" w:color="auto"/>
        <w:right w:val="none" w:sz="0" w:space="0" w:color="auto"/>
      </w:divBdr>
    </w:div>
    <w:div w:id="1620647409">
      <w:bodyDiv w:val="1"/>
      <w:marLeft w:val="0"/>
      <w:marRight w:val="0"/>
      <w:marTop w:val="0"/>
      <w:marBottom w:val="0"/>
      <w:divBdr>
        <w:top w:val="none" w:sz="0" w:space="0" w:color="auto"/>
        <w:left w:val="none" w:sz="0" w:space="0" w:color="auto"/>
        <w:bottom w:val="none" w:sz="0" w:space="0" w:color="auto"/>
        <w:right w:val="none" w:sz="0" w:space="0" w:color="auto"/>
      </w:divBdr>
    </w:div>
    <w:div w:id="1623074796">
      <w:bodyDiv w:val="1"/>
      <w:marLeft w:val="0"/>
      <w:marRight w:val="0"/>
      <w:marTop w:val="0"/>
      <w:marBottom w:val="0"/>
      <w:divBdr>
        <w:top w:val="none" w:sz="0" w:space="0" w:color="auto"/>
        <w:left w:val="none" w:sz="0" w:space="0" w:color="auto"/>
        <w:bottom w:val="none" w:sz="0" w:space="0" w:color="auto"/>
        <w:right w:val="none" w:sz="0" w:space="0" w:color="auto"/>
      </w:divBdr>
    </w:div>
    <w:div w:id="1636253068">
      <w:bodyDiv w:val="1"/>
      <w:marLeft w:val="0"/>
      <w:marRight w:val="0"/>
      <w:marTop w:val="0"/>
      <w:marBottom w:val="0"/>
      <w:divBdr>
        <w:top w:val="none" w:sz="0" w:space="0" w:color="auto"/>
        <w:left w:val="none" w:sz="0" w:space="0" w:color="auto"/>
        <w:bottom w:val="none" w:sz="0" w:space="0" w:color="auto"/>
        <w:right w:val="none" w:sz="0" w:space="0" w:color="auto"/>
      </w:divBdr>
    </w:div>
    <w:div w:id="1645498825">
      <w:bodyDiv w:val="1"/>
      <w:marLeft w:val="0"/>
      <w:marRight w:val="0"/>
      <w:marTop w:val="0"/>
      <w:marBottom w:val="0"/>
      <w:divBdr>
        <w:top w:val="none" w:sz="0" w:space="0" w:color="auto"/>
        <w:left w:val="none" w:sz="0" w:space="0" w:color="auto"/>
        <w:bottom w:val="none" w:sz="0" w:space="0" w:color="auto"/>
        <w:right w:val="none" w:sz="0" w:space="0" w:color="auto"/>
      </w:divBdr>
    </w:div>
    <w:div w:id="1647126256">
      <w:bodyDiv w:val="1"/>
      <w:marLeft w:val="0"/>
      <w:marRight w:val="0"/>
      <w:marTop w:val="0"/>
      <w:marBottom w:val="0"/>
      <w:divBdr>
        <w:top w:val="none" w:sz="0" w:space="0" w:color="auto"/>
        <w:left w:val="none" w:sz="0" w:space="0" w:color="auto"/>
        <w:bottom w:val="none" w:sz="0" w:space="0" w:color="auto"/>
        <w:right w:val="none" w:sz="0" w:space="0" w:color="auto"/>
      </w:divBdr>
    </w:div>
    <w:div w:id="1651787957">
      <w:bodyDiv w:val="1"/>
      <w:marLeft w:val="0"/>
      <w:marRight w:val="0"/>
      <w:marTop w:val="0"/>
      <w:marBottom w:val="0"/>
      <w:divBdr>
        <w:top w:val="none" w:sz="0" w:space="0" w:color="auto"/>
        <w:left w:val="none" w:sz="0" w:space="0" w:color="auto"/>
        <w:bottom w:val="none" w:sz="0" w:space="0" w:color="auto"/>
        <w:right w:val="none" w:sz="0" w:space="0" w:color="auto"/>
      </w:divBdr>
    </w:div>
    <w:div w:id="1681816525">
      <w:bodyDiv w:val="1"/>
      <w:marLeft w:val="0"/>
      <w:marRight w:val="0"/>
      <w:marTop w:val="0"/>
      <w:marBottom w:val="0"/>
      <w:divBdr>
        <w:top w:val="none" w:sz="0" w:space="0" w:color="auto"/>
        <w:left w:val="none" w:sz="0" w:space="0" w:color="auto"/>
        <w:bottom w:val="none" w:sz="0" w:space="0" w:color="auto"/>
        <w:right w:val="none" w:sz="0" w:space="0" w:color="auto"/>
      </w:divBdr>
    </w:div>
    <w:div w:id="1682123944">
      <w:bodyDiv w:val="1"/>
      <w:marLeft w:val="0"/>
      <w:marRight w:val="0"/>
      <w:marTop w:val="0"/>
      <w:marBottom w:val="0"/>
      <w:divBdr>
        <w:top w:val="none" w:sz="0" w:space="0" w:color="auto"/>
        <w:left w:val="none" w:sz="0" w:space="0" w:color="auto"/>
        <w:bottom w:val="none" w:sz="0" w:space="0" w:color="auto"/>
        <w:right w:val="none" w:sz="0" w:space="0" w:color="auto"/>
      </w:divBdr>
    </w:div>
    <w:div w:id="1686444054">
      <w:bodyDiv w:val="1"/>
      <w:marLeft w:val="0"/>
      <w:marRight w:val="0"/>
      <w:marTop w:val="0"/>
      <w:marBottom w:val="0"/>
      <w:divBdr>
        <w:top w:val="none" w:sz="0" w:space="0" w:color="auto"/>
        <w:left w:val="none" w:sz="0" w:space="0" w:color="auto"/>
        <w:bottom w:val="none" w:sz="0" w:space="0" w:color="auto"/>
        <w:right w:val="none" w:sz="0" w:space="0" w:color="auto"/>
      </w:divBdr>
    </w:div>
    <w:div w:id="1687247544">
      <w:bodyDiv w:val="1"/>
      <w:marLeft w:val="0"/>
      <w:marRight w:val="0"/>
      <w:marTop w:val="0"/>
      <w:marBottom w:val="0"/>
      <w:divBdr>
        <w:top w:val="none" w:sz="0" w:space="0" w:color="auto"/>
        <w:left w:val="none" w:sz="0" w:space="0" w:color="auto"/>
        <w:bottom w:val="none" w:sz="0" w:space="0" w:color="auto"/>
        <w:right w:val="none" w:sz="0" w:space="0" w:color="auto"/>
      </w:divBdr>
    </w:div>
    <w:div w:id="1699813357">
      <w:bodyDiv w:val="1"/>
      <w:marLeft w:val="0"/>
      <w:marRight w:val="0"/>
      <w:marTop w:val="0"/>
      <w:marBottom w:val="0"/>
      <w:divBdr>
        <w:top w:val="none" w:sz="0" w:space="0" w:color="auto"/>
        <w:left w:val="none" w:sz="0" w:space="0" w:color="auto"/>
        <w:bottom w:val="none" w:sz="0" w:space="0" w:color="auto"/>
        <w:right w:val="none" w:sz="0" w:space="0" w:color="auto"/>
      </w:divBdr>
    </w:div>
    <w:div w:id="1714382204">
      <w:bodyDiv w:val="1"/>
      <w:marLeft w:val="0"/>
      <w:marRight w:val="0"/>
      <w:marTop w:val="0"/>
      <w:marBottom w:val="0"/>
      <w:divBdr>
        <w:top w:val="none" w:sz="0" w:space="0" w:color="auto"/>
        <w:left w:val="none" w:sz="0" w:space="0" w:color="auto"/>
        <w:bottom w:val="none" w:sz="0" w:space="0" w:color="auto"/>
        <w:right w:val="none" w:sz="0" w:space="0" w:color="auto"/>
      </w:divBdr>
    </w:div>
    <w:div w:id="1718814291">
      <w:bodyDiv w:val="1"/>
      <w:marLeft w:val="0"/>
      <w:marRight w:val="0"/>
      <w:marTop w:val="0"/>
      <w:marBottom w:val="0"/>
      <w:divBdr>
        <w:top w:val="none" w:sz="0" w:space="0" w:color="auto"/>
        <w:left w:val="none" w:sz="0" w:space="0" w:color="auto"/>
        <w:bottom w:val="none" w:sz="0" w:space="0" w:color="auto"/>
        <w:right w:val="none" w:sz="0" w:space="0" w:color="auto"/>
      </w:divBdr>
    </w:div>
    <w:div w:id="1732075969">
      <w:bodyDiv w:val="1"/>
      <w:marLeft w:val="0"/>
      <w:marRight w:val="0"/>
      <w:marTop w:val="0"/>
      <w:marBottom w:val="0"/>
      <w:divBdr>
        <w:top w:val="none" w:sz="0" w:space="0" w:color="auto"/>
        <w:left w:val="none" w:sz="0" w:space="0" w:color="auto"/>
        <w:bottom w:val="none" w:sz="0" w:space="0" w:color="auto"/>
        <w:right w:val="none" w:sz="0" w:space="0" w:color="auto"/>
      </w:divBdr>
    </w:div>
    <w:div w:id="1735884455">
      <w:bodyDiv w:val="1"/>
      <w:marLeft w:val="0"/>
      <w:marRight w:val="0"/>
      <w:marTop w:val="0"/>
      <w:marBottom w:val="0"/>
      <w:divBdr>
        <w:top w:val="none" w:sz="0" w:space="0" w:color="auto"/>
        <w:left w:val="none" w:sz="0" w:space="0" w:color="auto"/>
        <w:bottom w:val="none" w:sz="0" w:space="0" w:color="auto"/>
        <w:right w:val="none" w:sz="0" w:space="0" w:color="auto"/>
      </w:divBdr>
    </w:div>
    <w:div w:id="1739403712">
      <w:bodyDiv w:val="1"/>
      <w:marLeft w:val="0"/>
      <w:marRight w:val="0"/>
      <w:marTop w:val="0"/>
      <w:marBottom w:val="0"/>
      <w:divBdr>
        <w:top w:val="none" w:sz="0" w:space="0" w:color="auto"/>
        <w:left w:val="none" w:sz="0" w:space="0" w:color="auto"/>
        <w:bottom w:val="none" w:sz="0" w:space="0" w:color="auto"/>
        <w:right w:val="none" w:sz="0" w:space="0" w:color="auto"/>
      </w:divBdr>
    </w:div>
    <w:div w:id="1739938313">
      <w:bodyDiv w:val="1"/>
      <w:marLeft w:val="0"/>
      <w:marRight w:val="0"/>
      <w:marTop w:val="0"/>
      <w:marBottom w:val="0"/>
      <w:divBdr>
        <w:top w:val="none" w:sz="0" w:space="0" w:color="auto"/>
        <w:left w:val="none" w:sz="0" w:space="0" w:color="auto"/>
        <w:bottom w:val="none" w:sz="0" w:space="0" w:color="auto"/>
        <w:right w:val="none" w:sz="0" w:space="0" w:color="auto"/>
      </w:divBdr>
    </w:div>
    <w:div w:id="1748576161">
      <w:bodyDiv w:val="1"/>
      <w:marLeft w:val="0"/>
      <w:marRight w:val="0"/>
      <w:marTop w:val="0"/>
      <w:marBottom w:val="0"/>
      <w:divBdr>
        <w:top w:val="none" w:sz="0" w:space="0" w:color="auto"/>
        <w:left w:val="none" w:sz="0" w:space="0" w:color="auto"/>
        <w:bottom w:val="none" w:sz="0" w:space="0" w:color="auto"/>
        <w:right w:val="none" w:sz="0" w:space="0" w:color="auto"/>
      </w:divBdr>
    </w:div>
    <w:div w:id="1749572273">
      <w:bodyDiv w:val="1"/>
      <w:marLeft w:val="0"/>
      <w:marRight w:val="0"/>
      <w:marTop w:val="0"/>
      <w:marBottom w:val="0"/>
      <w:divBdr>
        <w:top w:val="none" w:sz="0" w:space="0" w:color="auto"/>
        <w:left w:val="none" w:sz="0" w:space="0" w:color="auto"/>
        <w:bottom w:val="none" w:sz="0" w:space="0" w:color="auto"/>
        <w:right w:val="none" w:sz="0" w:space="0" w:color="auto"/>
      </w:divBdr>
    </w:div>
    <w:div w:id="1754012594">
      <w:bodyDiv w:val="1"/>
      <w:marLeft w:val="0"/>
      <w:marRight w:val="0"/>
      <w:marTop w:val="0"/>
      <w:marBottom w:val="0"/>
      <w:divBdr>
        <w:top w:val="none" w:sz="0" w:space="0" w:color="auto"/>
        <w:left w:val="none" w:sz="0" w:space="0" w:color="auto"/>
        <w:bottom w:val="none" w:sz="0" w:space="0" w:color="auto"/>
        <w:right w:val="none" w:sz="0" w:space="0" w:color="auto"/>
      </w:divBdr>
    </w:div>
    <w:div w:id="1758092467">
      <w:bodyDiv w:val="1"/>
      <w:marLeft w:val="0"/>
      <w:marRight w:val="0"/>
      <w:marTop w:val="0"/>
      <w:marBottom w:val="0"/>
      <w:divBdr>
        <w:top w:val="none" w:sz="0" w:space="0" w:color="auto"/>
        <w:left w:val="none" w:sz="0" w:space="0" w:color="auto"/>
        <w:bottom w:val="none" w:sz="0" w:space="0" w:color="auto"/>
        <w:right w:val="none" w:sz="0" w:space="0" w:color="auto"/>
      </w:divBdr>
    </w:div>
    <w:div w:id="1761755831">
      <w:bodyDiv w:val="1"/>
      <w:marLeft w:val="0"/>
      <w:marRight w:val="0"/>
      <w:marTop w:val="0"/>
      <w:marBottom w:val="0"/>
      <w:divBdr>
        <w:top w:val="none" w:sz="0" w:space="0" w:color="auto"/>
        <w:left w:val="none" w:sz="0" w:space="0" w:color="auto"/>
        <w:bottom w:val="none" w:sz="0" w:space="0" w:color="auto"/>
        <w:right w:val="none" w:sz="0" w:space="0" w:color="auto"/>
      </w:divBdr>
    </w:div>
    <w:div w:id="1761945079">
      <w:bodyDiv w:val="1"/>
      <w:marLeft w:val="0"/>
      <w:marRight w:val="0"/>
      <w:marTop w:val="0"/>
      <w:marBottom w:val="0"/>
      <w:divBdr>
        <w:top w:val="none" w:sz="0" w:space="0" w:color="auto"/>
        <w:left w:val="none" w:sz="0" w:space="0" w:color="auto"/>
        <w:bottom w:val="none" w:sz="0" w:space="0" w:color="auto"/>
        <w:right w:val="none" w:sz="0" w:space="0" w:color="auto"/>
      </w:divBdr>
    </w:div>
    <w:div w:id="1765222810">
      <w:bodyDiv w:val="1"/>
      <w:marLeft w:val="0"/>
      <w:marRight w:val="0"/>
      <w:marTop w:val="0"/>
      <w:marBottom w:val="0"/>
      <w:divBdr>
        <w:top w:val="none" w:sz="0" w:space="0" w:color="auto"/>
        <w:left w:val="none" w:sz="0" w:space="0" w:color="auto"/>
        <w:bottom w:val="none" w:sz="0" w:space="0" w:color="auto"/>
        <w:right w:val="none" w:sz="0" w:space="0" w:color="auto"/>
      </w:divBdr>
    </w:div>
    <w:div w:id="1799492475">
      <w:bodyDiv w:val="1"/>
      <w:marLeft w:val="0"/>
      <w:marRight w:val="0"/>
      <w:marTop w:val="0"/>
      <w:marBottom w:val="0"/>
      <w:divBdr>
        <w:top w:val="none" w:sz="0" w:space="0" w:color="auto"/>
        <w:left w:val="none" w:sz="0" w:space="0" w:color="auto"/>
        <w:bottom w:val="none" w:sz="0" w:space="0" w:color="auto"/>
        <w:right w:val="none" w:sz="0" w:space="0" w:color="auto"/>
      </w:divBdr>
    </w:div>
    <w:div w:id="1806044584">
      <w:bodyDiv w:val="1"/>
      <w:marLeft w:val="0"/>
      <w:marRight w:val="0"/>
      <w:marTop w:val="0"/>
      <w:marBottom w:val="0"/>
      <w:divBdr>
        <w:top w:val="none" w:sz="0" w:space="0" w:color="auto"/>
        <w:left w:val="none" w:sz="0" w:space="0" w:color="auto"/>
        <w:bottom w:val="none" w:sz="0" w:space="0" w:color="auto"/>
        <w:right w:val="none" w:sz="0" w:space="0" w:color="auto"/>
      </w:divBdr>
    </w:div>
    <w:div w:id="1808205743">
      <w:bodyDiv w:val="1"/>
      <w:marLeft w:val="0"/>
      <w:marRight w:val="0"/>
      <w:marTop w:val="0"/>
      <w:marBottom w:val="0"/>
      <w:divBdr>
        <w:top w:val="none" w:sz="0" w:space="0" w:color="auto"/>
        <w:left w:val="none" w:sz="0" w:space="0" w:color="auto"/>
        <w:bottom w:val="none" w:sz="0" w:space="0" w:color="auto"/>
        <w:right w:val="none" w:sz="0" w:space="0" w:color="auto"/>
      </w:divBdr>
    </w:div>
    <w:div w:id="1816481875">
      <w:bodyDiv w:val="1"/>
      <w:marLeft w:val="0"/>
      <w:marRight w:val="0"/>
      <w:marTop w:val="0"/>
      <w:marBottom w:val="0"/>
      <w:divBdr>
        <w:top w:val="none" w:sz="0" w:space="0" w:color="auto"/>
        <w:left w:val="none" w:sz="0" w:space="0" w:color="auto"/>
        <w:bottom w:val="none" w:sz="0" w:space="0" w:color="auto"/>
        <w:right w:val="none" w:sz="0" w:space="0" w:color="auto"/>
      </w:divBdr>
    </w:div>
    <w:div w:id="1821380563">
      <w:bodyDiv w:val="1"/>
      <w:marLeft w:val="0"/>
      <w:marRight w:val="0"/>
      <w:marTop w:val="0"/>
      <w:marBottom w:val="0"/>
      <w:divBdr>
        <w:top w:val="none" w:sz="0" w:space="0" w:color="auto"/>
        <w:left w:val="none" w:sz="0" w:space="0" w:color="auto"/>
        <w:bottom w:val="none" w:sz="0" w:space="0" w:color="auto"/>
        <w:right w:val="none" w:sz="0" w:space="0" w:color="auto"/>
      </w:divBdr>
    </w:div>
    <w:div w:id="1823425860">
      <w:bodyDiv w:val="1"/>
      <w:marLeft w:val="0"/>
      <w:marRight w:val="0"/>
      <w:marTop w:val="0"/>
      <w:marBottom w:val="0"/>
      <w:divBdr>
        <w:top w:val="none" w:sz="0" w:space="0" w:color="auto"/>
        <w:left w:val="none" w:sz="0" w:space="0" w:color="auto"/>
        <w:bottom w:val="none" w:sz="0" w:space="0" w:color="auto"/>
        <w:right w:val="none" w:sz="0" w:space="0" w:color="auto"/>
      </w:divBdr>
    </w:div>
    <w:div w:id="1842966286">
      <w:bodyDiv w:val="1"/>
      <w:marLeft w:val="0"/>
      <w:marRight w:val="0"/>
      <w:marTop w:val="0"/>
      <w:marBottom w:val="0"/>
      <w:divBdr>
        <w:top w:val="none" w:sz="0" w:space="0" w:color="auto"/>
        <w:left w:val="none" w:sz="0" w:space="0" w:color="auto"/>
        <w:bottom w:val="none" w:sz="0" w:space="0" w:color="auto"/>
        <w:right w:val="none" w:sz="0" w:space="0" w:color="auto"/>
      </w:divBdr>
    </w:div>
    <w:div w:id="1847357483">
      <w:bodyDiv w:val="1"/>
      <w:marLeft w:val="0"/>
      <w:marRight w:val="0"/>
      <w:marTop w:val="0"/>
      <w:marBottom w:val="0"/>
      <w:divBdr>
        <w:top w:val="none" w:sz="0" w:space="0" w:color="auto"/>
        <w:left w:val="none" w:sz="0" w:space="0" w:color="auto"/>
        <w:bottom w:val="none" w:sz="0" w:space="0" w:color="auto"/>
        <w:right w:val="none" w:sz="0" w:space="0" w:color="auto"/>
      </w:divBdr>
    </w:div>
    <w:div w:id="1863200049">
      <w:bodyDiv w:val="1"/>
      <w:marLeft w:val="0"/>
      <w:marRight w:val="0"/>
      <w:marTop w:val="0"/>
      <w:marBottom w:val="0"/>
      <w:divBdr>
        <w:top w:val="none" w:sz="0" w:space="0" w:color="auto"/>
        <w:left w:val="none" w:sz="0" w:space="0" w:color="auto"/>
        <w:bottom w:val="none" w:sz="0" w:space="0" w:color="auto"/>
        <w:right w:val="none" w:sz="0" w:space="0" w:color="auto"/>
      </w:divBdr>
    </w:div>
    <w:div w:id="1869559425">
      <w:bodyDiv w:val="1"/>
      <w:marLeft w:val="0"/>
      <w:marRight w:val="0"/>
      <w:marTop w:val="0"/>
      <w:marBottom w:val="0"/>
      <w:divBdr>
        <w:top w:val="none" w:sz="0" w:space="0" w:color="auto"/>
        <w:left w:val="none" w:sz="0" w:space="0" w:color="auto"/>
        <w:bottom w:val="none" w:sz="0" w:space="0" w:color="auto"/>
        <w:right w:val="none" w:sz="0" w:space="0" w:color="auto"/>
      </w:divBdr>
    </w:div>
    <w:div w:id="1871408075">
      <w:bodyDiv w:val="1"/>
      <w:marLeft w:val="0"/>
      <w:marRight w:val="0"/>
      <w:marTop w:val="0"/>
      <w:marBottom w:val="0"/>
      <w:divBdr>
        <w:top w:val="none" w:sz="0" w:space="0" w:color="auto"/>
        <w:left w:val="none" w:sz="0" w:space="0" w:color="auto"/>
        <w:bottom w:val="none" w:sz="0" w:space="0" w:color="auto"/>
        <w:right w:val="none" w:sz="0" w:space="0" w:color="auto"/>
      </w:divBdr>
    </w:div>
    <w:div w:id="1884246671">
      <w:bodyDiv w:val="1"/>
      <w:marLeft w:val="0"/>
      <w:marRight w:val="0"/>
      <w:marTop w:val="0"/>
      <w:marBottom w:val="0"/>
      <w:divBdr>
        <w:top w:val="none" w:sz="0" w:space="0" w:color="auto"/>
        <w:left w:val="none" w:sz="0" w:space="0" w:color="auto"/>
        <w:bottom w:val="none" w:sz="0" w:space="0" w:color="auto"/>
        <w:right w:val="none" w:sz="0" w:space="0" w:color="auto"/>
      </w:divBdr>
    </w:div>
    <w:div w:id="1884634206">
      <w:bodyDiv w:val="1"/>
      <w:marLeft w:val="0"/>
      <w:marRight w:val="0"/>
      <w:marTop w:val="0"/>
      <w:marBottom w:val="0"/>
      <w:divBdr>
        <w:top w:val="none" w:sz="0" w:space="0" w:color="auto"/>
        <w:left w:val="none" w:sz="0" w:space="0" w:color="auto"/>
        <w:bottom w:val="none" w:sz="0" w:space="0" w:color="auto"/>
        <w:right w:val="none" w:sz="0" w:space="0" w:color="auto"/>
      </w:divBdr>
    </w:div>
    <w:div w:id="1885749045">
      <w:bodyDiv w:val="1"/>
      <w:marLeft w:val="0"/>
      <w:marRight w:val="0"/>
      <w:marTop w:val="0"/>
      <w:marBottom w:val="0"/>
      <w:divBdr>
        <w:top w:val="none" w:sz="0" w:space="0" w:color="auto"/>
        <w:left w:val="none" w:sz="0" w:space="0" w:color="auto"/>
        <w:bottom w:val="none" w:sz="0" w:space="0" w:color="auto"/>
        <w:right w:val="none" w:sz="0" w:space="0" w:color="auto"/>
      </w:divBdr>
    </w:div>
    <w:div w:id="1905142025">
      <w:bodyDiv w:val="1"/>
      <w:marLeft w:val="0"/>
      <w:marRight w:val="0"/>
      <w:marTop w:val="0"/>
      <w:marBottom w:val="0"/>
      <w:divBdr>
        <w:top w:val="none" w:sz="0" w:space="0" w:color="auto"/>
        <w:left w:val="none" w:sz="0" w:space="0" w:color="auto"/>
        <w:bottom w:val="none" w:sz="0" w:space="0" w:color="auto"/>
        <w:right w:val="none" w:sz="0" w:space="0" w:color="auto"/>
      </w:divBdr>
    </w:div>
    <w:div w:id="1918782282">
      <w:bodyDiv w:val="1"/>
      <w:marLeft w:val="0"/>
      <w:marRight w:val="0"/>
      <w:marTop w:val="0"/>
      <w:marBottom w:val="0"/>
      <w:divBdr>
        <w:top w:val="none" w:sz="0" w:space="0" w:color="auto"/>
        <w:left w:val="none" w:sz="0" w:space="0" w:color="auto"/>
        <w:bottom w:val="none" w:sz="0" w:space="0" w:color="auto"/>
        <w:right w:val="none" w:sz="0" w:space="0" w:color="auto"/>
      </w:divBdr>
    </w:div>
    <w:div w:id="1927424716">
      <w:bodyDiv w:val="1"/>
      <w:marLeft w:val="0"/>
      <w:marRight w:val="0"/>
      <w:marTop w:val="0"/>
      <w:marBottom w:val="0"/>
      <w:divBdr>
        <w:top w:val="none" w:sz="0" w:space="0" w:color="auto"/>
        <w:left w:val="none" w:sz="0" w:space="0" w:color="auto"/>
        <w:bottom w:val="none" w:sz="0" w:space="0" w:color="auto"/>
        <w:right w:val="none" w:sz="0" w:space="0" w:color="auto"/>
      </w:divBdr>
    </w:div>
    <w:div w:id="1937715922">
      <w:bodyDiv w:val="1"/>
      <w:marLeft w:val="0"/>
      <w:marRight w:val="0"/>
      <w:marTop w:val="0"/>
      <w:marBottom w:val="0"/>
      <w:divBdr>
        <w:top w:val="none" w:sz="0" w:space="0" w:color="auto"/>
        <w:left w:val="none" w:sz="0" w:space="0" w:color="auto"/>
        <w:bottom w:val="none" w:sz="0" w:space="0" w:color="auto"/>
        <w:right w:val="none" w:sz="0" w:space="0" w:color="auto"/>
      </w:divBdr>
    </w:div>
    <w:div w:id="1940864928">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45766600">
      <w:bodyDiv w:val="1"/>
      <w:marLeft w:val="0"/>
      <w:marRight w:val="0"/>
      <w:marTop w:val="0"/>
      <w:marBottom w:val="0"/>
      <w:divBdr>
        <w:top w:val="none" w:sz="0" w:space="0" w:color="auto"/>
        <w:left w:val="none" w:sz="0" w:space="0" w:color="auto"/>
        <w:bottom w:val="none" w:sz="0" w:space="0" w:color="auto"/>
        <w:right w:val="none" w:sz="0" w:space="0" w:color="auto"/>
      </w:divBdr>
    </w:div>
    <w:div w:id="1957786328">
      <w:bodyDiv w:val="1"/>
      <w:marLeft w:val="0"/>
      <w:marRight w:val="0"/>
      <w:marTop w:val="0"/>
      <w:marBottom w:val="0"/>
      <w:divBdr>
        <w:top w:val="none" w:sz="0" w:space="0" w:color="auto"/>
        <w:left w:val="none" w:sz="0" w:space="0" w:color="auto"/>
        <w:bottom w:val="none" w:sz="0" w:space="0" w:color="auto"/>
        <w:right w:val="none" w:sz="0" w:space="0" w:color="auto"/>
      </w:divBdr>
    </w:div>
    <w:div w:id="1959876097">
      <w:bodyDiv w:val="1"/>
      <w:marLeft w:val="0"/>
      <w:marRight w:val="0"/>
      <w:marTop w:val="0"/>
      <w:marBottom w:val="0"/>
      <w:divBdr>
        <w:top w:val="none" w:sz="0" w:space="0" w:color="auto"/>
        <w:left w:val="none" w:sz="0" w:space="0" w:color="auto"/>
        <w:bottom w:val="none" w:sz="0" w:space="0" w:color="auto"/>
        <w:right w:val="none" w:sz="0" w:space="0" w:color="auto"/>
      </w:divBdr>
    </w:div>
    <w:div w:id="1962495373">
      <w:bodyDiv w:val="1"/>
      <w:marLeft w:val="0"/>
      <w:marRight w:val="0"/>
      <w:marTop w:val="0"/>
      <w:marBottom w:val="0"/>
      <w:divBdr>
        <w:top w:val="none" w:sz="0" w:space="0" w:color="auto"/>
        <w:left w:val="none" w:sz="0" w:space="0" w:color="auto"/>
        <w:bottom w:val="none" w:sz="0" w:space="0" w:color="auto"/>
        <w:right w:val="none" w:sz="0" w:space="0" w:color="auto"/>
      </w:divBdr>
    </w:div>
    <w:div w:id="1966891324">
      <w:bodyDiv w:val="1"/>
      <w:marLeft w:val="0"/>
      <w:marRight w:val="0"/>
      <w:marTop w:val="0"/>
      <w:marBottom w:val="0"/>
      <w:divBdr>
        <w:top w:val="none" w:sz="0" w:space="0" w:color="auto"/>
        <w:left w:val="none" w:sz="0" w:space="0" w:color="auto"/>
        <w:bottom w:val="none" w:sz="0" w:space="0" w:color="auto"/>
        <w:right w:val="none" w:sz="0" w:space="0" w:color="auto"/>
      </w:divBdr>
    </w:div>
    <w:div w:id="1968467247">
      <w:bodyDiv w:val="1"/>
      <w:marLeft w:val="0"/>
      <w:marRight w:val="0"/>
      <w:marTop w:val="0"/>
      <w:marBottom w:val="0"/>
      <w:divBdr>
        <w:top w:val="none" w:sz="0" w:space="0" w:color="auto"/>
        <w:left w:val="none" w:sz="0" w:space="0" w:color="auto"/>
        <w:bottom w:val="none" w:sz="0" w:space="0" w:color="auto"/>
        <w:right w:val="none" w:sz="0" w:space="0" w:color="auto"/>
      </w:divBdr>
    </w:div>
    <w:div w:id="1976446562">
      <w:bodyDiv w:val="1"/>
      <w:marLeft w:val="0"/>
      <w:marRight w:val="0"/>
      <w:marTop w:val="0"/>
      <w:marBottom w:val="0"/>
      <w:divBdr>
        <w:top w:val="none" w:sz="0" w:space="0" w:color="auto"/>
        <w:left w:val="none" w:sz="0" w:space="0" w:color="auto"/>
        <w:bottom w:val="none" w:sz="0" w:space="0" w:color="auto"/>
        <w:right w:val="none" w:sz="0" w:space="0" w:color="auto"/>
      </w:divBdr>
    </w:div>
    <w:div w:id="1987198648">
      <w:bodyDiv w:val="1"/>
      <w:marLeft w:val="0"/>
      <w:marRight w:val="0"/>
      <w:marTop w:val="0"/>
      <w:marBottom w:val="0"/>
      <w:divBdr>
        <w:top w:val="none" w:sz="0" w:space="0" w:color="auto"/>
        <w:left w:val="none" w:sz="0" w:space="0" w:color="auto"/>
        <w:bottom w:val="none" w:sz="0" w:space="0" w:color="auto"/>
        <w:right w:val="none" w:sz="0" w:space="0" w:color="auto"/>
      </w:divBdr>
    </w:div>
    <w:div w:id="1988440158">
      <w:bodyDiv w:val="1"/>
      <w:marLeft w:val="0"/>
      <w:marRight w:val="0"/>
      <w:marTop w:val="0"/>
      <w:marBottom w:val="0"/>
      <w:divBdr>
        <w:top w:val="none" w:sz="0" w:space="0" w:color="auto"/>
        <w:left w:val="none" w:sz="0" w:space="0" w:color="auto"/>
        <w:bottom w:val="none" w:sz="0" w:space="0" w:color="auto"/>
        <w:right w:val="none" w:sz="0" w:space="0" w:color="auto"/>
      </w:divBdr>
    </w:div>
    <w:div w:id="2000960392">
      <w:bodyDiv w:val="1"/>
      <w:marLeft w:val="0"/>
      <w:marRight w:val="0"/>
      <w:marTop w:val="0"/>
      <w:marBottom w:val="0"/>
      <w:divBdr>
        <w:top w:val="none" w:sz="0" w:space="0" w:color="auto"/>
        <w:left w:val="none" w:sz="0" w:space="0" w:color="auto"/>
        <w:bottom w:val="none" w:sz="0" w:space="0" w:color="auto"/>
        <w:right w:val="none" w:sz="0" w:space="0" w:color="auto"/>
      </w:divBdr>
    </w:div>
    <w:div w:id="2001814000">
      <w:bodyDiv w:val="1"/>
      <w:marLeft w:val="0"/>
      <w:marRight w:val="0"/>
      <w:marTop w:val="0"/>
      <w:marBottom w:val="0"/>
      <w:divBdr>
        <w:top w:val="none" w:sz="0" w:space="0" w:color="auto"/>
        <w:left w:val="none" w:sz="0" w:space="0" w:color="auto"/>
        <w:bottom w:val="none" w:sz="0" w:space="0" w:color="auto"/>
        <w:right w:val="none" w:sz="0" w:space="0" w:color="auto"/>
      </w:divBdr>
    </w:div>
    <w:div w:id="2012639029">
      <w:bodyDiv w:val="1"/>
      <w:marLeft w:val="0"/>
      <w:marRight w:val="0"/>
      <w:marTop w:val="0"/>
      <w:marBottom w:val="0"/>
      <w:divBdr>
        <w:top w:val="none" w:sz="0" w:space="0" w:color="auto"/>
        <w:left w:val="none" w:sz="0" w:space="0" w:color="auto"/>
        <w:bottom w:val="none" w:sz="0" w:space="0" w:color="auto"/>
        <w:right w:val="none" w:sz="0" w:space="0" w:color="auto"/>
      </w:divBdr>
    </w:div>
    <w:div w:id="2016959997">
      <w:bodyDiv w:val="1"/>
      <w:marLeft w:val="0"/>
      <w:marRight w:val="0"/>
      <w:marTop w:val="0"/>
      <w:marBottom w:val="0"/>
      <w:divBdr>
        <w:top w:val="none" w:sz="0" w:space="0" w:color="auto"/>
        <w:left w:val="none" w:sz="0" w:space="0" w:color="auto"/>
        <w:bottom w:val="none" w:sz="0" w:space="0" w:color="auto"/>
        <w:right w:val="none" w:sz="0" w:space="0" w:color="auto"/>
      </w:divBdr>
    </w:div>
    <w:div w:id="2024939816">
      <w:bodyDiv w:val="1"/>
      <w:marLeft w:val="0"/>
      <w:marRight w:val="0"/>
      <w:marTop w:val="0"/>
      <w:marBottom w:val="0"/>
      <w:divBdr>
        <w:top w:val="none" w:sz="0" w:space="0" w:color="auto"/>
        <w:left w:val="none" w:sz="0" w:space="0" w:color="auto"/>
        <w:bottom w:val="none" w:sz="0" w:space="0" w:color="auto"/>
        <w:right w:val="none" w:sz="0" w:space="0" w:color="auto"/>
      </w:divBdr>
    </w:div>
    <w:div w:id="2038694801">
      <w:bodyDiv w:val="1"/>
      <w:marLeft w:val="0"/>
      <w:marRight w:val="0"/>
      <w:marTop w:val="0"/>
      <w:marBottom w:val="0"/>
      <w:divBdr>
        <w:top w:val="none" w:sz="0" w:space="0" w:color="auto"/>
        <w:left w:val="none" w:sz="0" w:space="0" w:color="auto"/>
        <w:bottom w:val="none" w:sz="0" w:space="0" w:color="auto"/>
        <w:right w:val="none" w:sz="0" w:space="0" w:color="auto"/>
      </w:divBdr>
    </w:div>
    <w:div w:id="2041781202">
      <w:bodyDiv w:val="1"/>
      <w:marLeft w:val="0"/>
      <w:marRight w:val="0"/>
      <w:marTop w:val="0"/>
      <w:marBottom w:val="0"/>
      <w:divBdr>
        <w:top w:val="none" w:sz="0" w:space="0" w:color="auto"/>
        <w:left w:val="none" w:sz="0" w:space="0" w:color="auto"/>
        <w:bottom w:val="none" w:sz="0" w:space="0" w:color="auto"/>
        <w:right w:val="none" w:sz="0" w:space="0" w:color="auto"/>
      </w:divBdr>
    </w:div>
    <w:div w:id="2050765748">
      <w:bodyDiv w:val="1"/>
      <w:marLeft w:val="0"/>
      <w:marRight w:val="0"/>
      <w:marTop w:val="0"/>
      <w:marBottom w:val="0"/>
      <w:divBdr>
        <w:top w:val="none" w:sz="0" w:space="0" w:color="auto"/>
        <w:left w:val="none" w:sz="0" w:space="0" w:color="auto"/>
        <w:bottom w:val="none" w:sz="0" w:space="0" w:color="auto"/>
        <w:right w:val="none" w:sz="0" w:space="0" w:color="auto"/>
      </w:divBdr>
    </w:div>
    <w:div w:id="2063746861">
      <w:bodyDiv w:val="1"/>
      <w:marLeft w:val="0"/>
      <w:marRight w:val="0"/>
      <w:marTop w:val="0"/>
      <w:marBottom w:val="0"/>
      <w:divBdr>
        <w:top w:val="none" w:sz="0" w:space="0" w:color="auto"/>
        <w:left w:val="none" w:sz="0" w:space="0" w:color="auto"/>
        <w:bottom w:val="none" w:sz="0" w:space="0" w:color="auto"/>
        <w:right w:val="none" w:sz="0" w:space="0" w:color="auto"/>
      </w:divBdr>
    </w:div>
    <w:div w:id="2073656577">
      <w:bodyDiv w:val="1"/>
      <w:marLeft w:val="0"/>
      <w:marRight w:val="0"/>
      <w:marTop w:val="0"/>
      <w:marBottom w:val="0"/>
      <w:divBdr>
        <w:top w:val="none" w:sz="0" w:space="0" w:color="auto"/>
        <w:left w:val="none" w:sz="0" w:space="0" w:color="auto"/>
        <w:bottom w:val="none" w:sz="0" w:space="0" w:color="auto"/>
        <w:right w:val="none" w:sz="0" w:space="0" w:color="auto"/>
      </w:divBdr>
    </w:div>
    <w:div w:id="2112237936">
      <w:bodyDiv w:val="1"/>
      <w:marLeft w:val="0"/>
      <w:marRight w:val="0"/>
      <w:marTop w:val="0"/>
      <w:marBottom w:val="0"/>
      <w:divBdr>
        <w:top w:val="none" w:sz="0" w:space="0" w:color="auto"/>
        <w:left w:val="none" w:sz="0" w:space="0" w:color="auto"/>
        <w:bottom w:val="none" w:sz="0" w:space="0" w:color="auto"/>
        <w:right w:val="none" w:sz="0" w:space="0" w:color="auto"/>
      </w:divBdr>
    </w:div>
    <w:div w:id="2115051574">
      <w:bodyDiv w:val="1"/>
      <w:marLeft w:val="0"/>
      <w:marRight w:val="0"/>
      <w:marTop w:val="0"/>
      <w:marBottom w:val="0"/>
      <w:divBdr>
        <w:top w:val="none" w:sz="0" w:space="0" w:color="auto"/>
        <w:left w:val="none" w:sz="0" w:space="0" w:color="auto"/>
        <w:bottom w:val="none" w:sz="0" w:space="0" w:color="auto"/>
        <w:right w:val="none" w:sz="0" w:space="0" w:color="auto"/>
      </w:divBdr>
    </w:div>
    <w:div w:id="21407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7D915-7F4B-4D09-AB10-2FB9E569E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38</Pages>
  <Words>16600</Words>
  <Characters>94623</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Neuraxial Opioids Bibliography</vt:lpstr>
    </vt:vector>
  </TitlesOfParts>
  <Company>PreInstalled</Company>
  <LinksUpToDate>false</LinksUpToDate>
  <CharactersWithSpaces>111001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Moderate Sedation Bibliography</dc:title>
  <dc:subject/>
  <dc:creator>Richard T. Connis, Ph.D.</dc:creator>
  <cp:keywords/>
  <cp:lastModifiedBy>Richard Connis</cp:lastModifiedBy>
  <cp:revision>122</cp:revision>
  <dcterms:created xsi:type="dcterms:W3CDTF">2015-10-14T20:57:00Z</dcterms:created>
  <dcterms:modified xsi:type="dcterms:W3CDTF">2017-08-18T21:06:00Z</dcterms:modified>
</cp:coreProperties>
</file>