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453F8" w14:textId="1BC3A53F" w:rsidR="00DB07C4" w:rsidRPr="00906E84" w:rsidRDefault="00806AC1">
      <w:pPr>
        <w:rPr>
          <w:rFonts w:ascii="Times" w:hAnsi="Times"/>
        </w:rPr>
      </w:pPr>
      <w:bookmarkStart w:id="0" w:name="_GoBack"/>
      <w:r w:rsidRPr="00906E84">
        <w:rPr>
          <w:rFonts w:ascii="Times" w:hAnsi="Times"/>
          <w:b/>
          <w:u w:val="single"/>
        </w:rPr>
        <w:t>Video</w:t>
      </w:r>
      <w:bookmarkEnd w:id="0"/>
      <w:r w:rsidRPr="00906E84">
        <w:rPr>
          <w:rFonts w:ascii="Times" w:hAnsi="Times"/>
          <w:b/>
          <w:u w:val="single"/>
        </w:rPr>
        <w:t>:</w:t>
      </w:r>
      <w:r w:rsidRPr="00906E84">
        <w:rPr>
          <w:rFonts w:ascii="Times" w:hAnsi="Times"/>
        </w:rPr>
        <w:t xml:space="preserve"> </w:t>
      </w:r>
      <w:r w:rsidR="00FF6B18" w:rsidRPr="00906E84">
        <w:rPr>
          <w:rFonts w:ascii="Times" w:hAnsi="Times"/>
        </w:rPr>
        <w:t>It is preferred that s</w:t>
      </w:r>
      <w:r w:rsidR="00D7690A" w:rsidRPr="00906E84">
        <w:rPr>
          <w:rFonts w:ascii="Times" w:hAnsi="Times"/>
        </w:rPr>
        <w:t xml:space="preserve">ites </w:t>
      </w:r>
      <w:r w:rsidR="005373B8" w:rsidRPr="00906E84">
        <w:rPr>
          <w:rFonts w:ascii="Times" w:hAnsi="Times"/>
        </w:rPr>
        <w:t xml:space="preserve">synchronously </w:t>
      </w:r>
      <w:r w:rsidR="00D7690A" w:rsidRPr="00906E84">
        <w:rPr>
          <w:rFonts w:ascii="Times" w:hAnsi="Times"/>
        </w:rPr>
        <w:t xml:space="preserve">video record </w:t>
      </w:r>
      <w:r w:rsidR="005373B8" w:rsidRPr="00906E84">
        <w:rPr>
          <w:rFonts w:ascii="Times" w:hAnsi="Times"/>
        </w:rPr>
        <w:t xml:space="preserve">encounters </w:t>
      </w:r>
      <w:r w:rsidR="00D7690A" w:rsidRPr="00906E84">
        <w:rPr>
          <w:rFonts w:ascii="Times" w:hAnsi="Times"/>
        </w:rPr>
        <w:t xml:space="preserve">from two angles; one </w:t>
      </w:r>
      <w:r w:rsidR="005373B8" w:rsidRPr="00906E84">
        <w:rPr>
          <w:rFonts w:ascii="Times" w:hAnsi="Times"/>
        </w:rPr>
        <w:t>that</w:t>
      </w:r>
      <w:r w:rsidR="00D7690A" w:rsidRPr="00906E84">
        <w:rPr>
          <w:rFonts w:ascii="Times" w:hAnsi="Times"/>
        </w:rPr>
        <w:t xml:space="preserve"> </w:t>
      </w:r>
      <w:r w:rsidR="005373B8" w:rsidRPr="00906E84">
        <w:rPr>
          <w:rFonts w:ascii="Times" w:hAnsi="Times"/>
        </w:rPr>
        <w:t>provides</w:t>
      </w:r>
      <w:r w:rsidR="00D7690A" w:rsidRPr="00906E84">
        <w:rPr>
          <w:rFonts w:ascii="Times" w:hAnsi="Times"/>
        </w:rPr>
        <w:t xml:space="preserve"> a broad vi</w:t>
      </w:r>
      <w:r w:rsidR="005373B8" w:rsidRPr="00906E84">
        <w:rPr>
          <w:rFonts w:ascii="Times" w:hAnsi="Times"/>
        </w:rPr>
        <w:t>ew of the simulated environment</w:t>
      </w:r>
      <w:r w:rsidR="00D7690A" w:rsidRPr="00906E84">
        <w:rPr>
          <w:rFonts w:ascii="Times" w:hAnsi="Times"/>
        </w:rPr>
        <w:t xml:space="preserve"> and one a close-up view that detail</w:t>
      </w:r>
      <w:r w:rsidR="005373B8" w:rsidRPr="00906E84">
        <w:rPr>
          <w:rFonts w:ascii="Times" w:hAnsi="Times"/>
        </w:rPr>
        <w:t>s</w:t>
      </w:r>
      <w:r w:rsidR="00D7690A" w:rsidRPr="00906E84">
        <w:rPr>
          <w:rFonts w:ascii="Times" w:hAnsi="Times"/>
        </w:rPr>
        <w:t xml:space="preserve"> the participants’ actions. For e.g., </w:t>
      </w:r>
      <w:r w:rsidR="005373B8" w:rsidRPr="00906E84">
        <w:rPr>
          <w:rFonts w:ascii="Times" w:hAnsi="Times"/>
        </w:rPr>
        <w:t xml:space="preserve">during an operating room scenario, </w:t>
      </w:r>
      <w:r w:rsidR="00D7690A" w:rsidRPr="00906E84">
        <w:rPr>
          <w:rFonts w:ascii="Times" w:hAnsi="Times"/>
        </w:rPr>
        <w:t xml:space="preserve">interactions between the surgeon, nurse, HS and FR should be captured </w:t>
      </w:r>
      <w:r w:rsidRPr="00906E84">
        <w:rPr>
          <w:rFonts w:ascii="Times" w:hAnsi="Times"/>
        </w:rPr>
        <w:t xml:space="preserve">on </w:t>
      </w:r>
      <w:r w:rsidR="005373B8" w:rsidRPr="00906E84">
        <w:rPr>
          <w:rFonts w:ascii="Times" w:hAnsi="Times"/>
        </w:rPr>
        <w:t>a</w:t>
      </w:r>
      <w:r w:rsidRPr="00906E84">
        <w:rPr>
          <w:rFonts w:ascii="Times" w:hAnsi="Times"/>
        </w:rPr>
        <w:t xml:space="preserve"> wide angle to facilitate rating team work and behavioral performance, while close angle video capture should be obtained to determine the medications or other technical interventions </w:t>
      </w:r>
      <w:r w:rsidR="005373B8" w:rsidRPr="00906E84">
        <w:rPr>
          <w:rFonts w:ascii="Times" w:hAnsi="Times"/>
        </w:rPr>
        <w:t>that participants have</w:t>
      </w:r>
      <w:r w:rsidRPr="00906E84">
        <w:rPr>
          <w:rFonts w:ascii="Times" w:hAnsi="Times"/>
        </w:rPr>
        <w:t xml:space="preserve"> made</w:t>
      </w:r>
      <w:r w:rsidR="00D7690A" w:rsidRPr="00906E84">
        <w:rPr>
          <w:rFonts w:ascii="Times" w:hAnsi="Times"/>
        </w:rPr>
        <w:t>.</w:t>
      </w:r>
      <w:r w:rsidR="00DA7324" w:rsidRPr="00906E84">
        <w:rPr>
          <w:rFonts w:ascii="Times" w:hAnsi="Times"/>
        </w:rPr>
        <w:t xml:space="preserve"> </w:t>
      </w:r>
      <w:r w:rsidR="00FF6B18" w:rsidRPr="00906E84">
        <w:rPr>
          <w:rFonts w:ascii="Times" w:hAnsi="Times"/>
        </w:rPr>
        <w:t>If the site’s recording capabilities only allow for one video angle, than use the wide angle described.</w:t>
      </w:r>
    </w:p>
    <w:p w14:paraId="0FAAB7E6" w14:textId="77777777" w:rsidR="00DB07C4" w:rsidRPr="00906E84" w:rsidRDefault="00DB07C4">
      <w:pPr>
        <w:rPr>
          <w:rFonts w:ascii="Times" w:hAnsi="Times"/>
        </w:rPr>
      </w:pPr>
    </w:p>
    <w:p w14:paraId="15B1B925" w14:textId="35761FB2" w:rsidR="00D7690A" w:rsidRPr="00906E84" w:rsidRDefault="00DA7324">
      <w:pPr>
        <w:rPr>
          <w:rFonts w:ascii="Times" w:hAnsi="Times"/>
        </w:rPr>
      </w:pPr>
      <w:r w:rsidRPr="00906E84">
        <w:rPr>
          <w:rFonts w:ascii="Times" w:hAnsi="Times"/>
        </w:rPr>
        <w:t>All study encounters (include those involving laparoscopic surgeries that normally would take place in the dark) are to be fully lighted to facilitate video capture.</w:t>
      </w:r>
    </w:p>
    <w:p w14:paraId="6E3243DB" w14:textId="77777777" w:rsidR="00DA7324" w:rsidRPr="00906E84" w:rsidRDefault="00DA7324">
      <w:pPr>
        <w:rPr>
          <w:rFonts w:ascii="Times" w:hAnsi="Times"/>
        </w:rPr>
      </w:pPr>
    </w:p>
    <w:p w14:paraId="235DA9EE" w14:textId="77777777" w:rsidR="00DB07C4" w:rsidRPr="00906E84" w:rsidRDefault="00DA7324">
      <w:pPr>
        <w:rPr>
          <w:rFonts w:ascii="Times" w:hAnsi="Times"/>
        </w:rPr>
      </w:pPr>
      <w:r w:rsidRPr="00906E84">
        <w:rPr>
          <w:rFonts w:ascii="Times" w:hAnsi="Times"/>
          <w:b/>
          <w:u w:val="single"/>
        </w:rPr>
        <w:t>Audio:</w:t>
      </w:r>
      <w:r w:rsidRPr="00906E84">
        <w:rPr>
          <w:rFonts w:ascii="Times" w:hAnsi="Times"/>
        </w:rPr>
        <w:t xml:space="preserve"> Synchronous audio capture of the performance is to be made. ‘Lapel’ microphones for participants or confederates are not required. </w:t>
      </w:r>
    </w:p>
    <w:p w14:paraId="2C355379" w14:textId="77777777" w:rsidR="00DB07C4" w:rsidRPr="00906E84" w:rsidRDefault="00DB07C4">
      <w:pPr>
        <w:rPr>
          <w:rFonts w:ascii="Times" w:hAnsi="Times"/>
        </w:rPr>
      </w:pPr>
    </w:p>
    <w:p w14:paraId="092060A5" w14:textId="77777777" w:rsidR="00AF34B0" w:rsidRPr="00906E84" w:rsidRDefault="00DB07C4">
      <w:pPr>
        <w:rPr>
          <w:rFonts w:ascii="Times" w:hAnsi="Times"/>
        </w:rPr>
      </w:pPr>
      <w:r w:rsidRPr="00906E84">
        <w:rPr>
          <w:rFonts w:ascii="Times" w:hAnsi="Times"/>
        </w:rPr>
        <w:t>N</w:t>
      </w:r>
      <w:r w:rsidR="00DA7324" w:rsidRPr="00906E84">
        <w:rPr>
          <w:rFonts w:ascii="Times" w:hAnsi="Times"/>
        </w:rPr>
        <w:t>ote that music</w:t>
      </w:r>
      <w:r w:rsidRPr="00906E84">
        <w:rPr>
          <w:rFonts w:ascii="Times" w:hAnsi="Times"/>
        </w:rPr>
        <w:t>, as often is heard in operating rooms today,</w:t>
      </w:r>
      <w:r w:rsidR="00DA7324" w:rsidRPr="00906E84">
        <w:rPr>
          <w:rFonts w:ascii="Times" w:hAnsi="Times"/>
        </w:rPr>
        <w:t xml:space="preserve"> </w:t>
      </w:r>
      <w:r w:rsidRPr="00906E84">
        <w:rPr>
          <w:rFonts w:ascii="Times" w:hAnsi="Times"/>
        </w:rPr>
        <w:t xml:space="preserve">is not to be played during the scenarios so as not to muddle the audio capture. Similarly, ‘small talk’ or banter between confederates could add an element of realism to the scenarios, but must be kept to a minimum in terms of amount and volume in order to improve the capture of participants’ discussions and utterances. </w:t>
      </w:r>
    </w:p>
    <w:p w14:paraId="36209FB3" w14:textId="77777777" w:rsidR="00AF34B0" w:rsidRPr="00906E84" w:rsidRDefault="00AF34B0">
      <w:pPr>
        <w:rPr>
          <w:rFonts w:ascii="Times" w:hAnsi="Times"/>
        </w:rPr>
      </w:pPr>
    </w:p>
    <w:p w14:paraId="79F8DE7F" w14:textId="059EA297" w:rsidR="002910AD" w:rsidRPr="00906E84" w:rsidRDefault="00DB07C4">
      <w:pPr>
        <w:rPr>
          <w:rFonts w:ascii="Times" w:hAnsi="Times"/>
        </w:rPr>
      </w:pPr>
      <w:r w:rsidRPr="00906E84">
        <w:rPr>
          <w:rFonts w:ascii="Times" w:hAnsi="Times"/>
        </w:rPr>
        <w:t>If</w:t>
      </w:r>
      <w:r w:rsidR="00AF34B0" w:rsidRPr="00906E84">
        <w:rPr>
          <w:rFonts w:ascii="Times" w:hAnsi="Times"/>
        </w:rPr>
        <w:t xml:space="preserve"> a participant gives a medication whose identity or dosage are unclear, the simulation director should </w:t>
      </w:r>
      <w:r w:rsidR="00CA6C33">
        <w:rPr>
          <w:rFonts w:ascii="Times" w:hAnsi="Times"/>
        </w:rPr>
        <w:t xml:space="preserve">instruct a confederate (nurse or surgeon) to </w:t>
      </w:r>
      <w:r w:rsidR="00AF34B0" w:rsidRPr="00906E84">
        <w:rPr>
          <w:rFonts w:ascii="Times" w:hAnsi="Times"/>
        </w:rPr>
        <w:t>ask the participants as unobtrusively as possible to clarify the action. For e.g., ‘What are you giving the patient?’</w:t>
      </w:r>
    </w:p>
    <w:p w14:paraId="565EF233" w14:textId="77777777" w:rsidR="002910AD" w:rsidRPr="00906E84" w:rsidRDefault="002910AD">
      <w:pPr>
        <w:rPr>
          <w:rFonts w:ascii="Times" w:hAnsi="Times"/>
        </w:rPr>
      </w:pPr>
    </w:p>
    <w:p w14:paraId="19621A14" w14:textId="5EE73E89" w:rsidR="00DA7324" w:rsidRPr="00906E84" w:rsidRDefault="002910AD">
      <w:pPr>
        <w:rPr>
          <w:rFonts w:ascii="Times" w:hAnsi="Times"/>
        </w:rPr>
      </w:pPr>
      <w:r w:rsidRPr="00906E84">
        <w:rPr>
          <w:rFonts w:ascii="Times" w:hAnsi="Times"/>
          <w:b/>
          <w:u w:val="single"/>
        </w:rPr>
        <w:t>Vital signs</w:t>
      </w:r>
      <w:r w:rsidRPr="00906E84">
        <w:rPr>
          <w:rFonts w:ascii="Times" w:hAnsi="Times"/>
        </w:rPr>
        <w:t>: the simulator’s vital sign monitor</w:t>
      </w:r>
      <w:r w:rsidR="00966402" w:rsidRPr="00906E84">
        <w:rPr>
          <w:rFonts w:ascii="Times" w:hAnsi="Times"/>
        </w:rPr>
        <w:t>, synchronized to the video and audio recordings,</w:t>
      </w:r>
      <w:r w:rsidRPr="00906E84">
        <w:rPr>
          <w:rFonts w:ascii="Times" w:hAnsi="Times"/>
        </w:rPr>
        <w:t xml:space="preserve"> is to be uploaded to the database with the encounter. It</w:t>
      </w:r>
      <w:r w:rsidR="00966402" w:rsidRPr="00906E84">
        <w:rPr>
          <w:rFonts w:ascii="Times" w:hAnsi="Times"/>
        </w:rPr>
        <w:t xml:space="preserve"> can appear embedded as a ‘picture in a picture’ of </w:t>
      </w:r>
      <w:r w:rsidRPr="00906E84">
        <w:rPr>
          <w:rFonts w:ascii="Times" w:hAnsi="Times"/>
        </w:rPr>
        <w:t>one of the video feeds</w:t>
      </w:r>
      <w:r w:rsidR="00966402" w:rsidRPr="00906E84">
        <w:rPr>
          <w:rFonts w:ascii="Times" w:hAnsi="Times"/>
        </w:rPr>
        <w:t>,</w:t>
      </w:r>
      <w:r w:rsidRPr="00906E84">
        <w:rPr>
          <w:rFonts w:ascii="Times" w:hAnsi="Times"/>
        </w:rPr>
        <w:t xml:space="preserve"> or as a separate</w:t>
      </w:r>
      <w:r w:rsidR="00966402" w:rsidRPr="00906E84">
        <w:rPr>
          <w:rFonts w:ascii="Times" w:hAnsi="Times"/>
        </w:rPr>
        <w:t xml:space="preserve"> window.</w:t>
      </w:r>
    </w:p>
    <w:p w14:paraId="4B0D686F" w14:textId="77777777" w:rsidR="00695310" w:rsidRPr="00906E84" w:rsidRDefault="00695310">
      <w:pPr>
        <w:rPr>
          <w:rFonts w:ascii="Times" w:hAnsi="Times"/>
        </w:rPr>
      </w:pPr>
    </w:p>
    <w:p w14:paraId="5C6C449D" w14:textId="57E7B442" w:rsidR="00695310" w:rsidRPr="00906E84" w:rsidRDefault="00695310">
      <w:pPr>
        <w:rPr>
          <w:rFonts w:ascii="Times" w:hAnsi="Times"/>
        </w:rPr>
      </w:pPr>
      <w:r w:rsidRPr="00906E84">
        <w:rPr>
          <w:rFonts w:ascii="Times" w:hAnsi="Times"/>
          <w:b/>
          <w:u w:val="single"/>
        </w:rPr>
        <w:t>Upload requirements: (synchronized)</w:t>
      </w:r>
    </w:p>
    <w:p w14:paraId="18258F32" w14:textId="33D43A85" w:rsidR="00695310" w:rsidRPr="00906E84" w:rsidRDefault="00695310" w:rsidP="00695310">
      <w:pPr>
        <w:pStyle w:val="ListParagraph"/>
        <w:numPr>
          <w:ilvl w:val="0"/>
          <w:numId w:val="1"/>
        </w:numPr>
        <w:rPr>
          <w:rFonts w:ascii="Times" w:hAnsi="Times"/>
        </w:rPr>
      </w:pPr>
      <w:r w:rsidRPr="00906E84">
        <w:rPr>
          <w:rFonts w:ascii="Times" w:hAnsi="Times"/>
        </w:rPr>
        <w:t>At least one video angle, showing participants performing with the team, with as much detail about individual actions as possible</w:t>
      </w:r>
    </w:p>
    <w:p w14:paraId="6EFB2556" w14:textId="4ADB2428" w:rsidR="00695310" w:rsidRPr="00906E84" w:rsidRDefault="00695310" w:rsidP="00695310">
      <w:pPr>
        <w:pStyle w:val="ListParagraph"/>
        <w:numPr>
          <w:ilvl w:val="0"/>
          <w:numId w:val="1"/>
        </w:numPr>
        <w:rPr>
          <w:rFonts w:ascii="Times" w:hAnsi="Times"/>
        </w:rPr>
      </w:pPr>
      <w:r w:rsidRPr="00906E84">
        <w:rPr>
          <w:rFonts w:ascii="Times" w:hAnsi="Times"/>
        </w:rPr>
        <w:t>Audio recording</w:t>
      </w:r>
    </w:p>
    <w:p w14:paraId="63D0585F" w14:textId="4DBB773C" w:rsidR="00695310" w:rsidRPr="00906E84" w:rsidRDefault="0005701B" w:rsidP="00695310">
      <w:pPr>
        <w:pStyle w:val="ListParagraph"/>
        <w:numPr>
          <w:ilvl w:val="0"/>
          <w:numId w:val="1"/>
        </w:numPr>
        <w:rPr>
          <w:rFonts w:ascii="Times" w:hAnsi="Times"/>
        </w:rPr>
      </w:pPr>
      <w:r w:rsidRPr="00906E84">
        <w:rPr>
          <w:rFonts w:ascii="Times" w:hAnsi="Times"/>
        </w:rPr>
        <w:t>Recording of simulated patient’s vital sign monitor</w:t>
      </w:r>
    </w:p>
    <w:sectPr w:rsidR="00695310" w:rsidRPr="00906E84" w:rsidSect="00707A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B9B0" w14:textId="77777777" w:rsidR="003B71C3" w:rsidRDefault="003B71C3" w:rsidP="003B71C3">
      <w:r>
        <w:separator/>
      </w:r>
    </w:p>
  </w:endnote>
  <w:endnote w:type="continuationSeparator" w:id="0">
    <w:p w14:paraId="3B1EEA77" w14:textId="77777777" w:rsidR="003B71C3" w:rsidRDefault="003B71C3" w:rsidP="003B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02E24" w14:textId="77777777" w:rsidR="003B71C3" w:rsidRDefault="003B71C3" w:rsidP="003B71C3">
      <w:r>
        <w:separator/>
      </w:r>
    </w:p>
  </w:footnote>
  <w:footnote w:type="continuationSeparator" w:id="0">
    <w:p w14:paraId="03D9A119" w14:textId="77777777" w:rsidR="003B71C3" w:rsidRDefault="003B71C3" w:rsidP="003B7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2505F" w14:textId="5DF9D09A" w:rsidR="003B71C3" w:rsidRPr="00906E84" w:rsidRDefault="003B71C3" w:rsidP="003B71C3">
    <w:pPr>
      <w:rPr>
        <w:rFonts w:ascii="Times" w:hAnsi="Times"/>
        <w:b/>
      </w:rPr>
    </w:pPr>
    <w:r w:rsidRPr="003B71C3">
      <w:rPr>
        <w:b/>
      </w:rPr>
      <w:t xml:space="preserve">SDC #6 – </w:t>
    </w:r>
    <w:r w:rsidRPr="00906E84">
      <w:rPr>
        <w:rFonts w:ascii="Times" w:hAnsi="Times"/>
        <w:b/>
      </w:rPr>
      <w:t xml:space="preserve">Guidelines for </w:t>
    </w:r>
    <w:r>
      <w:rPr>
        <w:rFonts w:ascii="Times" w:hAnsi="Times"/>
        <w:b/>
      </w:rPr>
      <w:t>A</w:t>
    </w:r>
    <w:r w:rsidRPr="00906E84">
      <w:rPr>
        <w:rFonts w:ascii="Times" w:hAnsi="Times"/>
        <w:b/>
      </w:rPr>
      <w:t xml:space="preserve">udio and </w:t>
    </w:r>
    <w:r>
      <w:rPr>
        <w:rFonts w:ascii="Times" w:hAnsi="Times"/>
        <w:b/>
      </w:rPr>
      <w:t>V</w:t>
    </w:r>
    <w:r w:rsidRPr="00906E84">
      <w:rPr>
        <w:rFonts w:ascii="Times" w:hAnsi="Times"/>
        <w:b/>
      </w:rPr>
      <w:t xml:space="preserve">ideo </w:t>
    </w:r>
    <w:r>
      <w:rPr>
        <w:rFonts w:ascii="Times" w:hAnsi="Times"/>
        <w:b/>
      </w:rPr>
      <w:t>R</w:t>
    </w:r>
    <w:r w:rsidRPr="00906E84">
      <w:rPr>
        <w:rFonts w:ascii="Times" w:hAnsi="Times"/>
        <w:b/>
      </w:rPr>
      <w:t>ecording</w:t>
    </w:r>
  </w:p>
  <w:p w14:paraId="498237A9" w14:textId="77777777" w:rsidR="003B71C3" w:rsidRPr="00906E84" w:rsidRDefault="003B71C3" w:rsidP="003B71C3">
    <w:pPr>
      <w:rPr>
        <w:rFonts w:ascii="Times" w:hAnsi="Times"/>
        <w:b/>
      </w:rPr>
    </w:pPr>
  </w:p>
  <w:p w14:paraId="55CEE7CF" w14:textId="3FA9D58D" w:rsidR="003B71C3" w:rsidRDefault="003B71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25629"/>
    <w:multiLevelType w:val="hybridMultilevel"/>
    <w:tmpl w:val="412E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C4"/>
    <w:rsid w:val="0005701B"/>
    <w:rsid w:val="002910AD"/>
    <w:rsid w:val="003B71C3"/>
    <w:rsid w:val="005373B8"/>
    <w:rsid w:val="00695310"/>
    <w:rsid w:val="006A03C4"/>
    <w:rsid w:val="00707A43"/>
    <w:rsid w:val="00806AC1"/>
    <w:rsid w:val="00906E84"/>
    <w:rsid w:val="00966402"/>
    <w:rsid w:val="00AF34B0"/>
    <w:rsid w:val="00CA6C33"/>
    <w:rsid w:val="00D7690A"/>
    <w:rsid w:val="00DA7324"/>
    <w:rsid w:val="00DB07C4"/>
    <w:rsid w:val="00DC39C4"/>
    <w:rsid w:val="00FF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2F4F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310"/>
    <w:pPr>
      <w:ind w:left="720"/>
      <w:contextualSpacing/>
    </w:pPr>
  </w:style>
  <w:style w:type="paragraph" w:styleId="Header">
    <w:name w:val="header"/>
    <w:basedOn w:val="Normal"/>
    <w:link w:val="HeaderChar"/>
    <w:uiPriority w:val="99"/>
    <w:unhideWhenUsed/>
    <w:rsid w:val="003B71C3"/>
    <w:pPr>
      <w:tabs>
        <w:tab w:val="center" w:pos="4320"/>
        <w:tab w:val="right" w:pos="8640"/>
      </w:tabs>
    </w:pPr>
  </w:style>
  <w:style w:type="character" w:customStyle="1" w:styleId="HeaderChar">
    <w:name w:val="Header Char"/>
    <w:basedOn w:val="DefaultParagraphFont"/>
    <w:link w:val="Header"/>
    <w:uiPriority w:val="99"/>
    <w:rsid w:val="003B71C3"/>
  </w:style>
  <w:style w:type="paragraph" w:styleId="Footer">
    <w:name w:val="footer"/>
    <w:basedOn w:val="Normal"/>
    <w:link w:val="FooterChar"/>
    <w:uiPriority w:val="99"/>
    <w:unhideWhenUsed/>
    <w:rsid w:val="003B71C3"/>
    <w:pPr>
      <w:tabs>
        <w:tab w:val="center" w:pos="4320"/>
        <w:tab w:val="right" w:pos="8640"/>
      </w:tabs>
    </w:pPr>
  </w:style>
  <w:style w:type="character" w:customStyle="1" w:styleId="FooterChar">
    <w:name w:val="Footer Char"/>
    <w:basedOn w:val="DefaultParagraphFont"/>
    <w:link w:val="Footer"/>
    <w:uiPriority w:val="99"/>
    <w:rsid w:val="003B71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310"/>
    <w:pPr>
      <w:ind w:left="720"/>
      <w:contextualSpacing/>
    </w:pPr>
  </w:style>
  <w:style w:type="paragraph" w:styleId="Header">
    <w:name w:val="header"/>
    <w:basedOn w:val="Normal"/>
    <w:link w:val="HeaderChar"/>
    <w:uiPriority w:val="99"/>
    <w:unhideWhenUsed/>
    <w:rsid w:val="003B71C3"/>
    <w:pPr>
      <w:tabs>
        <w:tab w:val="center" w:pos="4320"/>
        <w:tab w:val="right" w:pos="8640"/>
      </w:tabs>
    </w:pPr>
  </w:style>
  <w:style w:type="character" w:customStyle="1" w:styleId="HeaderChar">
    <w:name w:val="Header Char"/>
    <w:basedOn w:val="DefaultParagraphFont"/>
    <w:link w:val="Header"/>
    <w:uiPriority w:val="99"/>
    <w:rsid w:val="003B71C3"/>
  </w:style>
  <w:style w:type="paragraph" w:styleId="Footer">
    <w:name w:val="footer"/>
    <w:basedOn w:val="Normal"/>
    <w:link w:val="FooterChar"/>
    <w:uiPriority w:val="99"/>
    <w:unhideWhenUsed/>
    <w:rsid w:val="003B71C3"/>
    <w:pPr>
      <w:tabs>
        <w:tab w:val="center" w:pos="4320"/>
        <w:tab w:val="right" w:pos="8640"/>
      </w:tabs>
    </w:pPr>
  </w:style>
  <w:style w:type="character" w:customStyle="1" w:styleId="FooterChar">
    <w:name w:val="Footer Char"/>
    <w:basedOn w:val="DefaultParagraphFont"/>
    <w:link w:val="Footer"/>
    <w:uiPriority w:val="99"/>
    <w:rsid w:val="003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Macintosh Word</Application>
  <DocSecurity>0</DocSecurity>
  <Lines>14</Lines>
  <Paragraphs>4</Paragraphs>
  <ScaleCrop>false</ScaleCrop>
  <Company>University of Pittsburgh School of Medicine</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McIvor</dc:creator>
  <cp:keywords/>
  <dc:description/>
  <cp:lastModifiedBy>Matthew Weinger</cp:lastModifiedBy>
  <cp:revision>3</cp:revision>
  <dcterms:created xsi:type="dcterms:W3CDTF">2016-09-07T12:47:00Z</dcterms:created>
  <dcterms:modified xsi:type="dcterms:W3CDTF">2016-09-11T19:21:00Z</dcterms:modified>
</cp:coreProperties>
</file>