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F7731" w14:textId="77777777" w:rsidR="00675704" w:rsidRDefault="00675704"/>
    <w:tbl>
      <w:tblPr>
        <w:tblpPr w:leftFromText="141" w:rightFromText="141" w:vertAnchor="page" w:horzAnchor="margin" w:tblpY="1873"/>
        <w:tblW w:w="5000" w:type="pct"/>
        <w:tblBorders>
          <w:top w:val="single" w:sz="8" w:space="0" w:color="000000"/>
          <w:bottom w:val="single" w:sz="8" w:space="0" w:color="000000"/>
        </w:tblBorders>
        <w:tblLook w:val="06A0" w:firstRow="1" w:lastRow="0" w:firstColumn="1" w:lastColumn="0" w:noHBand="1" w:noVBand="1"/>
      </w:tblPr>
      <w:tblGrid>
        <w:gridCol w:w="2463"/>
        <w:gridCol w:w="2463"/>
        <w:gridCol w:w="2464"/>
        <w:gridCol w:w="2464"/>
      </w:tblGrid>
      <w:tr w:rsidR="00675704" w:rsidRPr="004C34A4" w14:paraId="11112301" w14:textId="77777777" w:rsidTr="00675704">
        <w:trPr>
          <w:trHeight w:val="287"/>
        </w:trPr>
        <w:tc>
          <w:tcPr>
            <w:tcW w:w="125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14C4215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Variables</w:t>
            </w:r>
          </w:p>
        </w:tc>
        <w:tc>
          <w:tcPr>
            <w:tcW w:w="125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58FEAB5" w14:textId="77777777" w:rsidR="00675704" w:rsidRPr="004C34A4" w:rsidRDefault="00675704" w:rsidP="00424F72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Diaphragmatic dysfunction</w:t>
            </w:r>
          </w:p>
        </w:tc>
        <w:tc>
          <w:tcPr>
            <w:tcW w:w="125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D2BFBBE" w14:textId="77777777" w:rsidR="00675704" w:rsidRPr="004C34A4" w:rsidRDefault="00675704" w:rsidP="00675704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Non-diaphragmatic dysfunction</w:t>
            </w:r>
          </w:p>
        </w:tc>
        <w:tc>
          <w:tcPr>
            <w:tcW w:w="125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B6587A2" w14:textId="77777777" w:rsidR="00675704" w:rsidRPr="004C34A4" w:rsidRDefault="00675704" w:rsidP="00675704">
            <w:pPr>
              <w:tabs>
                <w:tab w:val="left" w:pos="800"/>
                <w:tab w:val="center" w:pos="100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GB"/>
              </w:rPr>
              <w:t>Standardized differences</w:t>
            </w:r>
          </w:p>
        </w:tc>
      </w:tr>
      <w:tr w:rsidR="00675704" w:rsidRPr="004C34A4" w14:paraId="1B4F12B9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597885F9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N. of patients</w:t>
            </w:r>
          </w:p>
        </w:tc>
        <w:tc>
          <w:tcPr>
            <w:tcW w:w="1250" w:type="pct"/>
            <w:shd w:val="clear" w:color="auto" w:fill="auto"/>
          </w:tcPr>
          <w:p w14:paraId="7FB88C87" w14:textId="77777777" w:rsidR="00675704" w:rsidRPr="004C34A4" w:rsidRDefault="00675704" w:rsidP="00675704">
            <w:pPr>
              <w:tabs>
                <w:tab w:val="left" w:pos="800"/>
                <w:tab w:val="center" w:pos="1009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51</w:t>
            </w:r>
          </w:p>
        </w:tc>
        <w:tc>
          <w:tcPr>
            <w:tcW w:w="1250" w:type="pct"/>
            <w:shd w:val="clear" w:color="auto" w:fill="auto"/>
          </w:tcPr>
          <w:p w14:paraId="65F40689" w14:textId="77777777" w:rsidR="00675704" w:rsidRPr="004C34A4" w:rsidRDefault="00675704" w:rsidP="00675704">
            <w:pPr>
              <w:tabs>
                <w:tab w:val="left" w:pos="800"/>
                <w:tab w:val="center" w:pos="1009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1250" w:type="pct"/>
            <w:shd w:val="clear" w:color="auto" w:fill="auto"/>
          </w:tcPr>
          <w:p w14:paraId="5DAB9A66" w14:textId="77777777" w:rsidR="00675704" w:rsidRPr="004C34A4" w:rsidRDefault="00675704" w:rsidP="00675704">
            <w:pPr>
              <w:tabs>
                <w:tab w:val="left" w:pos="800"/>
                <w:tab w:val="center" w:pos="1009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5DFAE4B8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438E0A9D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Age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 xml:space="preserve">, </w:t>
            </w:r>
            <w:proofErr w:type="spellStart"/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yrs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3B3A06D9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66 ± 10</w:t>
            </w:r>
          </w:p>
        </w:tc>
        <w:tc>
          <w:tcPr>
            <w:tcW w:w="1250" w:type="pct"/>
            <w:shd w:val="clear" w:color="auto" w:fill="auto"/>
          </w:tcPr>
          <w:p w14:paraId="3C257631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69 ± 10</w:t>
            </w:r>
          </w:p>
        </w:tc>
        <w:tc>
          <w:tcPr>
            <w:tcW w:w="1250" w:type="pct"/>
            <w:shd w:val="clear" w:color="auto" w:fill="auto"/>
          </w:tcPr>
          <w:p w14:paraId="04341AF5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0.3</w:t>
            </w:r>
          </w:p>
        </w:tc>
      </w:tr>
      <w:tr w:rsidR="00675704" w:rsidRPr="004C34A4" w14:paraId="3955907A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7D255E20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BMI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 kg m</w:t>
            </w:r>
            <w:r w:rsidRPr="004C34A4">
              <w:rPr>
                <w:rFonts w:ascii="Times New Roman" w:eastAsia="Calibri" w:hAnsi="Times New Roman"/>
                <w:bCs/>
                <w:color w:val="000000"/>
                <w:vertAlign w:val="superscript"/>
                <w:lang w:val="en-GB"/>
              </w:rPr>
              <w:t>-2</w:t>
            </w:r>
          </w:p>
        </w:tc>
        <w:tc>
          <w:tcPr>
            <w:tcW w:w="1250" w:type="pct"/>
            <w:shd w:val="clear" w:color="auto" w:fill="auto"/>
          </w:tcPr>
          <w:p w14:paraId="1D98F86C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26 ± 3</w:t>
            </w:r>
          </w:p>
        </w:tc>
        <w:tc>
          <w:tcPr>
            <w:tcW w:w="1250" w:type="pct"/>
            <w:shd w:val="clear" w:color="auto" w:fill="auto"/>
          </w:tcPr>
          <w:p w14:paraId="107F1863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26 ± 5</w:t>
            </w:r>
          </w:p>
        </w:tc>
        <w:tc>
          <w:tcPr>
            <w:tcW w:w="1250" w:type="pct"/>
            <w:shd w:val="clear" w:color="auto" w:fill="auto"/>
          </w:tcPr>
          <w:p w14:paraId="76D73693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675704" w:rsidRPr="004C34A4" w14:paraId="07993D68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22946187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Male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 (%)</w:t>
            </w:r>
          </w:p>
        </w:tc>
        <w:tc>
          <w:tcPr>
            <w:tcW w:w="1250" w:type="pct"/>
            <w:shd w:val="clear" w:color="auto" w:fill="auto"/>
          </w:tcPr>
          <w:p w14:paraId="316E3D47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57</w:t>
            </w:r>
          </w:p>
        </w:tc>
        <w:tc>
          <w:tcPr>
            <w:tcW w:w="1250" w:type="pct"/>
            <w:shd w:val="clear" w:color="auto" w:fill="auto"/>
          </w:tcPr>
          <w:p w14:paraId="6D31A056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71</w:t>
            </w:r>
          </w:p>
        </w:tc>
        <w:tc>
          <w:tcPr>
            <w:tcW w:w="1250" w:type="pct"/>
            <w:shd w:val="clear" w:color="auto" w:fill="auto"/>
          </w:tcPr>
          <w:p w14:paraId="23E0F164" w14:textId="77777777" w:rsidR="00675704" w:rsidRPr="004C34A4" w:rsidRDefault="008256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33</w:t>
            </w:r>
          </w:p>
        </w:tc>
      </w:tr>
      <w:tr w:rsidR="00675704" w:rsidRPr="004C34A4" w14:paraId="54169EF7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1CD57B7A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Smoking history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 (%)</w:t>
            </w:r>
          </w:p>
        </w:tc>
        <w:tc>
          <w:tcPr>
            <w:tcW w:w="1250" w:type="pct"/>
            <w:shd w:val="clear" w:color="auto" w:fill="auto"/>
          </w:tcPr>
          <w:p w14:paraId="44EEAFBE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13D8DD40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01AC8FD5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7D15FA73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02DD599B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Current smokers</w:t>
            </w:r>
          </w:p>
        </w:tc>
        <w:tc>
          <w:tcPr>
            <w:tcW w:w="1250" w:type="pct"/>
            <w:shd w:val="clear" w:color="auto" w:fill="auto"/>
          </w:tcPr>
          <w:p w14:paraId="00C33AB2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250" w:type="pct"/>
            <w:shd w:val="clear" w:color="auto" w:fill="auto"/>
          </w:tcPr>
          <w:p w14:paraId="5CAF78A9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39</w:t>
            </w:r>
          </w:p>
        </w:tc>
        <w:tc>
          <w:tcPr>
            <w:tcW w:w="1250" w:type="pct"/>
            <w:shd w:val="clear" w:color="auto" w:fill="auto"/>
          </w:tcPr>
          <w:p w14:paraId="52B4CC7F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0.64</w:t>
            </w:r>
          </w:p>
        </w:tc>
      </w:tr>
      <w:tr w:rsidR="00675704" w:rsidRPr="004C34A4" w14:paraId="23ADB50D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4F361792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Packs-year</w:t>
            </w:r>
          </w:p>
        </w:tc>
        <w:tc>
          <w:tcPr>
            <w:tcW w:w="1250" w:type="pct"/>
            <w:shd w:val="clear" w:color="auto" w:fill="auto"/>
          </w:tcPr>
          <w:p w14:paraId="69331760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24 ± 34</w:t>
            </w:r>
          </w:p>
        </w:tc>
        <w:tc>
          <w:tcPr>
            <w:tcW w:w="1250" w:type="pct"/>
            <w:shd w:val="clear" w:color="auto" w:fill="auto"/>
          </w:tcPr>
          <w:p w14:paraId="6814A7D2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22 ± 27</w:t>
            </w:r>
          </w:p>
        </w:tc>
        <w:tc>
          <w:tcPr>
            <w:tcW w:w="1250" w:type="pct"/>
            <w:shd w:val="clear" w:color="auto" w:fill="auto"/>
          </w:tcPr>
          <w:p w14:paraId="7B771D58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06</w:t>
            </w:r>
          </w:p>
        </w:tc>
      </w:tr>
      <w:tr w:rsidR="00675704" w:rsidRPr="004C34A4" w14:paraId="731F32C1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5A0785C5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Comorbidities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 (%)</w:t>
            </w:r>
          </w:p>
        </w:tc>
        <w:tc>
          <w:tcPr>
            <w:tcW w:w="1250" w:type="pct"/>
            <w:shd w:val="clear" w:color="auto" w:fill="auto"/>
          </w:tcPr>
          <w:p w14:paraId="6DA3AC6F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3B1AFE4F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159AEA67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5E21F2FA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0EEAFEF1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hAnsi="Times New Roman"/>
                <w:bCs/>
                <w:color w:val="000000"/>
                <w:lang w:val="en-GB"/>
              </w:rPr>
              <w:t>Chronic heart disease</w:t>
            </w:r>
          </w:p>
        </w:tc>
        <w:tc>
          <w:tcPr>
            <w:tcW w:w="1250" w:type="pct"/>
            <w:shd w:val="clear" w:color="auto" w:fill="auto"/>
          </w:tcPr>
          <w:p w14:paraId="68431B85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63 0.4</w:t>
            </w:r>
            <w:r w:rsidR="00675704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14:paraId="7183B174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71 0.5</w:t>
            </w:r>
          </w:p>
        </w:tc>
        <w:tc>
          <w:tcPr>
            <w:tcW w:w="1250" w:type="pct"/>
            <w:shd w:val="clear" w:color="auto" w:fill="auto"/>
          </w:tcPr>
          <w:p w14:paraId="643B9DCF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675704" w:rsidRPr="004C34A4" w14:paraId="744B0657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5773466C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COPD</w:t>
            </w:r>
          </w:p>
        </w:tc>
        <w:tc>
          <w:tcPr>
            <w:tcW w:w="1250" w:type="pct"/>
            <w:shd w:val="clear" w:color="auto" w:fill="auto"/>
          </w:tcPr>
          <w:p w14:paraId="7C6182C2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31 0.4</w:t>
            </w:r>
          </w:p>
        </w:tc>
        <w:tc>
          <w:tcPr>
            <w:tcW w:w="1250" w:type="pct"/>
            <w:shd w:val="clear" w:color="auto" w:fill="auto"/>
          </w:tcPr>
          <w:p w14:paraId="43E25166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29 0.4</w:t>
            </w:r>
          </w:p>
        </w:tc>
        <w:tc>
          <w:tcPr>
            <w:tcW w:w="1250" w:type="pct"/>
            <w:shd w:val="clear" w:color="auto" w:fill="auto"/>
          </w:tcPr>
          <w:p w14:paraId="5C5998E2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675704" w:rsidRPr="004C34A4" w14:paraId="56C4D21B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7D3F3B8D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Metabolic pathology</w:t>
            </w:r>
          </w:p>
        </w:tc>
        <w:tc>
          <w:tcPr>
            <w:tcW w:w="1250" w:type="pct"/>
            <w:shd w:val="clear" w:color="auto" w:fill="auto"/>
          </w:tcPr>
          <w:p w14:paraId="7DDC8B7A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71 0.4</w:t>
            </w:r>
          </w:p>
        </w:tc>
        <w:tc>
          <w:tcPr>
            <w:tcW w:w="1250" w:type="pct"/>
            <w:shd w:val="clear" w:color="auto" w:fill="auto"/>
          </w:tcPr>
          <w:p w14:paraId="10DFBFE2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51 0.5</w:t>
            </w:r>
          </w:p>
        </w:tc>
        <w:tc>
          <w:tcPr>
            <w:tcW w:w="1250" w:type="pct"/>
            <w:shd w:val="clear" w:color="auto" w:fill="auto"/>
          </w:tcPr>
          <w:p w14:paraId="72D0FE9D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4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675704" w:rsidRPr="004C34A4" w14:paraId="16B3BF66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57BD466D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hAnsi="Times New Roman"/>
                <w:bCs/>
                <w:color w:val="000000"/>
                <w:lang w:val="en-GB"/>
              </w:rPr>
              <w:t>Chronic liver disease</w:t>
            </w:r>
          </w:p>
        </w:tc>
        <w:tc>
          <w:tcPr>
            <w:tcW w:w="1250" w:type="pct"/>
            <w:shd w:val="clear" w:color="auto" w:fill="auto"/>
          </w:tcPr>
          <w:p w14:paraId="13439DAA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4 </w:t>
            </w:r>
            <w:r w:rsidR="00E94BD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1250" w:type="pct"/>
            <w:shd w:val="clear" w:color="auto" w:fill="auto"/>
          </w:tcPr>
          <w:p w14:paraId="240442F9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21 </w:t>
            </w:r>
            <w:r w:rsidR="00E94BD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0.4</w:t>
            </w:r>
          </w:p>
        </w:tc>
        <w:tc>
          <w:tcPr>
            <w:tcW w:w="1250" w:type="pct"/>
            <w:shd w:val="clear" w:color="auto" w:fill="auto"/>
          </w:tcPr>
          <w:p w14:paraId="528A177C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4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675704" w:rsidRPr="004C34A4" w14:paraId="2D6DF955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08C26D3F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ASA Physical Status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</w:t>
            </w:r>
            <w:r>
              <w:rPr>
                <w:rFonts w:ascii="Times New Roman" w:eastAsia="Calibri" w:hAnsi="Times New Roman"/>
                <w:bCs/>
                <w:color w:val="000000"/>
                <w:lang w:val="en-GB"/>
              </w:rPr>
              <w:t xml:space="preserve"> 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(%)</w:t>
            </w:r>
          </w:p>
        </w:tc>
        <w:tc>
          <w:tcPr>
            <w:tcW w:w="1250" w:type="pct"/>
            <w:shd w:val="clear" w:color="auto" w:fill="auto"/>
          </w:tcPr>
          <w:p w14:paraId="25E5BE6A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79C6A8A5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5540AE5D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3F6391E1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6F02F9A8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II</w:t>
            </w:r>
          </w:p>
        </w:tc>
        <w:tc>
          <w:tcPr>
            <w:tcW w:w="1250" w:type="pct"/>
            <w:shd w:val="clear" w:color="auto" w:fill="auto"/>
          </w:tcPr>
          <w:p w14:paraId="6030A2AE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1250" w:type="pct"/>
            <w:shd w:val="clear" w:color="auto" w:fill="auto"/>
          </w:tcPr>
          <w:p w14:paraId="44DDE8C5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1250" w:type="pct"/>
            <w:shd w:val="clear" w:color="auto" w:fill="auto"/>
          </w:tcPr>
          <w:p w14:paraId="10379533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</w:tr>
      <w:tr w:rsidR="00675704" w:rsidRPr="004C34A4" w14:paraId="7D9C7BDE" w14:textId="77777777" w:rsidTr="00675704">
        <w:trPr>
          <w:trHeight w:val="318"/>
        </w:trPr>
        <w:tc>
          <w:tcPr>
            <w:tcW w:w="1250" w:type="pct"/>
            <w:shd w:val="clear" w:color="auto" w:fill="auto"/>
          </w:tcPr>
          <w:p w14:paraId="69E04219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III</w:t>
            </w:r>
          </w:p>
        </w:tc>
        <w:tc>
          <w:tcPr>
            <w:tcW w:w="1250" w:type="pct"/>
            <w:shd w:val="clear" w:color="auto" w:fill="auto"/>
          </w:tcPr>
          <w:p w14:paraId="5B549F5C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65</w:t>
            </w:r>
          </w:p>
        </w:tc>
        <w:tc>
          <w:tcPr>
            <w:tcW w:w="1250" w:type="pct"/>
            <w:shd w:val="clear" w:color="auto" w:fill="auto"/>
          </w:tcPr>
          <w:p w14:paraId="587263F0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75</w:t>
            </w:r>
          </w:p>
        </w:tc>
        <w:tc>
          <w:tcPr>
            <w:tcW w:w="1250" w:type="pct"/>
            <w:shd w:val="clear" w:color="auto" w:fill="auto"/>
          </w:tcPr>
          <w:p w14:paraId="3770CE06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</w:tr>
      <w:tr w:rsidR="00675704" w:rsidRPr="004C34A4" w14:paraId="200E0762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7748DC9F" w14:textId="77777777" w:rsidR="00675704" w:rsidRPr="004C34A4" w:rsidRDefault="00675704" w:rsidP="00675704">
            <w:pPr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Surgical site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 (%)</w:t>
            </w:r>
          </w:p>
        </w:tc>
        <w:tc>
          <w:tcPr>
            <w:tcW w:w="1250" w:type="pct"/>
            <w:shd w:val="clear" w:color="auto" w:fill="auto"/>
          </w:tcPr>
          <w:p w14:paraId="4144AC09" w14:textId="77777777" w:rsidR="00675704" w:rsidRPr="004C34A4" w:rsidRDefault="00675704" w:rsidP="00675704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02889AE2" w14:textId="77777777" w:rsidR="00675704" w:rsidRPr="004C34A4" w:rsidRDefault="00675704" w:rsidP="00675704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4DAA79C3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0F8A13C0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553E0767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Right</w:t>
            </w:r>
          </w:p>
        </w:tc>
        <w:tc>
          <w:tcPr>
            <w:tcW w:w="1250" w:type="pct"/>
            <w:shd w:val="clear" w:color="auto" w:fill="auto"/>
          </w:tcPr>
          <w:p w14:paraId="47AEDB3A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52 %</w:t>
            </w:r>
            <w:r w:rsidR="00E94BD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0.5</w:t>
            </w:r>
          </w:p>
        </w:tc>
        <w:tc>
          <w:tcPr>
            <w:tcW w:w="1250" w:type="pct"/>
            <w:shd w:val="clear" w:color="auto" w:fill="auto"/>
          </w:tcPr>
          <w:p w14:paraId="1A1D0DA0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33 %</w:t>
            </w:r>
            <w:r w:rsidR="00E94BD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0.5</w:t>
            </w:r>
          </w:p>
        </w:tc>
        <w:tc>
          <w:tcPr>
            <w:tcW w:w="1250" w:type="pct"/>
            <w:shd w:val="clear" w:color="auto" w:fill="auto"/>
          </w:tcPr>
          <w:p w14:paraId="67A06686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 w:rsidRPr="004C34A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41</w:t>
            </w:r>
          </w:p>
        </w:tc>
      </w:tr>
      <w:tr w:rsidR="00675704" w:rsidRPr="004C34A4" w14:paraId="28CD2CE0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3F2463E6" w14:textId="77777777" w:rsidR="00675704" w:rsidRPr="0067570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67570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Surgi</w:t>
            </w:r>
            <w:r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 xml:space="preserve">cal approach, 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(%)</w:t>
            </w:r>
          </w:p>
        </w:tc>
        <w:tc>
          <w:tcPr>
            <w:tcW w:w="1250" w:type="pct"/>
            <w:shd w:val="clear" w:color="auto" w:fill="auto"/>
          </w:tcPr>
          <w:p w14:paraId="72193C67" w14:textId="77777777" w:rsidR="0067570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4D2F310E" w14:textId="77777777" w:rsidR="0067570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2679C6D2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273D649A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623F44E5" w14:textId="77777777" w:rsidR="00675704" w:rsidRPr="0067570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val="en-GB"/>
              </w:rPr>
              <w:t>VATS</w:t>
            </w:r>
          </w:p>
        </w:tc>
        <w:tc>
          <w:tcPr>
            <w:tcW w:w="1250" w:type="pct"/>
            <w:shd w:val="clear" w:color="auto" w:fill="auto"/>
          </w:tcPr>
          <w:p w14:paraId="3042F5E3" w14:textId="77777777" w:rsidR="0067570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43</w:t>
            </w:r>
            <w:r w:rsidR="00E94BD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0.4</w:t>
            </w:r>
          </w:p>
        </w:tc>
        <w:tc>
          <w:tcPr>
            <w:tcW w:w="1250" w:type="pct"/>
            <w:shd w:val="clear" w:color="auto" w:fill="auto"/>
          </w:tcPr>
          <w:p w14:paraId="13DFC023" w14:textId="77777777" w:rsidR="0067570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75</w:t>
            </w:r>
            <w:r w:rsidR="00E94BD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0.5</w:t>
            </w:r>
          </w:p>
        </w:tc>
        <w:tc>
          <w:tcPr>
            <w:tcW w:w="1250" w:type="pct"/>
            <w:shd w:val="clear" w:color="auto" w:fill="auto"/>
          </w:tcPr>
          <w:p w14:paraId="09DABAD0" w14:textId="77777777" w:rsidR="00E94BDA" w:rsidRPr="004C34A4" w:rsidRDefault="00E94BDA" w:rsidP="00E94BD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82560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75</w:t>
            </w:r>
          </w:p>
        </w:tc>
      </w:tr>
      <w:tr w:rsidR="00675704" w:rsidRPr="004C34A4" w14:paraId="2B03FAB0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794933C5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Surgical procedures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</w:t>
            </w:r>
            <w:r>
              <w:rPr>
                <w:rFonts w:ascii="Times New Roman" w:eastAsia="Calibri" w:hAnsi="Times New Roman"/>
                <w:bCs/>
                <w:color w:val="000000"/>
                <w:lang w:val="en-GB"/>
              </w:rPr>
              <w:t xml:space="preserve"> 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(%)</w:t>
            </w:r>
          </w:p>
        </w:tc>
        <w:tc>
          <w:tcPr>
            <w:tcW w:w="1250" w:type="pct"/>
            <w:shd w:val="clear" w:color="auto" w:fill="auto"/>
          </w:tcPr>
          <w:p w14:paraId="085405E1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1A723F37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2BEFD67B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6AD72774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52B4E8C9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Lobectomy</w:t>
            </w:r>
          </w:p>
        </w:tc>
        <w:tc>
          <w:tcPr>
            <w:tcW w:w="1250" w:type="pct"/>
            <w:shd w:val="clear" w:color="auto" w:fill="auto"/>
          </w:tcPr>
          <w:p w14:paraId="01533F5D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65</w:t>
            </w:r>
          </w:p>
        </w:tc>
        <w:tc>
          <w:tcPr>
            <w:tcW w:w="1250" w:type="pct"/>
            <w:shd w:val="clear" w:color="auto" w:fill="auto"/>
          </w:tcPr>
          <w:p w14:paraId="71B28C2D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54</w:t>
            </w:r>
          </w:p>
        </w:tc>
        <w:tc>
          <w:tcPr>
            <w:tcW w:w="1250" w:type="pct"/>
            <w:shd w:val="clear" w:color="auto" w:fill="auto"/>
          </w:tcPr>
          <w:p w14:paraId="69B89FCB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0.2</w:t>
            </w:r>
            <w:r w:rsidR="00416C94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675704" w:rsidRPr="004C34A4" w14:paraId="27DD5DBC" w14:textId="77777777" w:rsidTr="00675704">
        <w:trPr>
          <w:trHeight w:val="287"/>
        </w:trPr>
        <w:tc>
          <w:tcPr>
            <w:tcW w:w="1250" w:type="pct"/>
            <w:shd w:val="clear" w:color="auto" w:fill="auto"/>
          </w:tcPr>
          <w:p w14:paraId="5B117EE1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Wedge resection</w:t>
            </w:r>
          </w:p>
        </w:tc>
        <w:tc>
          <w:tcPr>
            <w:tcW w:w="1250" w:type="pct"/>
            <w:shd w:val="clear" w:color="auto" w:fill="auto"/>
          </w:tcPr>
          <w:p w14:paraId="493D73C0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1250" w:type="pct"/>
            <w:shd w:val="clear" w:color="auto" w:fill="auto"/>
          </w:tcPr>
          <w:p w14:paraId="558E69CF" w14:textId="77777777" w:rsidR="00424F72" w:rsidRPr="004C34A4" w:rsidRDefault="00424F72" w:rsidP="0042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45</w:t>
            </w:r>
          </w:p>
        </w:tc>
        <w:tc>
          <w:tcPr>
            <w:tcW w:w="1250" w:type="pct"/>
            <w:shd w:val="clear" w:color="auto" w:fill="auto"/>
          </w:tcPr>
          <w:p w14:paraId="537E1AF7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0.44</w:t>
            </w:r>
          </w:p>
        </w:tc>
      </w:tr>
      <w:tr w:rsidR="00675704" w:rsidRPr="004C34A4" w14:paraId="42F61044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7261AD44" w14:textId="77777777" w:rsidR="00675704" w:rsidRPr="004C34A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proofErr w:type="spellStart"/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Bilobectomy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2840FDD8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250" w:type="pct"/>
            <w:shd w:val="clear" w:color="auto" w:fill="auto"/>
          </w:tcPr>
          <w:p w14:paraId="60570FEC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50" w:type="pct"/>
            <w:shd w:val="clear" w:color="auto" w:fill="auto"/>
          </w:tcPr>
          <w:p w14:paraId="070AC361" w14:textId="77777777" w:rsidR="00675704" w:rsidRPr="004C34A4" w:rsidRDefault="00416C9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/</w:t>
            </w:r>
          </w:p>
        </w:tc>
      </w:tr>
      <w:tr w:rsidR="00675704" w:rsidRPr="004C34A4" w14:paraId="5AEEFD9E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74DAEB19" w14:textId="77777777" w:rsidR="00675704" w:rsidRPr="00467D08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</w:pPr>
            <w:r w:rsidRPr="00467D08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Intraoperative mechanical ventilation</w:t>
            </w:r>
          </w:p>
        </w:tc>
        <w:tc>
          <w:tcPr>
            <w:tcW w:w="1250" w:type="pct"/>
            <w:shd w:val="clear" w:color="auto" w:fill="auto"/>
          </w:tcPr>
          <w:p w14:paraId="0D7A1B97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20812CED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shd w:val="clear" w:color="auto" w:fill="auto"/>
          </w:tcPr>
          <w:p w14:paraId="16A53500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675704" w:rsidRPr="004C34A4" w14:paraId="2DCB8447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1D846E38" w14:textId="77777777" w:rsidR="0067570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val="en-GB"/>
              </w:rPr>
              <w:t>Tidal volume, TLV, ml/kg</w:t>
            </w:r>
          </w:p>
        </w:tc>
        <w:tc>
          <w:tcPr>
            <w:tcW w:w="1250" w:type="pct"/>
            <w:shd w:val="clear" w:color="auto" w:fill="auto"/>
          </w:tcPr>
          <w:p w14:paraId="7C850952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6.6 ± 1.1</w:t>
            </w:r>
          </w:p>
        </w:tc>
        <w:tc>
          <w:tcPr>
            <w:tcW w:w="1250" w:type="pct"/>
            <w:shd w:val="clear" w:color="auto" w:fill="auto"/>
          </w:tcPr>
          <w:p w14:paraId="16C38AB9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6.4 ± 0.8</w:t>
            </w:r>
          </w:p>
        </w:tc>
        <w:tc>
          <w:tcPr>
            <w:tcW w:w="1250" w:type="pct"/>
            <w:shd w:val="clear" w:color="auto" w:fill="auto"/>
          </w:tcPr>
          <w:p w14:paraId="66AD9F77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675704" w:rsidRPr="004C34A4" w14:paraId="7DC749EE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739E6EC8" w14:textId="77777777" w:rsidR="0067570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val="en-GB"/>
              </w:rPr>
              <w:t>Tidal volume, OLV, ml/kg</w:t>
            </w:r>
          </w:p>
        </w:tc>
        <w:tc>
          <w:tcPr>
            <w:tcW w:w="1250" w:type="pct"/>
            <w:shd w:val="clear" w:color="auto" w:fill="auto"/>
          </w:tcPr>
          <w:p w14:paraId="200CEA71" w14:textId="77777777" w:rsidR="0067570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5.0 ± 1.1</w:t>
            </w:r>
          </w:p>
        </w:tc>
        <w:tc>
          <w:tcPr>
            <w:tcW w:w="1250" w:type="pct"/>
            <w:shd w:val="clear" w:color="auto" w:fill="auto"/>
          </w:tcPr>
          <w:p w14:paraId="2A8AA73A" w14:textId="77777777" w:rsidR="0067570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4.</w:t>
            </w:r>
            <w:r w:rsidR="008A489C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± 0.9</w:t>
            </w:r>
          </w:p>
        </w:tc>
        <w:tc>
          <w:tcPr>
            <w:tcW w:w="1250" w:type="pct"/>
            <w:shd w:val="clear" w:color="auto" w:fill="auto"/>
          </w:tcPr>
          <w:p w14:paraId="243E1C10" w14:textId="77777777" w:rsidR="00675704" w:rsidRDefault="00675704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</w:t>
            </w:r>
            <w:r w:rsidR="008A489C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1</w:t>
            </w:r>
            <w:r w:rsidR="00E94BDA"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</w:tr>
      <w:tr w:rsidR="00675704" w:rsidRPr="004C34A4" w14:paraId="10C9A6B7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616C3189" w14:textId="77777777" w:rsidR="00675704" w:rsidRDefault="00675704" w:rsidP="00675704">
            <w:pPr>
              <w:spacing w:after="0" w:line="240" w:lineRule="auto"/>
              <w:ind w:left="284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val="en-GB"/>
              </w:rPr>
              <w:t>PEEP (cmH</w:t>
            </w:r>
            <w:r w:rsidRPr="00467D08">
              <w:rPr>
                <w:rFonts w:ascii="Times New Roman" w:eastAsia="Calibri" w:hAnsi="Times New Roman"/>
                <w:bCs/>
                <w:color w:val="000000"/>
                <w:vertAlign w:val="subscript"/>
                <w:lang w:val="en-GB"/>
              </w:rPr>
              <w:t>2</w:t>
            </w:r>
            <w:r>
              <w:rPr>
                <w:rFonts w:ascii="Times New Roman" w:eastAsia="Calibri" w:hAnsi="Times New Roman"/>
                <w:bCs/>
                <w:color w:val="000000"/>
                <w:lang w:val="en-GB"/>
              </w:rPr>
              <w:t>O)</w:t>
            </w:r>
          </w:p>
        </w:tc>
        <w:tc>
          <w:tcPr>
            <w:tcW w:w="1250" w:type="pct"/>
            <w:shd w:val="clear" w:color="auto" w:fill="auto"/>
          </w:tcPr>
          <w:p w14:paraId="0EB53B33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5 ± 2</w:t>
            </w:r>
          </w:p>
        </w:tc>
        <w:tc>
          <w:tcPr>
            <w:tcW w:w="1250" w:type="pct"/>
            <w:shd w:val="clear" w:color="auto" w:fill="auto"/>
          </w:tcPr>
          <w:p w14:paraId="59ACD29E" w14:textId="77777777" w:rsidR="00675704" w:rsidRPr="004C34A4" w:rsidRDefault="00424F72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5 ± 2</w:t>
            </w:r>
          </w:p>
        </w:tc>
        <w:tc>
          <w:tcPr>
            <w:tcW w:w="1250" w:type="pct"/>
            <w:shd w:val="clear" w:color="auto" w:fill="auto"/>
          </w:tcPr>
          <w:p w14:paraId="5618CEFD" w14:textId="77777777" w:rsidR="00675704" w:rsidRPr="004C34A4" w:rsidRDefault="00E94BDA" w:rsidP="006757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675704" w:rsidRPr="004C34A4" w14:paraId="4115C133" w14:textId="77777777" w:rsidTr="00675704">
        <w:trPr>
          <w:trHeight w:val="303"/>
        </w:trPr>
        <w:tc>
          <w:tcPr>
            <w:tcW w:w="1250" w:type="pct"/>
            <w:shd w:val="clear" w:color="auto" w:fill="auto"/>
          </w:tcPr>
          <w:p w14:paraId="230D760D" w14:textId="77777777" w:rsidR="00675704" w:rsidRPr="004C34A4" w:rsidRDefault="00675704" w:rsidP="0067570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lang w:val="en-GB"/>
              </w:rPr>
            </w:pPr>
            <w:r w:rsidRPr="004C34A4">
              <w:rPr>
                <w:rFonts w:ascii="Times New Roman" w:eastAsia="Calibri" w:hAnsi="Times New Roman"/>
                <w:b/>
                <w:bCs/>
                <w:color w:val="000000"/>
                <w:lang w:val="en-GB"/>
              </w:rPr>
              <w:t>Duration of operation</w:t>
            </w:r>
            <w:r w:rsidRPr="004C34A4">
              <w:rPr>
                <w:rFonts w:ascii="Times New Roman" w:eastAsia="Calibri" w:hAnsi="Times New Roman"/>
                <w:bCs/>
                <w:color w:val="000000"/>
                <w:lang w:val="en-GB"/>
              </w:rPr>
              <w:t>, min</w:t>
            </w:r>
          </w:p>
        </w:tc>
        <w:tc>
          <w:tcPr>
            <w:tcW w:w="1250" w:type="pct"/>
            <w:shd w:val="clear" w:color="auto" w:fill="auto"/>
          </w:tcPr>
          <w:p w14:paraId="567693B5" w14:textId="77777777" w:rsidR="0067570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  <w:p w14:paraId="1E0D6F6E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164 ± 86</w:t>
            </w:r>
          </w:p>
        </w:tc>
        <w:tc>
          <w:tcPr>
            <w:tcW w:w="1250" w:type="pct"/>
            <w:shd w:val="clear" w:color="auto" w:fill="auto"/>
          </w:tcPr>
          <w:p w14:paraId="04789F4A" w14:textId="77777777" w:rsidR="0067570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  <w:p w14:paraId="22838292" w14:textId="77777777" w:rsidR="00675704" w:rsidRPr="004C34A4" w:rsidRDefault="00675704" w:rsidP="0067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145 ± 95</w:t>
            </w:r>
          </w:p>
        </w:tc>
        <w:tc>
          <w:tcPr>
            <w:tcW w:w="1250" w:type="pct"/>
            <w:shd w:val="clear" w:color="auto" w:fill="auto"/>
          </w:tcPr>
          <w:p w14:paraId="2A34E6B8" w14:textId="77777777" w:rsidR="00675704" w:rsidRDefault="00675704" w:rsidP="00675704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</w:p>
          <w:p w14:paraId="4A83E5DA" w14:textId="77777777" w:rsidR="00E94BDA" w:rsidRPr="004C34A4" w:rsidRDefault="00E94BDA" w:rsidP="00675704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GB"/>
              </w:rPr>
              <w:t>0.20</w:t>
            </w:r>
          </w:p>
        </w:tc>
      </w:tr>
    </w:tbl>
    <w:p w14:paraId="7AA195AB" w14:textId="21A3D750" w:rsidR="00675704" w:rsidRPr="00424F72" w:rsidRDefault="00033689" w:rsidP="00424F72">
      <w:pPr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</w:pPr>
      <w:r w:rsidRPr="00033689">
        <w:rPr>
          <w:rFonts w:ascii="Times New Roman" w:hAnsi="Times New Roman"/>
          <w:b/>
          <w:sz w:val="24"/>
          <w:szCs w:val="24"/>
          <w:lang w:val="en-GB"/>
        </w:rPr>
        <w:t xml:space="preserve">Supplemental Table </w:t>
      </w:r>
      <w:r w:rsidR="003E0CAB">
        <w:rPr>
          <w:rFonts w:ascii="Times New Roman" w:hAnsi="Times New Roman"/>
          <w:b/>
          <w:sz w:val="24"/>
          <w:szCs w:val="24"/>
          <w:lang w:val="en-GB"/>
        </w:rPr>
        <w:t>4</w:t>
      </w:r>
      <w:r w:rsidRPr="00033689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Standardized difference in clinical and demographical variables in patients with or without diaphragmatic dysfunction after 24 hours from surgery. </w:t>
      </w:r>
      <w:r w:rsidR="00675704" w:rsidRPr="00424F72">
        <w:rPr>
          <w:rFonts w:ascii="Times New Roman" w:hAnsi="Times New Roman"/>
          <w:sz w:val="24"/>
          <w:szCs w:val="24"/>
          <w:lang w:val="en-GB"/>
        </w:rPr>
        <w:t>BMI: Body Mass Index; COPD: Chronic obstructive</w:t>
      </w:r>
      <w:r w:rsidR="00675704" w:rsidRPr="004C34A4">
        <w:rPr>
          <w:rFonts w:ascii="Times New Roman" w:hAnsi="Times New Roman"/>
          <w:sz w:val="24"/>
          <w:szCs w:val="24"/>
          <w:lang w:val="en-GB"/>
        </w:rPr>
        <w:t xml:space="preserve"> pulmonary disease;</w:t>
      </w:r>
      <w:r w:rsidR="00675704" w:rsidRPr="004C34A4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 xml:space="preserve"> ASA: American Society of </w:t>
      </w:r>
      <w:proofErr w:type="spellStart"/>
      <w:r w:rsidR="00675704" w:rsidRPr="004C34A4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>Anesthesiologists</w:t>
      </w:r>
      <w:proofErr w:type="spellEnd"/>
      <w:r w:rsidR="00675704" w:rsidRPr="004C34A4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 xml:space="preserve"> physical status classification</w:t>
      </w:r>
      <w:r w:rsidR="00675704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 xml:space="preserve">; </w:t>
      </w:r>
      <w:r w:rsidR="00271995" w:rsidRPr="00424F72">
        <w:rPr>
          <w:rFonts w:ascii="Times New Roman" w:hAnsi="Times New Roman"/>
          <w:sz w:val="24"/>
          <w:szCs w:val="24"/>
          <w:lang w:val="en-GB"/>
        </w:rPr>
        <w:t>VATS: Video-assisted thoracoscopy;</w:t>
      </w:r>
      <w:r w:rsidR="0027199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75704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>TLV: Two-lungs ventilation; OLV: One-lung ventilation; PEEP: Positive end expiratory pressure</w:t>
      </w:r>
      <w:r w:rsidR="00424F72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 xml:space="preserve">. </w:t>
      </w:r>
      <w:r w:rsidR="00675704" w:rsidRPr="00424F72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 xml:space="preserve">Standardized differences are calculated as the difference in means or proportions divided by the pooled </w:t>
      </w:r>
      <w:r w:rsidR="00271995">
        <w:rPr>
          <w:rFonts w:ascii="Times New Roman" w:eastAsia="Calibri" w:hAnsi="Times New Roman"/>
          <w:color w:val="000000"/>
          <w:sz w:val="24"/>
          <w:szCs w:val="24"/>
          <w:lang w:val="en-GB" w:eastAsia="it-IT"/>
        </w:rPr>
        <w:t>standard deviation.</w:t>
      </w:r>
      <w:bookmarkStart w:id="0" w:name="_GoBack"/>
      <w:bookmarkEnd w:id="0"/>
    </w:p>
    <w:sectPr w:rsidR="00675704" w:rsidRPr="0042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704"/>
    <w:rsid w:val="00033689"/>
    <w:rsid w:val="00271995"/>
    <w:rsid w:val="003E0CAB"/>
    <w:rsid w:val="00416C94"/>
    <w:rsid w:val="00424F72"/>
    <w:rsid w:val="00631BFF"/>
    <w:rsid w:val="00675704"/>
    <w:rsid w:val="00690A6B"/>
    <w:rsid w:val="00787718"/>
    <w:rsid w:val="00825604"/>
    <w:rsid w:val="008A489C"/>
    <w:rsid w:val="00D24ACF"/>
    <w:rsid w:val="00E9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68023"/>
  <w15:docId w15:val="{CC4610EF-688C-438C-8181-2E95DA20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5704"/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unhideWhenUsed/>
    <w:rsid w:val="006757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570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5704"/>
    <w:rPr>
      <w:rFonts w:ascii="Cambria" w:eastAsia="Cambria" w:hAnsi="Cambria" w:cs="Times New Roman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704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7</cp:revision>
  <dcterms:created xsi:type="dcterms:W3CDTF">2018-04-20T12:27:00Z</dcterms:created>
  <dcterms:modified xsi:type="dcterms:W3CDTF">2018-12-05T08:39:00Z</dcterms:modified>
</cp:coreProperties>
</file>