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A53D" w14:textId="77777777" w:rsidR="00C2477F" w:rsidRPr="00B84480" w:rsidRDefault="00C2477F" w:rsidP="00C2477F">
      <w:pPr>
        <w:pStyle w:val="FigureCaption"/>
        <w:spacing w:line="240" w:lineRule="auto"/>
      </w:pPr>
      <w:r w:rsidRPr="0072328F">
        <w:rPr>
          <w:b/>
        </w:rPr>
        <w:t xml:space="preserve">Supplemental </w:t>
      </w:r>
      <w:r w:rsidRPr="005A585C">
        <w:rPr>
          <w:rPrChange w:id="0" w:author="Author">
            <w:rPr>
              <w:rStyle w:val="TabXref"/>
              <w:b/>
            </w:rPr>
          </w:rPrChange>
        </w:rPr>
        <w:t>table 2</w:t>
      </w:r>
      <w:r w:rsidRPr="00B84480">
        <w:rPr>
          <w:b/>
        </w:rPr>
        <w:t xml:space="preserve">: Descriptive values of </w:t>
      </w:r>
      <w:r w:rsidRPr="00B84480">
        <w:rPr>
          <w:rStyle w:val="FigXref"/>
          <w:b/>
        </w:rPr>
        <w:t>figure 1</w:t>
      </w:r>
      <w:r w:rsidRPr="00B84480">
        <w:rPr>
          <w:b/>
        </w:rPr>
        <w:t xml:space="preserve">. A) </w:t>
      </w:r>
      <w:r w:rsidRPr="00B84480">
        <w:t xml:space="preserve">Neutrophil counts of wild-type and adenosine A2B receptor knockout animals in circulation, peritoneal lavage, liver, and lung tissue without respectively with zymosan administration and with zymosan and sevoflurane treatment. </w:t>
      </w:r>
      <w:r w:rsidRPr="00B84480">
        <w:rPr>
          <w:b/>
        </w:rPr>
        <w:t>B)</w:t>
      </w:r>
      <w:r w:rsidRPr="00B84480">
        <w:t xml:space="preserve"> Myeloperoxidase and </w:t>
      </w:r>
      <w:r w:rsidRPr="00B84480">
        <w:rPr>
          <w:b/>
        </w:rPr>
        <w:t>C)</w:t>
      </w:r>
      <w:r w:rsidRPr="00B84480">
        <w:t xml:space="preserve"> protein values at indicated conditions. </w:t>
      </w:r>
      <w:r w:rsidRPr="00B84480">
        <w:rPr>
          <w:b/>
        </w:rPr>
        <w:t>D)</w:t>
      </w:r>
      <w:r w:rsidRPr="00B84480">
        <w:t xml:space="preserve"> Concentrations of keratinocyte-derived chemokine, macrophage-inflammatory protein-2, tumor necrosis factor </w:t>
      </w:r>
      <w:r w:rsidRPr="00D23610">
        <w:t>α</w:t>
      </w:r>
      <w:r w:rsidRPr="00B84480">
        <w:t xml:space="preserve">, and interleukin-6 in the peritoneal lavage were assessed at indicated conditions. Fecal-induced neutrophil accumulation in the </w:t>
      </w:r>
      <w:r w:rsidRPr="00B84480">
        <w:rPr>
          <w:b/>
        </w:rPr>
        <w:t>E)</w:t>
      </w:r>
      <w:r w:rsidRPr="00B84480">
        <w:t xml:space="preserve"> lavage, </w:t>
      </w:r>
      <w:r w:rsidRPr="00B84480">
        <w:rPr>
          <w:b/>
        </w:rPr>
        <w:t>F)</w:t>
      </w:r>
      <w:r w:rsidRPr="00B84480">
        <w:t xml:space="preserve"> liver, and </w:t>
      </w:r>
      <w:r w:rsidRPr="00B84480">
        <w:rPr>
          <w:b/>
        </w:rPr>
        <w:t>G)</w:t>
      </w:r>
      <w:r w:rsidRPr="00B84480">
        <w:t xml:space="preserve"> lung tissue of wild-type animals were evaluated with and without sevoflurane treatment. </w:t>
      </w:r>
      <w:r w:rsidRPr="00B84480">
        <w:rPr>
          <w:b/>
        </w:rPr>
        <w:t>H)</w:t>
      </w:r>
      <w:r w:rsidRPr="00B84480">
        <w:t xml:space="preserve"> Myeloperoxidase and </w:t>
      </w:r>
      <w:r w:rsidRPr="00B84480">
        <w:rPr>
          <w:b/>
        </w:rPr>
        <w:t>I)</w:t>
      </w:r>
      <w:r w:rsidRPr="00B84480">
        <w:t xml:space="preserve"> protein concentration were detected in the lavage at indicated conditions. All statistic data presented as the mean ± SD or as the median and 25%/75% percentile. Statistical analyses were performed by one-way ANOVA + Bonferroni test and two-group analyses by unpaired </w:t>
      </w:r>
      <w:r w:rsidRPr="00B84480">
        <w:rPr>
          <w:i/>
        </w:rPr>
        <w:t>t</w:t>
      </w:r>
      <w:r w:rsidRPr="00B84480">
        <w:t>-tests or Mann-Whitney tests.</w:t>
      </w:r>
    </w:p>
    <w:p w14:paraId="7976B12C" w14:textId="77777777" w:rsidR="00AB44D2" w:rsidRPr="00796BC2" w:rsidRDefault="00AB44D2" w:rsidP="00F7635C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006EFD" w:rsidRPr="00796BC2" w14:paraId="14B2CB31" w14:textId="77777777" w:rsidTr="009E5A43">
        <w:trPr>
          <w:trHeight w:val="139"/>
        </w:trPr>
        <w:tc>
          <w:tcPr>
            <w:tcW w:w="4673" w:type="dxa"/>
          </w:tcPr>
          <w:p w14:paraId="5977E988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Table 2A </w:t>
            </w:r>
          </w:p>
        </w:tc>
        <w:tc>
          <w:tcPr>
            <w:tcW w:w="2693" w:type="dxa"/>
          </w:tcPr>
          <w:p w14:paraId="6846ECAE" w14:textId="77777777" w:rsidR="00006EFD" w:rsidRPr="004B66F3" w:rsidRDefault="00006EFD" w:rsidP="00006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6EFD">
              <w:rPr>
                <w:rFonts w:ascii="Arial" w:hAnsi="Arial" w:cs="Arial"/>
                <w:b/>
                <w:sz w:val="16"/>
                <w:szCs w:val="20"/>
              </w:rPr>
              <w:t>Neutrophils (x10</w:t>
            </w:r>
            <w:r w:rsidRPr="00006EFD">
              <w:rPr>
                <w:rFonts w:ascii="Arial" w:hAnsi="Arial" w:cs="Arial"/>
                <w:b/>
                <w:sz w:val="16"/>
                <w:szCs w:val="20"/>
                <w:vertAlign w:val="superscript"/>
              </w:rPr>
              <w:t>5</w:t>
            </w:r>
            <w:r w:rsidRPr="00006EFD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985" w:type="dxa"/>
          </w:tcPr>
          <w:p w14:paraId="03F2CD18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6BC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values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n counts</w:t>
            </w:r>
          </w:p>
        </w:tc>
      </w:tr>
      <w:tr w:rsidR="00006EFD" w:rsidRPr="00796BC2" w14:paraId="47609219" w14:textId="77777777" w:rsidTr="009E5A43">
        <w:tc>
          <w:tcPr>
            <w:tcW w:w="4673" w:type="dxa"/>
          </w:tcPr>
          <w:p w14:paraId="2A29D67E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Blood: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2216626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4FC935CC" w14:textId="77777777" w:rsidR="00006EFD" w:rsidRPr="00ED0568" w:rsidRDefault="00006EFD" w:rsidP="00006EFD">
            <w:pPr>
              <w:rPr>
                <w:lang w:val="en-US"/>
              </w:rPr>
            </w:pPr>
            <w:r w:rsidRPr="00ED0568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0.7 ± 0.3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7521B809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0.5 ± 0.2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299E24D0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P=0.021</w:t>
            </w:r>
          </w:p>
          <w:p w14:paraId="32F6F6A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n=15/17</w:t>
            </w:r>
          </w:p>
        </w:tc>
      </w:tr>
      <w:tr w:rsidR="00006EFD" w:rsidRPr="00870687" w14:paraId="1E4F2403" w14:textId="77777777" w:rsidTr="009E5A43">
        <w:tc>
          <w:tcPr>
            <w:tcW w:w="4673" w:type="dxa"/>
          </w:tcPr>
          <w:p w14:paraId="5ED19C7A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Blood: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</w:t>
            </w:r>
          </w:p>
          <w:p w14:paraId="2A6CD488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 and sevoflurane</w:t>
            </w:r>
          </w:p>
        </w:tc>
        <w:tc>
          <w:tcPr>
            <w:tcW w:w="2693" w:type="dxa"/>
          </w:tcPr>
          <w:p w14:paraId="2C22219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0.5 ± 0.1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346ED8C6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vs. 0.6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0.2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1B7EEBA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6F229F88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n=13/13</w:t>
            </w:r>
          </w:p>
        </w:tc>
      </w:tr>
      <w:tr w:rsidR="00006EFD" w:rsidRPr="00796BC2" w14:paraId="329DFB2D" w14:textId="77777777" w:rsidTr="009E5A43">
        <w:tc>
          <w:tcPr>
            <w:tcW w:w="4673" w:type="dxa"/>
          </w:tcPr>
          <w:p w14:paraId="5D254774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Lavage: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A33081A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12CABAEB" w14:textId="77777777" w:rsidR="00006EFD" w:rsidRPr="00ED0568" w:rsidRDefault="00006EFD" w:rsidP="00006EFD">
            <w:pP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25.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17.1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06718B63" w14:textId="77777777" w:rsidR="00006EFD" w:rsidRPr="00ED0568" w:rsidRDefault="00006EFD" w:rsidP="00006EFD">
            <w:pP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12.2 ± 6.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4CFD096A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P=0.00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14:paraId="225F070B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n=19/17</w:t>
            </w:r>
          </w:p>
        </w:tc>
      </w:tr>
      <w:tr w:rsidR="00006EFD" w:rsidRPr="00796BC2" w14:paraId="32C4FDFA" w14:textId="77777777" w:rsidTr="009E5A43">
        <w:tc>
          <w:tcPr>
            <w:tcW w:w="4673" w:type="dxa"/>
          </w:tcPr>
          <w:p w14:paraId="71B9C071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Lavage: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</w:t>
            </w:r>
          </w:p>
          <w:p w14:paraId="7E1899BF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 and sevoflurane</w:t>
            </w:r>
          </w:p>
        </w:tc>
        <w:tc>
          <w:tcPr>
            <w:tcW w:w="2693" w:type="dxa"/>
          </w:tcPr>
          <w:p w14:paraId="10CF2768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568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23.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10.0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76276D5C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20.8 ± 5.4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619B658B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219380E8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n=10/9</w:t>
            </w:r>
          </w:p>
        </w:tc>
      </w:tr>
      <w:tr w:rsidR="00006EFD" w:rsidRPr="00796BC2" w14:paraId="54138260" w14:textId="77777777" w:rsidTr="009E5A43">
        <w:tc>
          <w:tcPr>
            <w:tcW w:w="4673" w:type="dxa"/>
          </w:tcPr>
          <w:p w14:paraId="4A50346A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Liver: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1F7A320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1439A339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568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18.8 ± 5.7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023775B7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12.9 ± 6.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24AB93D9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P=0.031</w:t>
            </w:r>
          </w:p>
          <w:p w14:paraId="65539F4F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n=13/19</w:t>
            </w:r>
          </w:p>
        </w:tc>
      </w:tr>
      <w:tr w:rsidR="00006EFD" w:rsidRPr="00870687" w14:paraId="1B966665" w14:textId="77777777" w:rsidTr="009E5A43">
        <w:tc>
          <w:tcPr>
            <w:tcW w:w="4673" w:type="dxa"/>
          </w:tcPr>
          <w:p w14:paraId="0B7D6D34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Liver: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</w:t>
            </w:r>
          </w:p>
          <w:p w14:paraId="65D30C9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vs.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 and sevoflurane</w:t>
            </w:r>
          </w:p>
        </w:tc>
        <w:tc>
          <w:tcPr>
            <w:tcW w:w="2693" w:type="dxa"/>
          </w:tcPr>
          <w:p w14:paraId="6C965571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20.0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± 4.8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5E58BB6C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18.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7.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0D1B0351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605AEF2C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n=17/13</w:t>
            </w:r>
          </w:p>
        </w:tc>
      </w:tr>
      <w:tr w:rsidR="00006EFD" w:rsidRPr="00796BC2" w14:paraId="1310701A" w14:textId="77777777" w:rsidTr="009E5A43">
        <w:tc>
          <w:tcPr>
            <w:tcW w:w="4673" w:type="dxa"/>
          </w:tcPr>
          <w:p w14:paraId="73E2EA62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Lung: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6346AC8F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2956C6A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35.7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16.4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010F2925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23.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6.8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3DAA2052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P=0.0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42A6C640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n=14/12</w:t>
            </w:r>
          </w:p>
        </w:tc>
      </w:tr>
      <w:tr w:rsidR="00006EFD" w:rsidRPr="00870687" w14:paraId="410668D6" w14:textId="77777777" w:rsidTr="009E5A43">
        <w:tc>
          <w:tcPr>
            <w:tcW w:w="4673" w:type="dxa"/>
          </w:tcPr>
          <w:p w14:paraId="78A949AB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Lung: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</w:t>
            </w:r>
          </w:p>
          <w:p w14:paraId="117C161E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-/- with zymosan and sevoflurane</w:t>
            </w:r>
          </w:p>
        </w:tc>
        <w:tc>
          <w:tcPr>
            <w:tcW w:w="2693" w:type="dxa"/>
          </w:tcPr>
          <w:p w14:paraId="60692D13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: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1.0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± 12.1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3DF32A3D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vs. 28.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± 6.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 x10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34A83510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3408648E" w14:textId="77777777" w:rsidR="00006EFD" w:rsidRPr="000A4F29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n=12/15</w:t>
            </w:r>
          </w:p>
        </w:tc>
      </w:tr>
    </w:tbl>
    <w:p w14:paraId="2DF0BDFF" w14:textId="77777777" w:rsidR="00687D72" w:rsidRPr="00796BC2" w:rsidRDefault="00687D72" w:rsidP="00F7635C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687D72" w:rsidRPr="00870687" w14:paraId="488CCEA2" w14:textId="77777777" w:rsidTr="009E5A43">
        <w:trPr>
          <w:trHeight w:val="139"/>
        </w:trPr>
        <w:tc>
          <w:tcPr>
            <w:tcW w:w="4673" w:type="dxa"/>
          </w:tcPr>
          <w:p w14:paraId="07B5BAD4" w14:textId="77777777" w:rsidR="00687D72" w:rsidRPr="00796BC2" w:rsidRDefault="00F85DA7" w:rsidP="006E5EB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2</w:t>
            </w:r>
            <w:r w:rsidR="006E5EBD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Myeloperoxidase</w:t>
            </w:r>
          </w:p>
        </w:tc>
        <w:tc>
          <w:tcPr>
            <w:tcW w:w="2693" w:type="dxa"/>
          </w:tcPr>
          <w:p w14:paraId="61CD0CAA" w14:textId="77777777" w:rsidR="00687D72" w:rsidRPr="00006EFD" w:rsidRDefault="00006EFD" w:rsidP="00531057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16"/>
              </w:rPr>
              <w:t>[</w:t>
            </w:r>
            <w:r w:rsidR="00531057">
              <w:rPr>
                <w:rFonts w:ascii="Arial" w:hAnsi="Arial" w:cs="Arial"/>
                <w:b/>
                <w:sz w:val="16"/>
                <w:szCs w:val="16"/>
              </w:rPr>
              <w:t>405nm</w:t>
            </w:r>
            <w:r w:rsidRPr="00006EFD">
              <w:rPr>
                <w:rFonts w:ascii="Arial" w:hAnsi="Arial" w:cs="Arial"/>
                <w:b/>
                <w:sz w:val="16"/>
                <w:szCs w:val="16"/>
              </w:rPr>
              <w:t>/ml]</w:t>
            </w:r>
          </w:p>
        </w:tc>
        <w:tc>
          <w:tcPr>
            <w:tcW w:w="1985" w:type="dxa"/>
          </w:tcPr>
          <w:p w14:paraId="126BB1B3" w14:textId="77777777" w:rsidR="00B211F1" w:rsidRPr="00796BC2" w:rsidRDefault="009E5A43" w:rsidP="0022386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</w:t>
            </w:r>
            <w:r w:rsidR="0022386E">
              <w:rPr>
                <w:rFonts w:ascii="Arial" w:hAnsi="Arial" w:cs="Arial"/>
                <w:b/>
                <w:sz w:val="16"/>
                <w:szCs w:val="16"/>
                <w:lang w:val="en-US"/>
              </w:rPr>
              <w:t>;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 counts</w:t>
            </w:r>
          </w:p>
        </w:tc>
      </w:tr>
      <w:tr w:rsidR="00F7635C" w:rsidRPr="00796BC2" w14:paraId="1D476DFD" w14:textId="77777777" w:rsidTr="009E5A43">
        <w:tc>
          <w:tcPr>
            <w:tcW w:w="4673" w:type="dxa"/>
          </w:tcPr>
          <w:p w14:paraId="5CDFF5F1" w14:textId="77777777" w:rsidR="00F7635C" w:rsidRPr="00796BC2" w:rsidRDefault="00A35A45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  <w:lang w:val="en-US"/>
              </w:rPr>
              <w:t>W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F7635C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16EAF745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4F1CC7F0" w14:textId="77777777" w:rsidR="00F7635C" w:rsidRPr="00796BC2" w:rsidRDefault="008D7A4D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F7635C" w:rsidRPr="00796BC2">
              <w:rPr>
                <w:rFonts w:ascii="Arial" w:hAnsi="Arial" w:cs="Arial"/>
                <w:sz w:val="16"/>
                <w:szCs w:val="16"/>
                <w:lang w:val="en-US"/>
              </w:rPr>
              <w:t>9702 ± 4954</w:t>
            </w:r>
          </w:p>
          <w:p w14:paraId="1E2F3308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5665 ± 1790</w:t>
            </w:r>
          </w:p>
        </w:tc>
        <w:tc>
          <w:tcPr>
            <w:tcW w:w="1985" w:type="dxa"/>
          </w:tcPr>
          <w:p w14:paraId="13C58284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P=0.040</w:t>
            </w:r>
          </w:p>
          <w:p w14:paraId="1B2CB5CE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n=9/8</w:t>
            </w:r>
          </w:p>
        </w:tc>
      </w:tr>
      <w:tr w:rsidR="00F7635C" w:rsidRPr="00315D1D" w14:paraId="1D4C2BAC" w14:textId="77777777" w:rsidTr="009E5A43">
        <w:tc>
          <w:tcPr>
            <w:tcW w:w="4673" w:type="dxa"/>
          </w:tcPr>
          <w:p w14:paraId="585347B1" w14:textId="77777777" w:rsidR="00F7635C" w:rsidRPr="00796BC2" w:rsidRDefault="00A35A45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="00315D1D">
              <w:rPr>
                <w:rFonts w:ascii="Arial" w:hAnsi="Arial" w:cs="Arial"/>
                <w:sz w:val="16"/>
                <w:szCs w:val="16"/>
                <w:lang w:val="en-US"/>
              </w:rPr>
              <w:t xml:space="preserve">denosine A2B receptor </w:t>
            </w:r>
            <w:r w:rsidR="00315D1D"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F7635C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DF247C4" w14:textId="77777777" w:rsidR="00F7635C" w:rsidRPr="00796BC2" w:rsidRDefault="00315D1D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vs.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="00F7635C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22B7E459" w14:textId="77777777" w:rsidR="00F7635C" w:rsidRPr="00796BC2" w:rsidRDefault="008D7A4D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5D1D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F7635C" w:rsidRPr="00796BC2">
              <w:rPr>
                <w:rFonts w:ascii="Arial" w:hAnsi="Arial" w:cs="Arial"/>
                <w:sz w:val="16"/>
                <w:szCs w:val="16"/>
                <w:lang w:val="en-US"/>
              </w:rPr>
              <w:t>8352 ± 2741</w:t>
            </w:r>
          </w:p>
          <w:p w14:paraId="03C00260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8198 ± 2995</w:t>
            </w:r>
          </w:p>
        </w:tc>
        <w:tc>
          <w:tcPr>
            <w:tcW w:w="1985" w:type="dxa"/>
          </w:tcPr>
          <w:p w14:paraId="7827E0C2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2CE6620C" w14:textId="77777777" w:rsidR="00F7635C" w:rsidRPr="00796BC2" w:rsidRDefault="00F7635C" w:rsidP="00F7635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n=8/9</w:t>
            </w:r>
          </w:p>
        </w:tc>
      </w:tr>
    </w:tbl>
    <w:p w14:paraId="0E3419A3" w14:textId="77777777" w:rsidR="00687D72" w:rsidRPr="00796BC2" w:rsidRDefault="00687D72" w:rsidP="00F7635C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006EFD" w:rsidRPr="00315D1D" w14:paraId="1454FB99" w14:textId="77777777" w:rsidTr="009E5A43">
        <w:trPr>
          <w:trHeight w:val="139"/>
        </w:trPr>
        <w:tc>
          <w:tcPr>
            <w:tcW w:w="4673" w:type="dxa"/>
          </w:tcPr>
          <w:p w14:paraId="7FC845DF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Protein</w:t>
            </w:r>
          </w:p>
        </w:tc>
        <w:tc>
          <w:tcPr>
            <w:tcW w:w="2693" w:type="dxa"/>
          </w:tcPr>
          <w:p w14:paraId="412D7D0A" w14:textId="77777777" w:rsidR="00006EFD" w:rsidRPr="00006EFD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16"/>
              </w:rPr>
              <w:t>[mg/ml]</w:t>
            </w:r>
          </w:p>
        </w:tc>
        <w:tc>
          <w:tcPr>
            <w:tcW w:w="1985" w:type="dxa"/>
          </w:tcPr>
          <w:p w14:paraId="0922BA62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15D1D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315D1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values; n counts</w:t>
            </w:r>
          </w:p>
        </w:tc>
      </w:tr>
      <w:tr w:rsidR="00006EFD" w:rsidRPr="00796BC2" w14:paraId="7CDD385A" w14:textId="77777777" w:rsidTr="009E5A43">
        <w:tc>
          <w:tcPr>
            <w:tcW w:w="4673" w:type="dxa"/>
          </w:tcPr>
          <w:p w14:paraId="1B44E6B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  <w:lang w:val="en-US"/>
              </w:rPr>
              <w:t>W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3D52BA1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29B8E6A2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  <w:p w14:paraId="3574A12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8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±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985" w:type="dxa"/>
          </w:tcPr>
          <w:p w14:paraId="5656456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P=0.002</w:t>
            </w:r>
          </w:p>
          <w:p w14:paraId="46B084A3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n=12/11</w:t>
            </w:r>
          </w:p>
        </w:tc>
      </w:tr>
      <w:tr w:rsidR="00006EFD" w:rsidRPr="00796BC2" w14:paraId="132DF607" w14:textId="77777777" w:rsidTr="009E5A43">
        <w:tc>
          <w:tcPr>
            <w:tcW w:w="4673" w:type="dxa"/>
          </w:tcPr>
          <w:p w14:paraId="4DC7DE6A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07AC5CF5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7A76CB5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0.4</w:t>
            </w:r>
          </w:p>
          <w:p w14:paraId="3A62B1A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1.2 ±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985" w:type="dxa"/>
          </w:tcPr>
          <w:p w14:paraId="774520D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3208B5AA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n=12/10</w:t>
            </w:r>
          </w:p>
        </w:tc>
      </w:tr>
    </w:tbl>
    <w:p w14:paraId="65443804" w14:textId="77777777" w:rsidR="00E65DE0" w:rsidRPr="00796BC2" w:rsidRDefault="00E65DE0" w:rsidP="00E65DE0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006EFD" w:rsidRPr="00796BC2" w14:paraId="6C28C0D2" w14:textId="77777777" w:rsidTr="009E5A43">
        <w:trPr>
          <w:trHeight w:val="139"/>
        </w:trPr>
        <w:tc>
          <w:tcPr>
            <w:tcW w:w="4673" w:type="dxa"/>
          </w:tcPr>
          <w:p w14:paraId="0525EA9E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</w:rPr>
              <w:t>Table 2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Cytokines</w:t>
            </w:r>
          </w:p>
        </w:tc>
        <w:tc>
          <w:tcPr>
            <w:tcW w:w="2693" w:type="dxa"/>
          </w:tcPr>
          <w:p w14:paraId="1AA657DD" w14:textId="77777777" w:rsidR="00006EFD" w:rsidRPr="00006EFD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16"/>
              </w:rPr>
              <w:t>[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006EFD">
              <w:rPr>
                <w:rFonts w:ascii="Arial" w:hAnsi="Arial" w:cs="Arial"/>
                <w:b/>
                <w:sz w:val="16"/>
                <w:szCs w:val="16"/>
              </w:rPr>
              <w:t>g/ml]</w:t>
            </w:r>
          </w:p>
        </w:tc>
        <w:tc>
          <w:tcPr>
            <w:tcW w:w="1985" w:type="dxa"/>
          </w:tcPr>
          <w:p w14:paraId="7A85700E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6BC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values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n counts</w:t>
            </w:r>
          </w:p>
        </w:tc>
      </w:tr>
      <w:tr w:rsidR="00006EFD" w:rsidRPr="00796BC2" w14:paraId="71ABCCBF" w14:textId="77777777" w:rsidTr="009E5A43">
        <w:tc>
          <w:tcPr>
            <w:tcW w:w="4673" w:type="dxa"/>
          </w:tcPr>
          <w:p w14:paraId="727A1C5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Keratinocyte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-derived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chemokine: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wild-type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19D3C25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181946D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11090 ± 2287</w:t>
            </w:r>
          </w:p>
          <w:p w14:paraId="1CC04396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6263 ± 1986</w:t>
            </w:r>
          </w:p>
        </w:tc>
        <w:tc>
          <w:tcPr>
            <w:tcW w:w="1985" w:type="dxa"/>
          </w:tcPr>
          <w:p w14:paraId="16ED86EB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P&lt;0.00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315DAC6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n=9/10</w:t>
            </w:r>
          </w:p>
        </w:tc>
      </w:tr>
      <w:tr w:rsidR="00006EFD" w:rsidRPr="00796BC2" w14:paraId="4FB5498B" w14:textId="77777777" w:rsidTr="009E5A43">
        <w:tc>
          <w:tcPr>
            <w:tcW w:w="4673" w:type="dxa"/>
          </w:tcPr>
          <w:p w14:paraId="66DAB9B7" w14:textId="77777777" w:rsidR="00006EFD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Keratinocyte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-derived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 chemokine: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701384E8" w14:textId="77777777" w:rsidR="00006EFD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37DEB9E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768EDC69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10432 ± 1099</w:t>
            </w:r>
          </w:p>
          <w:p w14:paraId="61AA8DE5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10337 ± 2293</w:t>
            </w:r>
          </w:p>
        </w:tc>
        <w:tc>
          <w:tcPr>
            <w:tcW w:w="1985" w:type="dxa"/>
          </w:tcPr>
          <w:p w14:paraId="67127DCE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4B712C17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n=12/10</w:t>
            </w:r>
          </w:p>
        </w:tc>
      </w:tr>
      <w:tr w:rsidR="00006EFD" w:rsidRPr="00315D1D" w14:paraId="3DD1877E" w14:textId="77777777" w:rsidTr="009E5A43">
        <w:tc>
          <w:tcPr>
            <w:tcW w:w="4673" w:type="dxa"/>
          </w:tcPr>
          <w:p w14:paraId="78D3358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Macrophage-inflammatory protein-2: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wild-type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9B8982A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19B2584E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5D1D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2225 ± 817</w:t>
            </w:r>
          </w:p>
          <w:p w14:paraId="69F26207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1008 ± 458</w:t>
            </w:r>
          </w:p>
        </w:tc>
        <w:tc>
          <w:tcPr>
            <w:tcW w:w="1985" w:type="dxa"/>
          </w:tcPr>
          <w:p w14:paraId="12A7A18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P=0.006</w:t>
            </w:r>
          </w:p>
          <w:p w14:paraId="43EB881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n=8/11</w:t>
            </w:r>
          </w:p>
        </w:tc>
      </w:tr>
      <w:tr w:rsidR="00006EFD" w:rsidRPr="00796BC2" w14:paraId="790BA5BE" w14:textId="77777777" w:rsidTr="009E5A43">
        <w:tc>
          <w:tcPr>
            <w:tcW w:w="4673" w:type="dxa"/>
          </w:tcPr>
          <w:p w14:paraId="2A47C723" w14:textId="77777777" w:rsidR="00006EFD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Macrophage-inflammatory protein-2:</w:t>
            </w:r>
          </w:p>
          <w:p w14:paraId="1EAF65CE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9E14C6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633BF616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3064 ± 778</w:t>
            </w:r>
          </w:p>
          <w:p w14:paraId="0E5C8376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2570 ± 997</w:t>
            </w:r>
          </w:p>
        </w:tc>
        <w:tc>
          <w:tcPr>
            <w:tcW w:w="1985" w:type="dxa"/>
          </w:tcPr>
          <w:p w14:paraId="0E2BF4B3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47573EA9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n=10/12</w:t>
            </w:r>
          </w:p>
        </w:tc>
      </w:tr>
      <w:tr w:rsidR="00006EFD" w:rsidRPr="00796BC2" w14:paraId="67FC607B" w14:textId="77777777" w:rsidTr="009E5A43">
        <w:tc>
          <w:tcPr>
            <w:tcW w:w="4673" w:type="dxa"/>
          </w:tcPr>
          <w:p w14:paraId="4EE26DBF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Tumor necrosis factor </w:t>
            </w:r>
            <w:r w:rsidRPr="00796BC2">
              <w:rPr>
                <w:rFonts w:ascii="Arial" w:hAnsi="Arial" w:cs="Arial"/>
                <w:sz w:val="16"/>
                <w:szCs w:val="16"/>
              </w:rPr>
              <w:t>α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F991ED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103FF705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52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227</w:t>
            </w:r>
          </w:p>
          <w:p w14:paraId="00F42C0C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281 ± 101</w:t>
            </w:r>
          </w:p>
        </w:tc>
        <w:tc>
          <w:tcPr>
            <w:tcW w:w="1985" w:type="dxa"/>
          </w:tcPr>
          <w:p w14:paraId="324A88C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P=0.002</w:t>
            </w:r>
          </w:p>
          <w:p w14:paraId="706EDC0A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n=9/9</w:t>
            </w:r>
          </w:p>
        </w:tc>
      </w:tr>
      <w:tr w:rsidR="00006EFD" w:rsidRPr="00796BC2" w14:paraId="37539E82" w14:textId="77777777" w:rsidTr="009E5A43">
        <w:tc>
          <w:tcPr>
            <w:tcW w:w="4673" w:type="dxa"/>
          </w:tcPr>
          <w:p w14:paraId="580E460B" w14:textId="77777777" w:rsidR="00006EFD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Tumor necrosis factor </w:t>
            </w:r>
            <w:r w:rsidRPr="00796BC2">
              <w:rPr>
                <w:rFonts w:ascii="Arial" w:hAnsi="Arial" w:cs="Arial"/>
                <w:sz w:val="16"/>
                <w:szCs w:val="16"/>
              </w:rPr>
              <w:t>α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36A1FB66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F36450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6002261B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386 ± 138</w:t>
            </w:r>
          </w:p>
          <w:p w14:paraId="4D7CC5A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335 ± 86</w:t>
            </w:r>
          </w:p>
        </w:tc>
        <w:tc>
          <w:tcPr>
            <w:tcW w:w="1985" w:type="dxa"/>
          </w:tcPr>
          <w:p w14:paraId="46B699F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663C6DF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n=13/11</w:t>
            </w:r>
          </w:p>
        </w:tc>
      </w:tr>
      <w:tr w:rsidR="00006EFD" w:rsidRPr="00796BC2" w14:paraId="1805DD45" w14:textId="77777777" w:rsidTr="009E5A43">
        <w:tc>
          <w:tcPr>
            <w:tcW w:w="4673" w:type="dxa"/>
          </w:tcPr>
          <w:p w14:paraId="1DF4ABC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Interleukin-6: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wild-type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4E6EE73B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0FA9988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0A4F29">
              <w:rPr>
                <w:rFonts w:ascii="Arial" w:hAnsi="Arial" w:cs="Arial"/>
                <w:sz w:val="16"/>
                <w:szCs w:val="16"/>
              </w:rPr>
              <w:t>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35.7 ± 16.4</w:t>
            </w:r>
          </w:p>
          <w:p w14:paraId="784D419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23.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6.8</w:t>
            </w:r>
          </w:p>
        </w:tc>
        <w:tc>
          <w:tcPr>
            <w:tcW w:w="1985" w:type="dxa"/>
          </w:tcPr>
          <w:p w14:paraId="46D93F4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14:paraId="175E4EE8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n=14/12</w:t>
            </w:r>
          </w:p>
        </w:tc>
      </w:tr>
      <w:tr w:rsidR="00006EFD" w:rsidRPr="00870687" w14:paraId="44E20F9B" w14:textId="77777777" w:rsidTr="009E5A43">
        <w:tc>
          <w:tcPr>
            <w:tcW w:w="4673" w:type="dxa"/>
          </w:tcPr>
          <w:p w14:paraId="3406626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>Interleukin-6: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3F8F38F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adenosine A2B receptor 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-/-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30A4AA5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mean ± SD</w:t>
            </w:r>
            <w:r w:rsidRPr="000A4F29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31.0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12.1</w:t>
            </w:r>
          </w:p>
          <w:p w14:paraId="38287D8A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28.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6.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985" w:type="dxa"/>
          </w:tcPr>
          <w:p w14:paraId="0464E31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P=ns</w:t>
            </w:r>
          </w:p>
          <w:p w14:paraId="2D698A0E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n=12/15</w:t>
            </w:r>
          </w:p>
        </w:tc>
      </w:tr>
    </w:tbl>
    <w:p w14:paraId="2F7D82F4" w14:textId="77777777" w:rsidR="002E41FF" w:rsidRPr="00870687" w:rsidRDefault="002E41FF" w:rsidP="00BC09BF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2E41FF" w:rsidRPr="00870687" w14:paraId="7BC3B1ED" w14:textId="77777777" w:rsidTr="009E5A43">
        <w:trPr>
          <w:trHeight w:val="139"/>
        </w:trPr>
        <w:tc>
          <w:tcPr>
            <w:tcW w:w="4673" w:type="dxa"/>
          </w:tcPr>
          <w:p w14:paraId="7D1595B7" w14:textId="77777777" w:rsidR="002E41FF" w:rsidRPr="00870687" w:rsidRDefault="00F85DA7" w:rsidP="006E5EB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2</w:t>
            </w:r>
            <w:r w:rsidR="006E5EBD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2693" w:type="dxa"/>
          </w:tcPr>
          <w:p w14:paraId="401D8DD5" w14:textId="77777777" w:rsidR="002E41FF" w:rsidRPr="00870687" w:rsidRDefault="00006EFD" w:rsidP="005970A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20"/>
              </w:rPr>
              <w:t>Neutrophils (x10</w:t>
            </w:r>
            <w:r w:rsidRPr="00006EFD">
              <w:rPr>
                <w:rFonts w:ascii="Arial" w:hAnsi="Arial" w:cs="Arial"/>
                <w:b/>
                <w:sz w:val="16"/>
                <w:szCs w:val="20"/>
                <w:vertAlign w:val="superscript"/>
              </w:rPr>
              <w:t>5</w:t>
            </w:r>
            <w:r w:rsidRPr="00006EFD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985" w:type="dxa"/>
          </w:tcPr>
          <w:p w14:paraId="48D70410" w14:textId="77777777" w:rsidR="00B211F1" w:rsidRPr="00870687" w:rsidRDefault="009E5A43" w:rsidP="0022386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values</w:t>
            </w:r>
            <w:r w:rsidR="0022386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; 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>n counts</w:t>
            </w:r>
          </w:p>
        </w:tc>
      </w:tr>
      <w:tr w:rsidR="002E41FF" w:rsidRPr="00796BC2" w14:paraId="256DD75F" w14:textId="77777777" w:rsidTr="009E5A43">
        <w:tc>
          <w:tcPr>
            <w:tcW w:w="4673" w:type="dxa"/>
          </w:tcPr>
          <w:p w14:paraId="1D8DC251" w14:textId="77777777" w:rsidR="002E41FF" w:rsidRPr="00796BC2" w:rsidRDefault="008D7A4D" w:rsidP="002E41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Lavage: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2E41FF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62646295" w14:textId="77777777" w:rsidR="002E41FF" w:rsidRPr="00796BC2" w:rsidRDefault="002E41FF" w:rsidP="002E41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4026E112" w14:textId="77777777" w:rsidR="002E41FF" w:rsidRPr="00796BC2" w:rsidRDefault="008D7A4D" w:rsidP="00ED056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9E5A43" w:rsidRPr="00870687">
              <w:rPr>
                <w:rFonts w:ascii="Arial" w:hAnsi="Arial" w:cs="Arial"/>
                <w:sz w:val="16"/>
                <w:szCs w:val="16"/>
                <w:lang w:val="en-US"/>
              </w:rPr>
              <w:t xml:space="preserve">edian [25%, 75%]: </w:t>
            </w:r>
            <w:r w:rsidR="005970A0" w:rsidRPr="00796BC2">
              <w:rPr>
                <w:rFonts w:ascii="Arial" w:hAnsi="Arial" w:cs="Arial"/>
                <w:sz w:val="16"/>
                <w:szCs w:val="16"/>
                <w:lang w:val="en-US"/>
              </w:rPr>
              <w:t>4.9</w:t>
            </w:r>
            <w:r w:rsidR="002E41FF"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970A0" w:rsidRPr="00796BC2">
              <w:rPr>
                <w:rFonts w:ascii="Arial" w:hAnsi="Arial" w:cs="Arial"/>
                <w:sz w:val="16"/>
                <w:szCs w:val="16"/>
                <w:lang w:val="en-US"/>
              </w:rPr>
              <w:t>[3.5, 7.</w:t>
            </w:r>
            <w:r w:rsidR="0087068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5970A0" w:rsidRPr="00796BC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  <w:r w:rsidR="009E5A43"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D0568">
              <w:rPr>
                <w:rFonts w:ascii="Arial" w:hAnsi="Arial" w:cs="Arial"/>
                <w:sz w:val="16"/>
                <w:szCs w:val="16"/>
                <w:lang w:val="en-US"/>
              </w:rPr>
              <w:t>x10</w:t>
            </w:r>
            <w:r w:rsidR="00ED0568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 xml:space="preserve">5 </w:t>
            </w:r>
            <w:r w:rsidR="002E41FF"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vs. </w:t>
            </w:r>
            <w:r w:rsidR="005970A0" w:rsidRPr="00796BC2">
              <w:rPr>
                <w:rFonts w:ascii="Arial" w:hAnsi="Arial" w:cs="Arial"/>
                <w:sz w:val="16"/>
                <w:szCs w:val="16"/>
                <w:lang w:val="en-US"/>
              </w:rPr>
              <w:t>3.0 [1.9, 3.</w:t>
            </w:r>
            <w:r w:rsidR="0087068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5970A0" w:rsidRPr="00796BC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  <w:r w:rsidR="00ED0568"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 w:rsidR="00ED0568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2E953B71" w14:textId="77777777" w:rsidR="002E41FF" w:rsidRPr="00796BC2" w:rsidRDefault="002E41FF" w:rsidP="002E41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P=0.0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  <w:p w14:paraId="2E1637F7" w14:textId="77777777" w:rsidR="002E41FF" w:rsidRPr="00796BC2" w:rsidRDefault="002E41FF" w:rsidP="002E41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B211F1" w:rsidRPr="00796BC2" w14:paraId="405175F1" w14:textId="77777777" w:rsidTr="009E5A43">
        <w:tc>
          <w:tcPr>
            <w:tcW w:w="4673" w:type="dxa"/>
          </w:tcPr>
          <w:p w14:paraId="01EC2CC9" w14:textId="77777777" w:rsidR="00B211F1" w:rsidRPr="00796BC2" w:rsidRDefault="008D7A4D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Liver: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B211F1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C7EC341" w14:textId="77777777" w:rsidR="00B211F1" w:rsidRPr="00796BC2" w:rsidRDefault="00B211F1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06158337" w14:textId="77777777" w:rsidR="00B211F1" w:rsidRPr="00796BC2" w:rsidRDefault="008D7A4D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9E5A43"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B211F1" w:rsidRPr="00796BC2">
              <w:rPr>
                <w:rFonts w:ascii="Arial" w:hAnsi="Arial" w:cs="Arial"/>
                <w:sz w:val="16"/>
                <w:szCs w:val="16"/>
                <w:lang w:val="en-US"/>
              </w:rPr>
              <w:t>16.1 ± 3.7</w:t>
            </w:r>
            <w:r w:rsidR="00ED0568"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 w:rsidR="00ED0568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  <w:p w14:paraId="02577CFF" w14:textId="77777777" w:rsidR="00B211F1" w:rsidRPr="00796BC2" w:rsidRDefault="00B211F1" w:rsidP="00870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8.9 ± 3.</w:t>
            </w:r>
            <w:r w:rsidR="0087068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ED0568"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 w:rsidR="00ED0568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</w:p>
        </w:tc>
        <w:tc>
          <w:tcPr>
            <w:tcW w:w="1985" w:type="dxa"/>
          </w:tcPr>
          <w:p w14:paraId="7162F5F6" w14:textId="77777777" w:rsidR="00C900F5" w:rsidRPr="00C900F5" w:rsidRDefault="00C900F5" w:rsidP="00C900F5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C900F5">
              <w:rPr>
                <w:rFonts w:ascii="Arial" w:hAnsi="Arial" w:cs="Arial"/>
                <w:sz w:val="16"/>
                <w:szCs w:val="20"/>
                <w:lang w:val="en-US"/>
              </w:rPr>
              <w:t>P&lt;0.001</w:t>
            </w:r>
          </w:p>
          <w:p w14:paraId="7C82C877" w14:textId="77777777" w:rsidR="00B211F1" w:rsidRPr="00796BC2" w:rsidRDefault="00B211F1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  <w:tr w:rsidR="00B211F1" w:rsidRPr="00796BC2" w14:paraId="6DC9EC81" w14:textId="77777777" w:rsidTr="009E5A43">
        <w:tc>
          <w:tcPr>
            <w:tcW w:w="4673" w:type="dxa"/>
          </w:tcPr>
          <w:p w14:paraId="10266A02" w14:textId="77777777" w:rsidR="00B211F1" w:rsidRPr="00796BC2" w:rsidRDefault="008D7A4D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Lung: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B211F1"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2CBD7ED5" w14:textId="77777777" w:rsidR="00B211F1" w:rsidRPr="00796BC2" w:rsidRDefault="00B211F1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="00315D1D"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7CB77C61" w14:textId="77777777" w:rsidR="00B211F1" w:rsidRPr="00796BC2" w:rsidRDefault="008D7A4D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9E5A43"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ean ± SD: </w:t>
            </w:r>
            <w:r w:rsidR="00B211F1" w:rsidRPr="00796BC2">
              <w:rPr>
                <w:rFonts w:ascii="Arial" w:hAnsi="Arial" w:cs="Arial"/>
                <w:sz w:val="16"/>
                <w:szCs w:val="16"/>
                <w:lang w:val="en-US"/>
              </w:rPr>
              <w:t>57.1 ± 9.1</w:t>
            </w:r>
          </w:p>
          <w:p w14:paraId="262B8EA0" w14:textId="77777777" w:rsidR="00B211F1" w:rsidRPr="00796BC2" w:rsidRDefault="00B211F1" w:rsidP="008706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 40.</w:t>
            </w:r>
            <w:r w:rsidR="0087068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± 15.9</w:t>
            </w:r>
          </w:p>
        </w:tc>
        <w:tc>
          <w:tcPr>
            <w:tcW w:w="1985" w:type="dxa"/>
          </w:tcPr>
          <w:p w14:paraId="700B4D7D" w14:textId="77777777" w:rsidR="00B211F1" w:rsidRPr="00796BC2" w:rsidRDefault="00C900F5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P=0.037</w:t>
            </w:r>
          </w:p>
          <w:p w14:paraId="7CA8AB8B" w14:textId="77777777" w:rsidR="00B211F1" w:rsidRPr="00796BC2" w:rsidRDefault="00B211F1" w:rsidP="009E5A4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</w:tbl>
    <w:p w14:paraId="7682F830" w14:textId="77777777" w:rsidR="005970A0" w:rsidRPr="00796BC2" w:rsidRDefault="005970A0" w:rsidP="00BC09BF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006EFD" w:rsidRPr="00796BC2" w14:paraId="38CE802A" w14:textId="77777777" w:rsidTr="00796BC2">
        <w:trPr>
          <w:trHeight w:val="139"/>
        </w:trPr>
        <w:tc>
          <w:tcPr>
            <w:tcW w:w="4673" w:type="dxa"/>
          </w:tcPr>
          <w:p w14:paraId="197835DD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Myeloperoxidase</w:t>
            </w:r>
          </w:p>
        </w:tc>
        <w:tc>
          <w:tcPr>
            <w:tcW w:w="2693" w:type="dxa"/>
          </w:tcPr>
          <w:p w14:paraId="33B70C78" w14:textId="77777777" w:rsidR="00006EFD" w:rsidRPr="00006EFD" w:rsidRDefault="00006EFD" w:rsidP="00ED7008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16"/>
              </w:rPr>
              <w:t>[</w:t>
            </w:r>
            <w:r w:rsidR="00ED7008">
              <w:rPr>
                <w:rFonts w:ascii="Arial" w:hAnsi="Arial" w:cs="Arial"/>
                <w:b/>
                <w:sz w:val="16"/>
                <w:szCs w:val="16"/>
              </w:rPr>
              <w:t>405nm</w:t>
            </w:r>
            <w:r w:rsidRPr="00006EFD">
              <w:rPr>
                <w:rFonts w:ascii="Arial" w:hAnsi="Arial" w:cs="Arial"/>
                <w:b/>
                <w:sz w:val="16"/>
                <w:szCs w:val="16"/>
              </w:rPr>
              <w:t>/ml]</w:t>
            </w:r>
          </w:p>
        </w:tc>
        <w:tc>
          <w:tcPr>
            <w:tcW w:w="1985" w:type="dxa"/>
          </w:tcPr>
          <w:p w14:paraId="10661F61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6BC2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value</w:t>
            </w:r>
            <w:r>
              <w:rPr>
                <w:rFonts w:ascii="Arial" w:hAnsi="Arial" w:cs="Arial"/>
                <w:b/>
                <w:sz w:val="16"/>
                <w:szCs w:val="16"/>
              </w:rPr>
              <w:t>;</w:t>
            </w:r>
            <w:r w:rsidRPr="00796BC2">
              <w:rPr>
                <w:rFonts w:ascii="Arial" w:hAnsi="Arial" w:cs="Arial"/>
                <w:b/>
                <w:sz w:val="16"/>
                <w:szCs w:val="16"/>
              </w:rPr>
              <w:t xml:space="preserve"> n counts</w:t>
            </w:r>
          </w:p>
        </w:tc>
      </w:tr>
      <w:tr w:rsidR="00006EFD" w:rsidRPr="00870687" w14:paraId="29282DF5" w14:textId="77777777" w:rsidTr="00796BC2">
        <w:tc>
          <w:tcPr>
            <w:tcW w:w="4673" w:type="dxa"/>
          </w:tcPr>
          <w:p w14:paraId="6517A060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  <w:lang w:val="en-US"/>
              </w:rPr>
              <w:t>W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567069E6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319B9364" w14:textId="77777777" w:rsidR="00006EFD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edian [25%, 75%]: 2.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6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[2.3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, 2.7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] </w:t>
            </w:r>
          </w:p>
          <w:p w14:paraId="3872405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vs. 2.0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x10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[1.5x10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, 2.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x10</w:t>
            </w:r>
            <w:r w:rsidRPr="00796BC2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5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985" w:type="dxa"/>
          </w:tcPr>
          <w:p w14:paraId="121A26DD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C900F5">
              <w:rPr>
                <w:rFonts w:ascii="Arial" w:hAnsi="Arial" w:cs="Arial"/>
                <w:sz w:val="16"/>
                <w:szCs w:val="16"/>
                <w:lang w:val="en-US"/>
              </w:rPr>
              <w:t>&lt;0.001</w:t>
            </w:r>
          </w:p>
          <w:p w14:paraId="1051B20C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n=11/8</w:t>
            </w:r>
          </w:p>
        </w:tc>
      </w:tr>
    </w:tbl>
    <w:p w14:paraId="0577E14E" w14:textId="77777777" w:rsidR="005970A0" w:rsidRPr="00796BC2" w:rsidRDefault="005970A0" w:rsidP="009E5A43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pPr w:leftFromText="141" w:rightFromText="141" w:vertAnchor="text" w:horzAnchor="margin" w:tblpY="72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006EFD" w:rsidRPr="00870687" w14:paraId="49B037FA" w14:textId="77777777" w:rsidTr="00796BC2">
        <w:trPr>
          <w:trHeight w:val="139"/>
        </w:trPr>
        <w:tc>
          <w:tcPr>
            <w:tcW w:w="4673" w:type="dxa"/>
          </w:tcPr>
          <w:p w14:paraId="630B23E2" w14:textId="77777777" w:rsidR="00006EFD" w:rsidRPr="00796BC2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>Table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796BC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Protein</w:t>
            </w:r>
          </w:p>
        </w:tc>
        <w:tc>
          <w:tcPr>
            <w:tcW w:w="2693" w:type="dxa"/>
          </w:tcPr>
          <w:p w14:paraId="3D6C77EF" w14:textId="77777777" w:rsidR="00006EFD" w:rsidRPr="00006EFD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06EFD">
              <w:rPr>
                <w:rFonts w:ascii="Arial" w:hAnsi="Arial" w:cs="Arial"/>
                <w:b/>
                <w:sz w:val="16"/>
                <w:szCs w:val="16"/>
              </w:rPr>
              <w:t>[mg/ml]</w:t>
            </w:r>
          </w:p>
        </w:tc>
        <w:tc>
          <w:tcPr>
            <w:tcW w:w="1985" w:type="dxa"/>
          </w:tcPr>
          <w:p w14:paraId="0541D5B5" w14:textId="77777777" w:rsidR="00006EFD" w:rsidRPr="00870687" w:rsidRDefault="00006EFD" w:rsidP="00006EF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068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value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;</w:t>
            </w:r>
            <w:r w:rsidRPr="0087068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 counts</w:t>
            </w:r>
          </w:p>
        </w:tc>
      </w:tr>
      <w:tr w:rsidR="00006EFD" w:rsidRPr="00796BC2" w14:paraId="15B96D84" w14:textId="77777777" w:rsidTr="00796BC2">
        <w:tc>
          <w:tcPr>
            <w:tcW w:w="4673" w:type="dxa"/>
          </w:tcPr>
          <w:p w14:paraId="086046A5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  <w:lang w:val="en-US"/>
              </w:rPr>
              <w:t>W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</w:t>
            </w:r>
          </w:p>
          <w:p w14:paraId="7082CCBB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vs.</w:t>
            </w:r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gramStart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>wild-type</w:t>
            </w:r>
            <w:proofErr w:type="gramEnd"/>
            <w:r w:rsidRPr="00315D1D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with zymosan and sevoflurane</w:t>
            </w:r>
          </w:p>
        </w:tc>
        <w:tc>
          <w:tcPr>
            <w:tcW w:w="2693" w:type="dxa"/>
          </w:tcPr>
          <w:p w14:paraId="64F502E4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edian [25%, 75%]: 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 xml:space="preserve"> [3.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, 3.4] vs. 2.8 [1.5, 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985" w:type="dxa"/>
          </w:tcPr>
          <w:p w14:paraId="267CC078" w14:textId="77777777" w:rsidR="00C900F5" w:rsidRPr="00796BC2" w:rsidRDefault="00C900F5" w:rsidP="00C900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&lt;0.001</w:t>
            </w:r>
          </w:p>
          <w:p w14:paraId="1AF074B1" w14:textId="77777777" w:rsidR="00006EFD" w:rsidRPr="00796BC2" w:rsidRDefault="00006EFD" w:rsidP="00006EF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6BC2">
              <w:rPr>
                <w:rFonts w:ascii="Arial" w:hAnsi="Arial" w:cs="Arial"/>
                <w:sz w:val="16"/>
                <w:szCs w:val="16"/>
                <w:lang w:val="en-US"/>
              </w:rPr>
              <w:t>n=8/8</w:t>
            </w:r>
          </w:p>
        </w:tc>
      </w:tr>
    </w:tbl>
    <w:p w14:paraId="05AB11CF" w14:textId="77777777" w:rsidR="002E41FF" w:rsidRPr="00BC09BF" w:rsidRDefault="002E41FF" w:rsidP="00217BAA">
      <w:pPr>
        <w:tabs>
          <w:tab w:val="left" w:pos="6096"/>
        </w:tabs>
        <w:rPr>
          <w:sz w:val="16"/>
          <w:szCs w:val="16"/>
          <w:lang w:val="en-US"/>
        </w:rPr>
      </w:pPr>
    </w:p>
    <w:sectPr w:rsidR="002E41FF" w:rsidRPr="00BC09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5151" w14:textId="77777777" w:rsidR="00E14552" w:rsidRDefault="00E14552" w:rsidP="00420028">
      <w:pPr>
        <w:spacing w:after="0" w:line="240" w:lineRule="auto"/>
      </w:pPr>
      <w:r>
        <w:separator/>
      </w:r>
    </w:p>
  </w:endnote>
  <w:endnote w:type="continuationSeparator" w:id="0">
    <w:p w14:paraId="5EF2F87A" w14:textId="77777777" w:rsidR="00E14552" w:rsidRDefault="00E14552" w:rsidP="0042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3C9AB" w14:textId="77777777" w:rsidR="00E14552" w:rsidRDefault="00E14552" w:rsidP="00420028">
      <w:pPr>
        <w:spacing w:after="0" w:line="240" w:lineRule="auto"/>
      </w:pPr>
      <w:r>
        <w:separator/>
      </w:r>
    </w:p>
  </w:footnote>
  <w:footnote w:type="continuationSeparator" w:id="0">
    <w:p w14:paraId="4064827D" w14:textId="77777777" w:rsidR="00E14552" w:rsidRDefault="00E14552" w:rsidP="00420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28"/>
    <w:rsid w:val="00006EFD"/>
    <w:rsid w:val="000A4F29"/>
    <w:rsid w:val="001A706C"/>
    <w:rsid w:val="001C7E86"/>
    <w:rsid w:val="001F43BD"/>
    <w:rsid w:val="0020281F"/>
    <w:rsid w:val="00216EC0"/>
    <w:rsid w:val="00217BAA"/>
    <w:rsid w:val="0022386E"/>
    <w:rsid w:val="002E41FF"/>
    <w:rsid w:val="002F0160"/>
    <w:rsid w:val="002F4599"/>
    <w:rsid w:val="00315D1D"/>
    <w:rsid w:val="00420028"/>
    <w:rsid w:val="004E6DBF"/>
    <w:rsid w:val="004F151E"/>
    <w:rsid w:val="00531057"/>
    <w:rsid w:val="005970A0"/>
    <w:rsid w:val="00643179"/>
    <w:rsid w:val="00687D72"/>
    <w:rsid w:val="00695660"/>
    <w:rsid w:val="006E5EBD"/>
    <w:rsid w:val="00786DF1"/>
    <w:rsid w:val="00796BC2"/>
    <w:rsid w:val="008275A1"/>
    <w:rsid w:val="00851A40"/>
    <w:rsid w:val="00870687"/>
    <w:rsid w:val="008D7A4D"/>
    <w:rsid w:val="0093685A"/>
    <w:rsid w:val="009D4790"/>
    <w:rsid w:val="009E5A43"/>
    <w:rsid w:val="00A35A45"/>
    <w:rsid w:val="00AB44D2"/>
    <w:rsid w:val="00AE472F"/>
    <w:rsid w:val="00B211F1"/>
    <w:rsid w:val="00BC09BF"/>
    <w:rsid w:val="00C2477F"/>
    <w:rsid w:val="00C900F5"/>
    <w:rsid w:val="00E07C67"/>
    <w:rsid w:val="00E14552"/>
    <w:rsid w:val="00E47FCB"/>
    <w:rsid w:val="00E53C8B"/>
    <w:rsid w:val="00E65DE0"/>
    <w:rsid w:val="00E807F3"/>
    <w:rsid w:val="00ED0568"/>
    <w:rsid w:val="00ED7008"/>
    <w:rsid w:val="00F70A12"/>
    <w:rsid w:val="00F7635C"/>
    <w:rsid w:val="00F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C031"/>
  <w15:chartTrackingRefBased/>
  <w15:docId w15:val="{373E4188-164F-44B6-917F-0E9C9D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028"/>
  </w:style>
  <w:style w:type="paragraph" w:styleId="Footer">
    <w:name w:val="footer"/>
    <w:basedOn w:val="Normal"/>
    <w:link w:val="FooterChar"/>
    <w:uiPriority w:val="99"/>
    <w:unhideWhenUsed/>
    <w:rsid w:val="0042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28"/>
  </w:style>
  <w:style w:type="paragraph" w:styleId="BalloonText">
    <w:name w:val="Balloon Text"/>
    <w:basedOn w:val="Normal"/>
    <w:link w:val="BalloonTextChar"/>
    <w:uiPriority w:val="99"/>
    <w:semiHidden/>
    <w:unhideWhenUsed/>
    <w:rsid w:val="00C24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F"/>
    <w:rPr>
      <w:rFonts w:ascii="Segoe UI" w:hAnsi="Segoe UI" w:cs="Segoe UI"/>
      <w:sz w:val="18"/>
      <w:szCs w:val="18"/>
    </w:rPr>
  </w:style>
  <w:style w:type="character" w:customStyle="1" w:styleId="FigXref">
    <w:name w:val="FigXref"/>
    <w:rsid w:val="00C2477F"/>
    <w:rPr>
      <w:color w:val="0000FF"/>
      <w:bdr w:val="single" w:sz="4" w:space="0" w:color="800000"/>
      <w:lang w:val="en-GB"/>
    </w:rPr>
  </w:style>
  <w:style w:type="character" w:customStyle="1" w:styleId="TabXref">
    <w:name w:val="TabXref"/>
    <w:rsid w:val="00C2477F"/>
    <w:rPr>
      <w:color w:val="0000FF"/>
      <w:bdr w:val="single" w:sz="4" w:space="0" w:color="00FFFF"/>
      <w:lang w:val="en-GB"/>
    </w:rPr>
  </w:style>
  <w:style w:type="paragraph" w:customStyle="1" w:styleId="FigureCaption">
    <w:name w:val="†Figure_Caption"/>
    <w:rsid w:val="00C2477F"/>
    <w:pPr>
      <w:spacing w:after="0" w:line="480" w:lineRule="auto"/>
    </w:pPr>
    <w:rPr>
      <w:rFonts w:ascii="Times New Roman" w:eastAsia="Times New Roman" w:hAnsi="Times New Roman" w:cs="Times New Roman"/>
      <w:color w:val="0080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Anae-Gast</dc:creator>
  <cp:keywords/>
  <dc:description/>
  <cp:lastModifiedBy>Stringfellow, Cheryl W</cp:lastModifiedBy>
  <cp:revision>8</cp:revision>
  <dcterms:created xsi:type="dcterms:W3CDTF">2020-12-30T13:18:00Z</dcterms:created>
  <dcterms:modified xsi:type="dcterms:W3CDTF">2021-03-18T19:26:00Z</dcterms:modified>
</cp:coreProperties>
</file>