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9FCA" w14:textId="5C038D14" w:rsidR="006509F5" w:rsidRDefault="001C4E39" w:rsidP="006509F5">
      <w:p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digital content </w:t>
      </w:r>
      <w:r w:rsidR="006509F5" w:rsidRPr="0084209F">
        <w:rPr>
          <w:rFonts w:ascii="Arial" w:hAnsi="Arial" w:cs="Arial"/>
          <w:b/>
          <w:bCs/>
          <w:sz w:val="24"/>
          <w:szCs w:val="24"/>
        </w:rPr>
        <w:t>Table 3</w:t>
      </w:r>
      <w:r w:rsidR="006509F5" w:rsidRPr="1FF48827">
        <w:rPr>
          <w:rFonts w:ascii="Arial" w:hAnsi="Arial" w:cs="Arial"/>
          <w:sz w:val="24"/>
          <w:szCs w:val="24"/>
        </w:rPr>
        <w:t xml:space="preserve">: Results of </w:t>
      </w:r>
      <w:r w:rsidR="006509F5">
        <w:rPr>
          <w:rFonts w:ascii="Arial" w:hAnsi="Arial" w:cs="Arial"/>
          <w:sz w:val="24"/>
          <w:szCs w:val="24"/>
        </w:rPr>
        <w:t>linear</w:t>
      </w:r>
      <w:r w:rsidR="006509F5" w:rsidRPr="1FF48827">
        <w:rPr>
          <w:rFonts w:ascii="Arial" w:hAnsi="Arial" w:cs="Arial"/>
          <w:sz w:val="24"/>
          <w:szCs w:val="24"/>
        </w:rPr>
        <w:t xml:space="preserve"> regression between</w:t>
      </w:r>
      <w:r w:rsidR="006509F5" w:rsidRPr="0084209F">
        <w:rPr>
          <w:rFonts w:ascii="Arial" w:hAnsi="Arial" w:cs="Arial"/>
          <w:sz w:val="24"/>
          <w:szCs w:val="24"/>
        </w:rPr>
        <w:t xml:space="preserve"> </w:t>
      </w:r>
      <w:r w:rsidR="006509F5" w:rsidRPr="1FF48827">
        <w:rPr>
          <w:rFonts w:ascii="Arial" w:hAnsi="Arial" w:cs="Arial"/>
          <w:sz w:val="24"/>
          <w:szCs w:val="24"/>
        </w:rPr>
        <w:t xml:space="preserve">December </w:t>
      </w:r>
      <w:r w:rsidR="006509F5">
        <w:rPr>
          <w:rFonts w:ascii="Arial" w:hAnsi="Arial" w:cs="Arial"/>
          <w:sz w:val="24"/>
          <w:szCs w:val="24"/>
        </w:rPr>
        <w:t>date of surgery and proportion of commercially insured patients, and those aged 18-64 years old for colonoscopy cases only</w:t>
      </w:r>
      <w:r w:rsidR="000C0A19">
        <w:rPr>
          <w:rFonts w:ascii="Arial" w:hAnsi="Arial" w:cs="Arial"/>
          <w:sz w:val="24"/>
          <w:szCs w:val="24"/>
        </w:rPr>
        <w:t xml:space="preserve">.  Values are expressed as </w:t>
      </w:r>
      <w:r w:rsidR="00830A6A">
        <w:rPr>
          <w:rFonts w:ascii="Arial" w:hAnsi="Arial" w:cs="Arial"/>
          <w:sz w:val="24"/>
          <w:szCs w:val="24"/>
        </w:rPr>
        <w:t>the proportion</w:t>
      </w:r>
      <w:r w:rsidR="000C0A19">
        <w:rPr>
          <w:rFonts w:ascii="Arial" w:hAnsi="Arial" w:cs="Arial"/>
          <w:sz w:val="24"/>
          <w:szCs w:val="24"/>
        </w:rPr>
        <w:t xml:space="preserve"> </w:t>
      </w:r>
      <w:r w:rsidR="007F7C94">
        <w:rPr>
          <w:rFonts w:ascii="Arial" w:hAnsi="Arial" w:cs="Arial"/>
          <w:sz w:val="24"/>
          <w:szCs w:val="24"/>
        </w:rPr>
        <w:t xml:space="preserve">of </w:t>
      </w:r>
      <w:r w:rsidR="00830A6A">
        <w:rPr>
          <w:rFonts w:ascii="Arial" w:hAnsi="Arial" w:cs="Arial"/>
          <w:sz w:val="24"/>
          <w:szCs w:val="24"/>
        </w:rPr>
        <w:t xml:space="preserve">all </w:t>
      </w:r>
      <w:r w:rsidR="007F7C94">
        <w:rPr>
          <w:rFonts w:ascii="Arial" w:hAnsi="Arial" w:cs="Arial"/>
          <w:sz w:val="24"/>
          <w:szCs w:val="24"/>
        </w:rPr>
        <w:t xml:space="preserve">patients </w:t>
      </w:r>
      <w:r w:rsidR="00830A6A">
        <w:rPr>
          <w:rFonts w:ascii="Arial" w:hAnsi="Arial" w:cs="Arial"/>
          <w:sz w:val="24"/>
          <w:szCs w:val="24"/>
        </w:rPr>
        <w:t xml:space="preserve">in each time period </w:t>
      </w:r>
      <w:r w:rsidR="007F7C94">
        <w:rPr>
          <w:rFonts w:ascii="Arial" w:hAnsi="Arial" w:cs="Arial"/>
          <w:sz w:val="24"/>
          <w:szCs w:val="24"/>
        </w:rPr>
        <w:t xml:space="preserve">who meet criteria </w:t>
      </w:r>
      <w:r w:rsidR="00830A6A">
        <w:rPr>
          <w:rFonts w:ascii="Arial" w:hAnsi="Arial" w:cs="Arial"/>
          <w:sz w:val="24"/>
          <w:szCs w:val="24"/>
        </w:rPr>
        <w:t>(commercially insured or aged 18-64 years)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50"/>
        <w:gridCol w:w="2575"/>
        <w:gridCol w:w="2430"/>
        <w:gridCol w:w="2250"/>
        <w:gridCol w:w="1345"/>
      </w:tblGrid>
      <w:tr w:rsidR="00830A6A" w14:paraId="64BD5B8F" w14:textId="77777777" w:rsidTr="2E75F3C0">
        <w:trPr>
          <w:trHeight w:val="710"/>
        </w:trPr>
        <w:tc>
          <w:tcPr>
            <w:tcW w:w="9350" w:type="dxa"/>
            <w:gridSpan w:val="5"/>
            <w:vAlign w:val="center"/>
          </w:tcPr>
          <w:p w14:paraId="20E3F867" w14:textId="0F481900" w:rsidR="00830A6A" w:rsidRDefault="00830A6A" w:rsidP="00746FDE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Proportion of all patients who are commercially insured (95% CI)</w:t>
            </w:r>
          </w:p>
        </w:tc>
      </w:tr>
      <w:tr w:rsidR="00830A6A" w14:paraId="129B9A38" w14:textId="77777777" w:rsidTr="00BD7279">
        <w:tc>
          <w:tcPr>
            <w:tcW w:w="750" w:type="dxa"/>
            <w:vAlign w:val="center"/>
          </w:tcPr>
          <w:p w14:paraId="4F6E7C7A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2575" w:type="dxa"/>
            <w:vAlign w:val="center"/>
          </w:tcPr>
          <w:p w14:paraId="5CAA3401" w14:textId="5BF3DB95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– November (95% CI)</w:t>
            </w:r>
          </w:p>
        </w:tc>
        <w:tc>
          <w:tcPr>
            <w:tcW w:w="2430" w:type="dxa"/>
            <w:vAlign w:val="center"/>
          </w:tcPr>
          <w:p w14:paraId="0899E27C" w14:textId="1EC4129A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(95% CI)</w:t>
            </w:r>
          </w:p>
        </w:tc>
        <w:tc>
          <w:tcPr>
            <w:tcW w:w="2250" w:type="dxa"/>
            <w:vAlign w:val="center"/>
          </w:tcPr>
          <w:p w14:paraId="5B0D7B1F" w14:textId="78241587" w:rsidR="00830A6A" w:rsidRPr="00BD7279" w:rsidRDefault="2E75F3C0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7279">
              <w:rPr>
                <w:rFonts w:ascii="Arial" w:hAnsi="Arial" w:cs="Arial"/>
                <w:color w:val="000000" w:themeColor="text1"/>
                <w:sz w:val="24"/>
                <w:szCs w:val="24"/>
              </w:rPr>
              <w:t>Difference (95% CI)</w:t>
            </w:r>
          </w:p>
        </w:tc>
        <w:tc>
          <w:tcPr>
            <w:tcW w:w="1345" w:type="dxa"/>
            <w:vAlign w:val="center"/>
          </w:tcPr>
          <w:p w14:paraId="1292538A" w14:textId="6DE09052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</w:tr>
      <w:tr w:rsidR="00830A6A" w14:paraId="3B964850" w14:textId="77777777" w:rsidTr="00BD7279">
        <w:trPr>
          <w:trHeight w:val="467"/>
        </w:trPr>
        <w:tc>
          <w:tcPr>
            <w:tcW w:w="750" w:type="dxa"/>
            <w:vAlign w:val="center"/>
          </w:tcPr>
          <w:p w14:paraId="76781BF3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575" w:type="dxa"/>
            <w:vAlign w:val="center"/>
          </w:tcPr>
          <w:p w14:paraId="78D52FA9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0.48 (0.469 – 0.485)</w:t>
            </w:r>
          </w:p>
        </w:tc>
        <w:tc>
          <w:tcPr>
            <w:tcW w:w="2430" w:type="dxa"/>
            <w:vAlign w:val="center"/>
          </w:tcPr>
          <w:p w14:paraId="2592664D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0.61 (0.585 – 0.634)</w:t>
            </w:r>
          </w:p>
        </w:tc>
        <w:tc>
          <w:tcPr>
            <w:tcW w:w="2250" w:type="dxa"/>
            <w:vAlign w:val="center"/>
          </w:tcPr>
          <w:p w14:paraId="41201C4E" w14:textId="506279A0" w:rsidR="00830A6A" w:rsidRDefault="2E75F3C0" w:rsidP="00BD727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0.11</w:t>
            </w:r>
            <w:r w:rsidR="001C4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(0.08,0.13)</w:t>
            </w:r>
          </w:p>
        </w:tc>
        <w:tc>
          <w:tcPr>
            <w:tcW w:w="1345" w:type="dxa"/>
            <w:vAlign w:val="center"/>
          </w:tcPr>
          <w:p w14:paraId="7C6B4DD8" w14:textId="2F3937D8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830A6A" w14:paraId="46338A28" w14:textId="77777777" w:rsidTr="00BD7279">
        <w:trPr>
          <w:trHeight w:val="431"/>
        </w:trPr>
        <w:tc>
          <w:tcPr>
            <w:tcW w:w="750" w:type="dxa"/>
            <w:vAlign w:val="center"/>
          </w:tcPr>
          <w:p w14:paraId="0F60EDD2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575" w:type="dxa"/>
            <w:vAlign w:val="center"/>
          </w:tcPr>
          <w:p w14:paraId="14905314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0.49 (0.489 – 0.498)</w:t>
            </w:r>
          </w:p>
        </w:tc>
        <w:tc>
          <w:tcPr>
            <w:tcW w:w="2430" w:type="dxa"/>
            <w:vAlign w:val="center"/>
          </w:tcPr>
          <w:p w14:paraId="7FCFEC2C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0.61 (0.588 – 0.637)</w:t>
            </w:r>
          </w:p>
        </w:tc>
        <w:tc>
          <w:tcPr>
            <w:tcW w:w="2250" w:type="dxa"/>
            <w:vAlign w:val="center"/>
          </w:tcPr>
          <w:p w14:paraId="527E2C77" w14:textId="0A934FA1" w:rsidR="00830A6A" w:rsidRDefault="2E75F3C0" w:rsidP="00BD727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0.11</w:t>
            </w:r>
            <w:r w:rsidR="001C4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(0.08,0.14)</w:t>
            </w:r>
          </w:p>
        </w:tc>
        <w:tc>
          <w:tcPr>
            <w:tcW w:w="1345" w:type="dxa"/>
            <w:vAlign w:val="center"/>
          </w:tcPr>
          <w:p w14:paraId="66A43FE1" w14:textId="07EAB714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830A6A" w14:paraId="683ED713" w14:textId="77777777" w:rsidTr="00BD7279">
        <w:trPr>
          <w:trHeight w:val="449"/>
        </w:trPr>
        <w:tc>
          <w:tcPr>
            <w:tcW w:w="750" w:type="dxa"/>
            <w:vAlign w:val="center"/>
          </w:tcPr>
          <w:p w14:paraId="4247FE31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575" w:type="dxa"/>
            <w:vAlign w:val="center"/>
          </w:tcPr>
          <w:p w14:paraId="5EEF7996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0.50 (0.498 – 0.509)</w:t>
            </w:r>
          </w:p>
        </w:tc>
        <w:tc>
          <w:tcPr>
            <w:tcW w:w="2430" w:type="dxa"/>
            <w:vAlign w:val="center"/>
          </w:tcPr>
          <w:p w14:paraId="24185CE4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0.57 (0.550 – 0.598)</w:t>
            </w:r>
          </w:p>
        </w:tc>
        <w:tc>
          <w:tcPr>
            <w:tcW w:w="2250" w:type="dxa"/>
            <w:vAlign w:val="center"/>
          </w:tcPr>
          <w:p w14:paraId="46C0B4EA" w14:textId="05B84DF4" w:rsidR="00830A6A" w:rsidRDefault="2E75F3C0" w:rsidP="00BD727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0.07</w:t>
            </w:r>
            <w:r w:rsidR="001C4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2E75F3C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(0.04,0.09)</w:t>
            </w:r>
          </w:p>
        </w:tc>
        <w:tc>
          <w:tcPr>
            <w:tcW w:w="1345" w:type="dxa"/>
            <w:vAlign w:val="center"/>
          </w:tcPr>
          <w:p w14:paraId="55B051CC" w14:textId="4D7CC5E5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830A6A" w14:paraId="6CC4F366" w14:textId="77777777" w:rsidTr="00BD7279">
        <w:trPr>
          <w:trHeight w:val="692"/>
        </w:trPr>
        <w:tc>
          <w:tcPr>
            <w:tcW w:w="9350" w:type="dxa"/>
            <w:gridSpan w:val="5"/>
            <w:vAlign w:val="center"/>
          </w:tcPr>
          <w:p w14:paraId="4DCDD72F" w14:textId="69E93CDD" w:rsidR="00830A6A" w:rsidRDefault="00830A6A" w:rsidP="00BD727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Proportion of all patients aged 18-64 years (95% CI)</w:t>
            </w:r>
          </w:p>
        </w:tc>
      </w:tr>
      <w:tr w:rsidR="00830A6A" w14:paraId="5F4F6377" w14:textId="77777777" w:rsidTr="00BD7279">
        <w:trPr>
          <w:trHeight w:val="512"/>
        </w:trPr>
        <w:tc>
          <w:tcPr>
            <w:tcW w:w="750" w:type="dxa"/>
            <w:vAlign w:val="center"/>
          </w:tcPr>
          <w:p w14:paraId="5ABA7B47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575" w:type="dxa"/>
            <w:vAlign w:val="center"/>
          </w:tcPr>
          <w:p w14:paraId="3F1829EF" w14:textId="77777777" w:rsidR="00830A6A" w:rsidRDefault="00830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0.56 (0.550 - 0.564)</w:t>
            </w:r>
          </w:p>
        </w:tc>
        <w:tc>
          <w:tcPr>
            <w:tcW w:w="2430" w:type="dxa"/>
            <w:vAlign w:val="center"/>
          </w:tcPr>
          <w:p w14:paraId="1D0D992E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0.66 (0.641 - 0.684)</w:t>
            </w:r>
          </w:p>
        </w:tc>
        <w:tc>
          <w:tcPr>
            <w:tcW w:w="2250" w:type="dxa"/>
            <w:vAlign w:val="center"/>
          </w:tcPr>
          <w:p w14:paraId="3EA51D2D" w14:textId="20415721" w:rsidR="00830A6A" w:rsidRDefault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E39">
              <w:rPr>
                <w:rFonts w:ascii="Arial" w:hAnsi="Arial" w:cs="Arial"/>
                <w:sz w:val="24"/>
                <w:szCs w:val="24"/>
              </w:rPr>
              <w:t>0.10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E39">
              <w:rPr>
                <w:rFonts w:ascii="Arial" w:hAnsi="Arial" w:cs="Arial"/>
                <w:sz w:val="24"/>
                <w:szCs w:val="24"/>
              </w:rPr>
              <w:t>(0.07, 0.12)</w:t>
            </w:r>
          </w:p>
        </w:tc>
        <w:tc>
          <w:tcPr>
            <w:tcW w:w="1345" w:type="dxa"/>
            <w:vAlign w:val="center"/>
          </w:tcPr>
          <w:p w14:paraId="2DBA4E02" w14:textId="6C1D647E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830A6A" w14:paraId="37293596" w14:textId="77777777" w:rsidTr="00BD7279">
        <w:trPr>
          <w:trHeight w:val="440"/>
        </w:trPr>
        <w:tc>
          <w:tcPr>
            <w:tcW w:w="750" w:type="dxa"/>
            <w:vAlign w:val="center"/>
          </w:tcPr>
          <w:p w14:paraId="03A7A3AD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575" w:type="dxa"/>
            <w:vAlign w:val="center"/>
          </w:tcPr>
          <w:p w14:paraId="513ED659" w14:textId="77777777" w:rsidR="00830A6A" w:rsidRDefault="00830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0.56 (0.559 – 0.567)</w:t>
            </w:r>
          </w:p>
        </w:tc>
        <w:tc>
          <w:tcPr>
            <w:tcW w:w="2430" w:type="dxa"/>
            <w:vAlign w:val="center"/>
          </w:tcPr>
          <w:p w14:paraId="72B1FE81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0.66 (0.641 – 0.684)</w:t>
            </w:r>
          </w:p>
        </w:tc>
        <w:tc>
          <w:tcPr>
            <w:tcW w:w="2250" w:type="dxa"/>
            <w:vAlign w:val="center"/>
          </w:tcPr>
          <w:p w14:paraId="10E0965B" w14:textId="421823C6" w:rsidR="00830A6A" w:rsidRDefault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E39">
              <w:rPr>
                <w:rFonts w:ascii="Arial" w:hAnsi="Arial" w:cs="Arial"/>
                <w:sz w:val="24"/>
                <w:szCs w:val="24"/>
              </w:rPr>
              <w:t>0.10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E39">
              <w:rPr>
                <w:rFonts w:ascii="Arial" w:hAnsi="Arial" w:cs="Arial"/>
                <w:sz w:val="24"/>
                <w:szCs w:val="24"/>
              </w:rPr>
              <w:t>(0.07, 0.12)</w:t>
            </w:r>
          </w:p>
        </w:tc>
        <w:tc>
          <w:tcPr>
            <w:tcW w:w="1345" w:type="dxa"/>
            <w:vAlign w:val="center"/>
          </w:tcPr>
          <w:p w14:paraId="317D8377" w14:textId="5F5D144C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830A6A" w14:paraId="38618C54" w14:textId="77777777" w:rsidTr="00BD7279">
        <w:trPr>
          <w:trHeight w:val="530"/>
        </w:trPr>
        <w:tc>
          <w:tcPr>
            <w:tcW w:w="750" w:type="dxa"/>
            <w:vAlign w:val="center"/>
          </w:tcPr>
          <w:p w14:paraId="42F98EAA" w14:textId="77777777" w:rsidR="00830A6A" w:rsidRDefault="00830A6A" w:rsidP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575" w:type="dxa"/>
            <w:vAlign w:val="center"/>
          </w:tcPr>
          <w:p w14:paraId="7AE2DB0F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0.57 (0.562 - 0.571)</w:t>
            </w:r>
          </w:p>
        </w:tc>
        <w:tc>
          <w:tcPr>
            <w:tcW w:w="2430" w:type="dxa"/>
            <w:vAlign w:val="center"/>
          </w:tcPr>
          <w:p w14:paraId="6BFABD57" w14:textId="77777777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0.62 (0.597 – 0.638)</w:t>
            </w:r>
          </w:p>
        </w:tc>
        <w:tc>
          <w:tcPr>
            <w:tcW w:w="2250" w:type="dxa"/>
            <w:vAlign w:val="center"/>
          </w:tcPr>
          <w:p w14:paraId="58367EA9" w14:textId="43F25769" w:rsidR="00830A6A" w:rsidRDefault="001C4E3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E39">
              <w:rPr>
                <w:rFonts w:ascii="Arial" w:hAnsi="Arial" w:cs="Arial"/>
                <w:sz w:val="24"/>
                <w:szCs w:val="24"/>
              </w:rPr>
              <w:t>0.05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E39">
              <w:rPr>
                <w:rFonts w:ascii="Arial" w:hAnsi="Arial" w:cs="Arial"/>
                <w:sz w:val="24"/>
                <w:szCs w:val="24"/>
              </w:rPr>
              <w:t>(0.02,0.07)</w:t>
            </w:r>
          </w:p>
        </w:tc>
        <w:tc>
          <w:tcPr>
            <w:tcW w:w="1345" w:type="dxa"/>
            <w:vAlign w:val="center"/>
          </w:tcPr>
          <w:p w14:paraId="0D3EAC38" w14:textId="12F4E65F" w:rsidR="00830A6A" w:rsidRDefault="00830A6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</w:tbl>
    <w:p w14:paraId="11513DE6" w14:textId="77777777" w:rsidR="006509F5" w:rsidRPr="00C03CF8" w:rsidRDefault="006509F5" w:rsidP="006509F5">
      <w:pPr>
        <w:spacing w:line="259" w:lineRule="auto"/>
        <w:rPr>
          <w:rFonts w:ascii="Arial" w:hAnsi="Arial" w:cs="Arial"/>
          <w:iCs/>
          <w:sz w:val="24"/>
          <w:szCs w:val="24"/>
        </w:rPr>
      </w:pPr>
    </w:p>
    <w:p w14:paraId="3FAADBBA" w14:textId="77777777" w:rsidR="00D54CD5" w:rsidRDefault="00D54CD5"/>
    <w:sectPr w:rsidR="00D54C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5381" w14:textId="77777777" w:rsidR="00747258" w:rsidRDefault="00747258">
      <w:pPr>
        <w:spacing w:after="0" w:line="240" w:lineRule="auto"/>
      </w:pPr>
      <w:r>
        <w:separator/>
      </w:r>
    </w:p>
  </w:endnote>
  <w:endnote w:type="continuationSeparator" w:id="0">
    <w:p w14:paraId="0442FD11" w14:textId="77777777" w:rsidR="00747258" w:rsidRDefault="007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27FC" w14:textId="77777777" w:rsidR="00747258" w:rsidRDefault="00747258">
      <w:pPr>
        <w:spacing w:after="0" w:line="240" w:lineRule="auto"/>
      </w:pPr>
      <w:r>
        <w:separator/>
      </w:r>
    </w:p>
  </w:footnote>
  <w:footnote w:type="continuationSeparator" w:id="0">
    <w:p w14:paraId="4E7318CD" w14:textId="77777777" w:rsidR="00747258" w:rsidRDefault="007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161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C049B0" w14:textId="77777777" w:rsidR="00020C7E" w:rsidRDefault="006509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FD7DA6E" w14:textId="77777777" w:rsidR="00020C7E" w:rsidRDefault="00747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F5"/>
    <w:rsid w:val="000C0A19"/>
    <w:rsid w:val="001C4E39"/>
    <w:rsid w:val="00372B79"/>
    <w:rsid w:val="003A5EAF"/>
    <w:rsid w:val="006509F5"/>
    <w:rsid w:val="0066589B"/>
    <w:rsid w:val="00746FDE"/>
    <w:rsid w:val="00747258"/>
    <w:rsid w:val="007F7C94"/>
    <w:rsid w:val="00830A6A"/>
    <w:rsid w:val="00AF5850"/>
    <w:rsid w:val="00BD7279"/>
    <w:rsid w:val="00C65250"/>
    <w:rsid w:val="00CA34CE"/>
    <w:rsid w:val="00D54CD5"/>
    <w:rsid w:val="00D6729F"/>
    <w:rsid w:val="2E75F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6A2E"/>
  <w15:chartTrackingRefBased/>
  <w15:docId w15:val="{2B76E2D8-FCE1-4E35-A4CF-661AD0C0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F5"/>
  </w:style>
  <w:style w:type="table" w:styleId="TableGrid">
    <w:name w:val="Table Grid"/>
    <w:basedOn w:val="TableNormal"/>
    <w:uiPriority w:val="39"/>
    <w:rsid w:val="0065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Tung</dc:creator>
  <cp:keywords/>
  <dc:description/>
  <cp:lastModifiedBy>Avery Tung</cp:lastModifiedBy>
  <cp:revision>7</cp:revision>
  <dcterms:created xsi:type="dcterms:W3CDTF">2021-05-11T02:39:00Z</dcterms:created>
  <dcterms:modified xsi:type="dcterms:W3CDTF">2021-07-04T22:57:00Z</dcterms:modified>
</cp:coreProperties>
</file>