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BC10" w14:textId="77777777" w:rsidR="00BF71AA" w:rsidRDefault="00BF71AA" w:rsidP="00BF71AA">
      <w:pPr>
        <w:rPr>
          <w:rFonts w:ascii="Arial" w:hAnsi="Arial" w:cs="Arial"/>
          <w:b/>
        </w:rPr>
      </w:pPr>
      <w:r>
        <w:rPr>
          <w:rFonts w:ascii="Arial" w:hAnsi="Arial" w:cs="Arial"/>
          <w:b/>
        </w:rPr>
        <w:t>eFigure 1. Sample population flow chart</w:t>
      </w:r>
    </w:p>
    <w:p w14:paraId="05696358" w14:textId="25619851" w:rsidR="00BF71AA" w:rsidRDefault="00CE60E2" w:rsidP="00BF71AA">
      <w:pPr>
        <w:spacing w:after="0" w:line="240" w:lineRule="auto"/>
        <w:rPr>
          <w:rFonts w:ascii="Arial" w:hAnsi="Arial" w:cs="Arial"/>
          <w:b/>
        </w:rPr>
      </w:pPr>
      <w:r>
        <w:rPr>
          <w:rFonts w:ascii="Arial" w:hAnsi="Arial" w:cs="Arial"/>
          <w:b/>
          <w:noProof/>
        </w:rPr>
        <mc:AlternateContent>
          <mc:Choice Requires="wps">
            <w:drawing>
              <wp:anchor distT="0" distB="0" distL="114300" distR="114300" simplePos="0" relativeHeight="251680768" behindDoc="0" locked="0" layoutInCell="1" allowOverlap="1" wp14:anchorId="4321777A" wp14:editId="378EBA95">
                <wp:simplePos x="0" y="0"/>
                <wp:positionH relativeFrom="column">
                  <wp:posOffset>3772852</wp:posOffset>
                </wp:positionH>
                <wp:positionV relativeFrom="paragraph">
                  <wp:posOffset>6657023</wp:posOffset>
                </wp:positionV>
                <wp:extent cx="567055" cy="1747520"/>
                <wp:effectExtent l="318" t="0" r="61912" b="61913"/>
                <wp:wrapNone/>
                <wp:docPr id="30" name="Straight Arrow Connector 30"/>
                <wp:cNvGraphicFramePr/>
                <a:graphic xmlns:a="http://schemas.openxmlformats.org/drawingml/2006/main">
                  <a:graphicData uri="http://schemas.microsoft.com/office/word/2010/wordprocessingShape">
                    <wps:wsp>
                      <wps:cNvCnPr/>
                      <wps:spPr>
                        <a:xfrm rot="5400000" flipV="1">
                          <a:off x="0" y="0"/>
                          <a:ext cx="567055" cy="17475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069421" id="_x0000_t32" coordsize="21600,21600" o:spt="32" o:oned="t" path="m,l21600,21600e" filled="f">
                <v:path arrowok="t" fillok="f" o:connecttype="none"/>
                <o:lock v:ext="edit" shapetype="t"/>
              </v:shapetype>
              <v:shape id="Straight Arrow Connector 30" o:spid="_x0000_s1026" type="#_x0000_t32" style="position:absolute;margin-left:297.05pt;margin-top:524.2pt;width:44.65pt;height:137.6pt;rotation:-9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" strokecolor="black [3213]" strokeweight="1pt">
                <v:stroke endarrow="block" joinstyle="miter"/>
              </v:shape>
            </w:pict>
          </mc:Fallback>
        </mc:AlternateContent>
      </w:r>
      <w:r w:rsidRPr="00FD5237">
        <w:rPr>
          <w:rFonts w:ascii="Arial" w:hAnsi="Arial" w:cs="Arial"/>
          <w:b/>
          <w:noProof/>
        </w:rPr>
        <mc:AlternateContent>
          <mc:Choice Requires="wps">
            <w:drawing>
              <wp:anchor distT="0" distB="0" distL="114300" distR="114300" simplePos="0" relativeHeight="251679744" behindDoc="0" locked="0" layoutInCell="1" allowOverlap="1" wp14:anchorId="2CD98C68" wp14:editId="57378B67">
                <wp:simplePos x="0" y="0"/>
                <wp:positionH relativeFrom="column">
                  <wp:posOffset>4114800</wp:posOffset>
                </wp:positionH>
                <wp:positionV relativeFrom="paragraph">
                  <wp:posOffset>7830820</wp:posOffset>
                </wp:positionV>
                <wp:extent cx="1714500" cy="5905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714500" cy="590550"/>
                        </a:xfrm>
                        <a:prstGeom prst="rect">
                          <a:avLst/>
                        </a:prstGeom>
                        <a:ln w="19050" cap="sq"/>
                      </wps:spPr>
                      <wps:style>
                        <a:lnRef idx="2">
                          <a:schemeClr val="dk1"/>
                        </a:lnRef>
                        <a:fillRef idx="1">
                          <a:schemeClr val="lt1"/>
                        </a:fillRef>
                        <a:effectRef idx="0">
                          <a:schemeClr val="dk1"/>
                        </a:effectRef>
                        <a:fontRef idx="minor">
                          <a:schemeClr val="dk1"/>
                        </a:fontRef>
                      </wps:style>
                      <wps:txbx>
                        <w:txbxContent>
                          <w:p w14:paraId="4A57BAB3" w14:textId="07467E28"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Patients with increas</w:t>
                            </w:r>
                            <w:r w:rsidR="000364C6">
                              <w:rPr>
                                <w:rFonts w:ascii="Arial" w:hAnsi="Arial" w:cs="Arial"/>
                                <w:b/>
                                <w:bCs/>
                                <w:sz w:val="16"/>
                                <w:szCs w:val="16"/>
                                <w:u w:val="single"/>
                              </w:rPr>
                              <w:t xml:space="preserve">ing </w:t>
                            </w:r>
                            <w:r>
                              <w:rPr>
                                <w:rFonts w:ascii="Arial" w:hAnsi="Arial" w:cs="Arial"/>
                                <w:b/>
                                <w:bCs/>
                                <w:sz w:val="16"/>
                                <w:szCs w:val="16"/>
                                <w:u w:val="single"/>
                              </w:rPr>
                              <w:t>preoperative opioid utilization</w:t>
                            </w:r>
                          </w:p>
                          <w:p w14:paraId="22A249E2"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21,330</w:t>
                            </w:r>
                          </w:p>
                          <w:p w14:paraId="46F9294F" w14:textId="77777777" w:rsidR="00BF71AA" w:rsidRPr="00CB3C29" w:rsidRDefault="00BF71AA" w:rsidP="00BF71AA">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98C68" id="Rectangle 29" o:spid="_x0000_s1026" style="position:absolute;margin-left:324pt;margin-top:616.6pt;width:13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" fillcolor="white [3201]" strokecolor="black [3200]" strokeweight="1.5pt">
                <v:stroke endcap="square"/>
                <v:textbox>
                  <w:txbxContent>
                    <w:p w14:paraId="4A57BAB3" w14:textId="07467E28"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Patients with increas</w:t>
                      </w:r>
                      <w:r w:rsidR="000364C6">
                        <w:rPr>
                          <w:rFonts w:ascii="Arial" w:hAnsi="Arial" w:cs="Arial"/>
                          <w:b/>
                          <w:bCs/>
                          <w:sz w:val="16"/>
                          <w:szCs w:val="16"/>
                          <w:u w:val="single"/>
                        </w:rPr>
                        <w:t xml:space="preserve">ing </w:t>
                      </w:r>
                      <w:r>
                        <w:rPr>
                          <w:rFonts w:ascii="Arial" w:hAnsi="Arial" w:cs="Arial"/>
                          <w:b/>
                          <w:bCs/>
                          <w:sz w:val="16"/>
                          <w:szCs w:val="16"/>
                          <w:u w:val="single"/>
                        </w:rPr>
                        <w:t>preoperative opioid utilization</w:t>
                      </w:r>
                    </w:p>
                    <w:p w14:paraId="22A249E2"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21,330</w:t>
                      </w:r>
                    </w:p>
                    <w:p w14:paraId="46F9294F" w14:textId="77777777" w:rsidR="00BF71AA" w:rsidRPr="00CB3C29" w:rsidRDefault="00BF71AA" w:rsidP="00BF71AA">
                      <w:pPr>
                        <w:jc w:val="center"/>
                        <w:rPr>
                          <w:rFonts w:ascii="Arial" w:hAnsi="Arial" w:cs="Arial"/>
                          <w:sz w:val="16"/>
                          <w:szCs w:val="16"/>
                        </w:rPr>
                      </w:pPr>
                    </w:p>
                  </w:txbxContent>
                </v:textbox>
              </v:rect>
            </w:pict>
          </mc:Fallback>
        </mc:AlternateContent>
      </w:r>
      <w:r w:rsidRPr="00FD5237">
        <w:rPr>
          <w:rFonts w:ascii="Arial" w:hAnsi="Arial" w:cs="Arial"/>
          <w:b/>
          <w:noProof/>
        </w:rPr>
        <mc:AlternateContent>
          <mc:Choice Requires="wps">
            <w:drawing>
              <wp:anchor distT="0" distB="0" distL="114300" distR="114300" simplePos="0" relativeHeight="251677696" behindDoc="0" locked="0" layoutInCell="1" allowOverlap="1" wp14:anchorId="19DA779B" wp14:editId="374364E2">
                <wp:simplePos x="0" y="0"/>
                <wp:positionH relativeFrom="column">
                  <wp:posOffset>114300</wp:posOffset>
                </wp:positionH>
                <wp:positionV relativeFrom="paragraph">
                  <wp:posOffset>7830820</wp:posOffset>
                </wp:positionV>
                <wp:extent cx="1714500" cy="5905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714500" cy="590550"/>
                        </a:xfrm>
                        <a:prstGeom prst="rect">
                          <a:avLst/>
                        </a:prstGeom>
                        <a:ln w="19050" cap="sq"/>
                      </wps:spPr>
                      <wps:style>
                        <a:lnRef idx="2">
                          <a:schemeClr val="dk1"/>
                        </a:lnRef>
                        <a:fillRef idx="1">
                          <a:schemeClr val="lt1"/>
                        </a:fillRef>
                        <a:effectRef idx="0">
                          <a:schemeClr val="dk1"/>
                        </a:effectRef>
                        <a:fontRef idx="minor">
                          <a:schemeClr val="dk1"/>
                        </a:fontRef>
                      </wps:style>
                      <wps:txbx>
                        <w:txbxContent>
                          <w:p w14:paraId="1B4CF34A" w14:textId="3D1B703C"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w:t>
                            </w:r>
                            <w:r w:rsidR="00BF71AA">
                              <w:rPr>
                                <w:rFonts w:ascii="Arial" w:hAnsi="Arial" w:cs="Arial"/>
                                <w:b/>
                                <w:bCs/>
                                <w:sz w:val="16"/>
                                <w:szCs w:val="16"/>
                                <w:u w:val="single"/>
                              </w:rPr>
                              <w:t>atients</w:t>
                            </w:r>
                            <w:r>
                              <w:rPr>
                                <w:rFonts w:ascii="Arial" w:hAnsi="Arial" w:cs="Arial"/>
                                <w:b/>
                                <w:bCs/>
                                <w:sz w:val="16"/>
                                <w:szCs w:val="16"/>
                                <w:u w:val="single"/>
                              </w:rPr>
                              <w:t xml:space="preserve"> with stable preoperative opioid utilization</w:t>
                            </w:r>
                          </w:p>
                          <w:p w14:paraId="721E0E35"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23,342</w:t>
                            </w:r>
                          </w:p>
                          <w:p w14:paraId="06140D87" w14:textId="77777777" w:rsidR="00BF71AA" w:rsidRPr="00CB3C29" w:rsidRDefault="00BF71AA" w:rsidP="00BF71AA">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779B" id="Rectangle 27" o:spid="_x0000_s1027" style="position:absolute;margin-left:9pt;margin-top:616.6pt;width:13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" fillcolor="white [3201]" strokecolor="black [3200]" strokeweight="1.5pt">
                <v:stroke endcap="square"/>
                <v:textbox>
                  <w:txbxContent>
                    <w:p w14:paraId="1B4CF34A" w14:textId="3D1B703C"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w:t>
                      </w:r>
                      <w:r w:rsidR="00BF71AA">
                        <w:rPr>
                          <w:rFonts w:ascii="Arial" w:hAnsi="Arial" w:cs="Arial"/>
                          <w:b/>
                          <w:bCs/>
                          <w:sz w:val="16"/>
                          <w:szCs w:val="16"/>
                          <w:u w:val="single"/>
                        </w:rPr>
                        <w:t>atients</w:t>
                      </w:r>
                      <w:r>
                        <w:rPr>
                          <w:rFonts w:ascii="Arial" w:hAnsi="Arial" w:cs="Arial"/>
                          <w:b/>
                          <w:bCs/>
                          <w:sz w:val="16"/>
                          <w:szCs w:val="16"/>
                          <w:u w:val="single"/>
                        </w:rPr>
                        <w:t xml:space="preserve"> with stable preoperative opioid utilization</w:t>
                      </w:r>
                    </w:p>
                    <w:p w14:paraId="721E0E35"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23,342</w:t>
                      </w:r>
                    </w:p>
                    <w:p w14:paraId="06140D87" w14:textId="77777777" w:rsidR="00BF71AA" w:rsidRPr="00CB3C29" w:rsidRDefault="00BF71AA" w:rsidP="00BF71AA">
                      <w:pPr>
                        <w:jc w:val="center"/>
                        <w:rPr>
                          <w:rFonts w:ascii="Arial" w:hAnsi="Arial" w:cs="Arial"/>
                          <w:sz w:val="16"/>
                          <w:szCs w:val="16"/>
                        </w:rPr>
                      </w:pPr>
                    </w:p>
                  </w:txbxContent>
                </v:textbox>
              </v:rect>
            </w:pict>
          </mc:Fallback>
        </mc:AlternateContent>
      </w:r>
      <w:r w:rsidRPr="00FD5237">
        <w:rPr>
          <w:rFonts w:ascii="Arial" w:hAnsi="Arial" w:cs="Arial"/>
          <w:b/>
          <w:noProof/>
        </w:rPr>
        <mc:AlternateContent>
          <mc:Choice Requires="wps">
            <w:drawing>
              <wp:anchor distT="0" distB="0" distL="114300" distR="114300" simplePos="0" relativeHeight="251678720" behindDoc="0" locked="0" layoutInCell="1" allowOverlap="1" wp14:anchorId="594B8F61" wp14:editId="6C8D520A">
                <wp:simplePos x="0" y="0"/>
                <wp:positionH relativeFrom="column">
                  <wp:posOffset>2114550</wp:posOffset>
                </wp:positionH>
                <wp:positionV relativeFrom="paragraph">
                  <wp:posOffset>7830820</wp:posOffset>
                </wp:positionV>
                <wp:extent cx="1714500" cy="5905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14500" cy="590550"/>
                        </a:xfrm>
                        <a:prstGeom prst="rect">
                          <a:avLst/>
                        </a:prstGeom>
                        <a:ln w="19050" cap="sq"/>
                      </wps:spPr>
                      <wps:style>
                        <a:lnRef idx="2">
                          <a:schemeClr val="dk1"/>
                        </a:lnRef>
                        <a:fillRef idx="1">
                          <a:schemeClr val="lt1"/>
                        </a:fillRef>
                        <a:effectRef idx="0">
                          <a:schemeClr val="dk1"/>
                        </a:effectRef>
                        <a:fontRef idx="minor">
                          <a:schemeClr val="dk1"/>
                        </a:fontRef>
                      </wps:style>
                      <wps:txbx>
                        <w:txbxContent>
                          <w:p w14:paraId="7C45D440" w14:textId="4D11909C"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Patients with decreas</w:t>
                            </w:r>
                            <w:r w:rsidR="000364C6">
                              <w:rPr>
                                <w:rFonts w:ascii="Arial" w:hAnsi="Arial" w:cs="Arial"/>
                                <w:b/>
                                <w:bCs/>
                                <w:sz w:val="16"/>
                                <w:szCs w:val="16"/>
                                <w:u w:val="single"/>
                              </w:rPr>
                              <w:t>ing</w:t>
                            </w:r>
                            <w:r>
                              <w:rPr>
                                <w:rFonts w:ascii="Arial" w:hAnsi="Arial" w:cs="Arial"/>
                                <w:b/>
                                <w:bCs/>
                                <w:sz w:val="16"/>
                                <w:szCs w:val="16"/>
                                <w:u w:val="single"/>
                              </w:rPr>
                              <w:t xml:space="preserve"> preoperative opioid utilization</w:t>
                            </w:r>
                          </w:p>
                          <w:p w14:paraId="1DECA4D2"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12,347</w:t>
                            </w:r>
                          </w:p>
                          <w:p w14:paraId="1A7BD2A6" w14:textId="77777777" w:rsidR="00BF71AA" w:rsidRPr="00CB3C29" w:rsidRDefault="00BF71AA" w:rsidP="00BF71AA">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B8F61" id="Rectangle 28" o:spid="_x0000_s1028" style="position:absolute;margin-left:166.5pt;margin-top:616.6pt;width:135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" fillcolor="white [3201]" strokecolor="black [3200]" strokeweight="1.5pt">
                <v:stroke endcap="square"/>
                <v:textbox>
                  <w:txbxContent>
                    <w:p w14:paraId="7C45D440" w14:textId="4D11909C" w:rsidR="00BF71AA" w:rsidRPr="00CB3C29" w:rsidRDefault="00CE60E2" w:rsidP="00BF71AA">
                      <w:pPr>
                        <w:jc w:val="center"/>
                        <w:rPr>
                          <w:rFonts w:ascii="Arial" w:hAnsi="Arial" w:cs="Arial"/>
                          <w:b/>
                          <w:bCs/>
                          <w:sz w:val="16"/>
                          <w:szCs w:val="16"/>
                          <w:u w:val="single"/>
                        </w:rPr>
                      </w:pPr>
                      <w:r>
                        <w:rPr>
                          <w:rFonts w:ascii="Arial" w:hAnsi="Arial" w:cs="Arial"/>
                          <w:b/>
                          <w:bCs/>
                          <w:sz w:val="16"/>
                          <w:szCs w:val="16"/>
                          <w:u w:val="single"/>
                        </w:rPr>
                        <w:t>Patients with decreas</w:t>
                      </w:r>
                      <w:r w:rsidR="000364C6">
                        <w:rPr>
                          <w:rFonts w:ascii="Arial" w:hAnsi="Arial" w:cs="Arial"/>
                          <w:b/>
                          <w:bCs/>
                          <w:sz w:val="16"/>
                          <w:szCs w:val="16"/>
                          <w:u w:val="single"/>
                        </w:rPr>
                        <w:t>ing</w:t>
                      </w:r>
                      <w:r>
                        <w:rPr>
                          <w:rFonts w:ascii="Arial" w:hAnsi="Arial" w:cs="Arial"/>
                          <w:b/>
                          <w:bCs/>
                          <w:sz w:val="16"/>
                          <w:szCs w:val="16"/>
                          <w:u w:val="single"/>
                        </w:rPr>
                        <w:t xml:space="preserve"> preoperative opioid utilization</w:t>
                      </w:r>
                    </w:p>
                    <w:p w14:paraId="1DECA4D2"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12,347</w:t>
                      </w:r>
                    </w:p>
                    <w:p w14:paraId="1A7BD2A6" w14:textId="77777777" w:rsidR="00BF71AA" w:rsidRPr="00CB3C29" w:rsidRDefault="00BF71AA" w:rsidP="00BF71AA">
                      <w:pPr>
                        <w:jc w:val="center"/>
                        <w:rPr>
                          <w:rFonts w:ascii="Arial" w:hAnsi="Arial" w:cs="Arial"/>
                          <w:sz w:val="16"/>
                          <w:szCs w:val="16"/>
                        </w:rPr>
                      </w:pPr>
                    </w:p>
                  </w:txbxContent>
                </v:textbox>
              </v:rect>
            </w:pict>
          </mc:Fallback>
        </mc:AlternateContent>
      </w:r>
      <w:r w:rsidR="00BF71AA">
        <w:rPr>
          <w:rFonts w:ascii="Arial" w:hAnsi="Arial" w:cs="Arial"/>
          <w:b/>
          <w:noProof/>
        </w:rPr>
        <mc:AlternateContent>
          <mc:Choice Requires="wps">
            <w:drawing>
              <wp:anchor distT="0" distB="0" distL="114300" distR="114300" simplePos="0" relativeHeight="251670528" behindDoc="0" locked="0" layoutInCell="1" allowOverlap="1" wp14:anchorId="3714DCEB" wp14:editId="366BF4D2">
                <wp:simplePos x="0" y="0"/>
                <wp:positionH relativeFrom="column">
                  <wp:posOffset>2103121</wp:posOffset>
                </wp:positionH>
                <wp:positionV relativeFrom="paragraph">
                  <wp:posOffset>2957830</wp:posOffset>
                </wp:positionV>
                <wp:extent cx="1700784" cy="0"/>
                <wp:effectExtent l="31115" t="6985" r="64135" b="45085"/>
                <wp:wrapNone/>
                <wp:docPr id="1" name="Straight Arrow Connector 1"/>
                <wp:cNvGraphicFramePr/>
                <a:graphic xmlns:a="http://schemas.openxmlformats.org/drawingml/2006/main">
                  <a:graphicData uri="http://schemas.microsoft.com/office/word/2010/wordprocessingShape">
                    <wps:wsp>
                      <wps:cNvCnPr/>
                      <wps:spPr>
                        <a:xfrm rot="5400000">
                          <a:off x="0" y="0"/>
                          <a:ext cx="170078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AFAEF" id="_x0000_t32" coordsize="21600,21600" o:spt="32" o:oned="t" path="m,l21600,21600e" filled="f">
                <v:path arrowok="t" fillok="f" o:connecttype="none"/>
                <o:lock v:ext="edit" shapetype="t"/>
              </v:shapetype>
              <v:shape id="Straight Arrow Connector 1" o:spid="_x0000_s1026" type="#_x0000_t32" style="position:absolute;margin-left:165.6pt;margin-top:232.9pt;width:133.9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" strokecolor="black [3213]" strokeweight="1pt">
                <v:stroke endarrow="block" joinstyle="miter"/>
              </v:shape>
            </w:pict>
          </mc:Fallback>
        </mc:AlternateContent>
      </w:r>
      <w:r w:rsidR="00BF71AA" w:rsidRPr="00FD5237">
        <w:rPr>
          <w:rFonts w:ascii="Arial" w:hAnsi="Arial" w:cs="Arial"/>
          <w:b/>
          <w:noProof/>
        </w:rPr>
        <mc:AlternateContent>
          <mc:Choice Requires="wps">
            <w:drawing>
              <wp:anchor distT="0" distB="0" distL="114300" distR="114300" simplePos="0" relativeHeight="251665408" behindDoc="0" locked="0" layoutInCell="1" allowOverlap="1" wp14:anchorId="669BE0C6" wp14:editId="050AE686">
                <wp:simplePos x="0" y="0"/>
                <wp:positionH relativeFrom="column">
                  <wp:posOffset>1257300</wp:posOffset>
                </wp:positionH>
                <wp:positionV relativeFrom="paragraph">
                  <wp:posOffset>3830320</wp:posOffset>
                </wp:positionV>
                <wp:extent cx="3429000" cy="571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429000" cy="571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3D8E4D7"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with continuous insurance enrollment during 2-year perioperative window </w:t>
                            </w:r>
                          </w:p>
                          <w:p w14:paraId="12CFF861"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964,968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BE0C6" id="Rectangle 13" o:spid="_x0000_s1029" style="position:absolute;margin-left:99pt;margin-top:301.6pt;width:270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" fillcolor="white [3201]" strokecolor="black [3200]" strokeweight="1.5pt">
                <v:textbox>
                  <w:txbxContent>
                    <w:p w14:paraId="63D8E4D7"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with continuous insurance enrollment during 2-year perioperative window </w:t>
                      </w:r>
                    </w:p>
                    <w:p w14:paraId="12CFF861"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964,968</w:t>
                      </w:r>
                    </w:p>
                  </w:txbxContent>
                </v:textbox>
              </v:rect>
            </w:pict>
          </mc:Fallback>
        </mc:AlternateContent>
      </w:r>
      <w:r w:rsidR="00BF71AA" w:rsidRPr="00FD5237">
        <w:rPr>
          <w:rFonts w:ascii="Arial" w:hAnsi="Arial" w:cs="Arial"/>
          <w:b/>
          <w:noProof/>
        </w:rPr>
        <mc:AlternateContent>
          <mc:Choice Requires="wps">
            <w:drawing>
              <wp:anchor distT="0" distB="0" distL="114300" distR="114300" simplePos="0" relativeHeight="251666432" behindDoc="0" locked="0" layoutInCell="1" allowOverlap="1" wp14:anchorId="0E3A46F3" wp14:editId="6CC08874">
                <wp:simplePos x="0" y="0"/>
                <wp:positionH relativeFrom="column">
                  <wp:posOffset>3771900</wp:posOffset>
                </wp:positionH>
                <wp:positionV relativeFrom="paragraph">
                  <wp:posOffset>4515485</wp:posOffset>
                </wp:positionV>
                <wp:extent cx="2057400" cy="6858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57400" cy="685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F7866C5" w14:textId="462A4671"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who did not </w:t>
                            </w:r>
                            <w:r w:rsidR="00650B90">
                              <w:rPr>
                                <w:rFonts w:ascii="Arial" w:hAnsi="Arial" w:cs="Arial"/>
                                <w:sz w:val="16"/>
                                <w:szCs w:val="16"/>
                              </w:rPr>
                              <w:t>utilize</w:t>
                            </w:r>
                            <w:r w:rsidRPr="00CB3C29">
                              <w:rPr>
                                <w:rFonts w:ascii="Arial" w:hAnsi="Arial" w:cs="Arial"/>
                                <w:sz w:val="16"/>
                                <w:szCs w:val="16"/>
                              </w:rPr>
                              <w:t xml:space="preserve"> opioids chronically during the year prior to surgery</w:t>
                            </w:r>
                          </w:p>
                          <w:p w14:paraId="590B82FC"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907,373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A46F3" id="Rectangle 16" o:spid="_x0000_s1030" style="position:absolute;margin-left:297pt;margin-top:355.55pt;width:16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" fillcolor="white [3201]" strokecolor="black [3200]" strokeweight="1.5pt">
                <v:textbox>
                  <w:txbxContent>
                    <w:p w14:paraId="4F7866C5" w14:textId="462A4671"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who did not </w:t>
                      </w:r>
                      <w:r w:rsidR="00650B90">
                        <w:rPr>
                          <w:rFonts w:ascii="Arial" w:hAnsi="Arial" w:cs="Arial"/>
                          <w:sz w:val="16"/>
                          <w:szCs w:val="16"/>
                        </w:rPr>
                        <w:t>utilize</w:t>
                      </w:r>
                      <w:r w:rsidRPr="00CB3C29">
                        <w:rPr>
                          <w:rFonts w:ascii="Arial" w:hAnsi="Arial" w:cs="Arial"/>
                          <w:sz w:val="16"/>
                          <w:szCs w:val="16"/>
                        </w:rPr>
                        <w:t xml:space="preserve"> opioids chronically during the year prior to surgery</w:t>
                      </w:r>
                    </w:p>
                    <w:p w14:paraId="590B82FC"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907,373</w:t>
                      </w:r>
                    </w:p>
                  </w:txbxContent>
                </v:textbox>
              </v:rect>
            </w:pict>
          </mc:Fallback>
        </mc:AlternateContent>
      </w:r>
      <w:r w:rsidR="00BF71AA" w:rsidRPr="00CB3C29">
        <w:rPr>
          <w:rFonts w:ascii="Arial" w:hAnsi="Arial" w:cs="Arial"/>
          <w:b/>
          <w:noProof/>
        </w:rPr>
        <mc:AlternateContent>
          <mc:Choice Requires="wps">
            <w:drawing>
              <wp:anchor distT="0" distB="0" distL="114300" distR="114300" simplePos="0" relativeHeight="251672576" behindDoc="0" locked="0" layoutInCell="1" allowOverlap="1" wp14:anchorId="313FC27A" wp14:editId="7614915E">
                <wp:simplePos x="0" y="0"/>
                <wp:positionH relativeFrom="column">
                  <wp:posOffset>2516505</wp:posOffset>
                </wp:positionH>
                <wp:positionV relativeFrom="paragraph">
                  <wp:posOffset>4855210</wp:posOffset>
                </wp:positionV>
                <wp:extent cx="902970" cy="0"/>
                <wp:effectExtent l="32385" t="5715" r="62865" b="43815"/>
                <wp:wrapNone/>
                <wp:docPr id="17" name="Straight Arrow Connector 17"/>
                <wp:cNvGraphicFramePr/>
                <a:graphic xmlns:a="http://schemas.openxmlformats.org/drawingml/2006/main">
                  <a:graphicData uri="http://schemas.microsoft.com/office/word/2010/wordprocessingShape">
                    <wps:wsp>
                      <wps:cNvCnPr/>
                      <wps:spPr>
                        <a:xfrm rot="5400000" flipV="1">
                          <a:off x="0" y="0"/>
                          <a:ext cx="9029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A7E4C" id="Straight Arrow Connector 17" o:spid="_x0000_s1026" type="#_x0000_t32" style="position:absolute;margin-left:198.15pt;margin-top:382.3pt;width:71.1pt;height:0;rotation:-9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" strokecolor="black [3213]" strokeweight="1pt">
                <v:stroke endarrow="block" joinstyle="miter"/>
              </v:shape>
            </w:pict>
          </mc:Fallback>
        </mc:AlternateContent>
      </w:r>
      <w:r w:rsidR="00BF71AA" w:rsidRPr="00CB3C29">
        <w:rPr>
          <w:rFonts w:ascii="Arial" w:hAnsi="Arial" w:cs="Arial"/>
          <w:b/>
          <w:noProof/>
        </w:rPr>
        <mc:AlternateContent>
          <mc:Choice Requires="wps">
            <w:drawing>
              <wp:anchor distT="0" distB="0" distL="114300" distR="114300" simplePos="0" relativeHeight="251673600" behindDoc="0" locked="0" layoutInCell="1" allowOverlap="1" wp14:anchorId="0E19B531" wp14:editId="0B48DDF7">
                <wp:simplePos x="0" y="0"/>
                <wp:positionH relativeFrom="column">
                  <wp:posOffset>2962275</wp:posOffset>
                </wp:positionH>
                <wp:positionV relativeFrom="paragraph">
                  <wp:posOffset>4854575</wp:posOffset>
                </wp:positionV>
                <wp:extent cx="781050" cy="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flipV="1">
                          <a:off x="0" y="0"/>
                          <a:ext cx="781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589373" id="Straight Arrow Connector 18" o:spid="_x0000_s1026" type="#_x0000_t32" style="position:absolute;margin-left:233.25pt;margin-top:382.25pt;width:61.5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" strokecolor="black [3213]" strokeweight="1pt">
                <v:stroke endarrow="block" joinstyle="miter"/>
              </v:shape>
            </w:pict>
          </mc:Fallback>
        </mc:AlternateContent>
      </w:r>
      <w:r w:rsidR="00BF71AA" w:rsidRPr="00FD5237">
        <w:rPr>
          <w:rFonts w:ascii="Arial" w:hAnsi="Arial" w:cs="Arial"/>
          <w:b/>
          <w:noProof/>
        </w:rPr>
        <mc:AlternateContent>
          <mc:Choice Requires="wps">
            <w:drawing>
              <wp:anchor distT="0" distB="0" distL="114300" distR="114300" simplePos="0" relativeHeight="251668480" behindDoc="0" locked="0" layoutInCell="1" allowOverlap="1" wp14:anchorId="0577F2F3" wp14:editId="65AFF9D0">
                <wp:simplePos x="0" y="0"/>
                <wp:positionH relativeFrom="column">
                  <wp:posOffset>1257300</wp:posOffset>
                </wp:positionH>
                <wp:positionV relativeFrom="paragraph">
                  <wp:posOffset>5316220</wp:posOffset>
                </wp:positionV>
                <wp:extent cx="3429000" cy="571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429000" cy="571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9ACDB35"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Chronic opioid users undergoing surgery</w:t>
                            </w:r>
                          </w:p>
                          <w:p w14:paraId="67625C0A"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sidRPr="00621D04">
                              <w:rPr>
                                <w:rFonts w:ascii="Arial" w:hAnsi="Arial" w:cs="Arial"/>
                                <w:sz w:val="16"/>
                                <w:szCs w:val="16"/>
                              </w:rPr>
                              <w:t>57</w:t>
                            </w:r>
                            <w:r>
                              <w:rPr>
                                <w:rFonts w:ascii="Arial" w:hAnsi="Arial" w:cs="Arial"/>
                                <w:sz w:val="16"/>
                                <w:szCs w:val="16"/>
                              </w:rPr>
                              <w:t>,</w:t>
                            </w:r>
                            <w:r w:rsidRPr="00621D04">
                              <w:rPr>
                                <w:rFonts w:ascii="Arial" w:hAnsi="Arial" w:cs="Arial"/>
                                <w:sz w:val="16"/>
                                <w:szCs w:val="16"/>
                              </w:rPr>
                              <w:t>59</w:t>
                            </w:r>
                            <w:r>
                              <w:rPr>
                                <w:rFonts w:ascii="Arial" w:hAnsi="Arial" w:cs="Arial"/>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F2F3" id="Rectangle 19" o:spid="_x0000_s1031" style="position:absolute;margin-left:99pt;margin-top:418.6pt;width:27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" fillcolor="white [3201]" strokecolor="black [3200]" strokeweight="1.5pt">
                <v:textbox>
                  <w:txbxContent>
                    <w:p w14:paraId="29ACDB35"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Chronic opioid users undergoing surgery</w:t>
                      </w:r>
                    </w:p>
                    <w:p w14:paraId="67625C0A"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sidRPr="00621D04">
                        <w:rPr>
                          <w:rFonts w:ascii="Arial" w:hAnsi="Arial" w:cs="Arial"/>
                          <w:sz w:val="16"/>
                          <w:szCs w:val="16"/>
                        </w:rPr>
                        <w:t>57</w:t>
                      </w:r>
                      <w:r>
                        <w:rPr>
                          <w:rFonts w:ascii="Arial" w:hAnsi="Arial" w:cs="Arial"/>
                          <w:sz w:val="16"/>
                          <w:szCs w:val="16"/>
                        </w:rPr>
                        <w:t>,</w:t>
                      </w:r>
                      <w:r w:rsidRPr="00621D04">
                        <w:rPr>
                          <w:rFonts w:ascii="Arial" w:hAnsi="Arial" w:cs="Arial"/>
                          <w:sz w:val="16"/>
                          <w:szCs w:val="16"/>
                        </w:rPr>
                        <w:t>59</w:t>
                      </w:r>
                      <w:r>
                        <w:rPr>
                          <w:rFonts w:ascii="Arial" w:hAnsi="Arial" w:cs="Arial"/>
                          <w:sz w:val="16"/>
                          <w:szCs w:val="16"/>
                        </w:rPr>
                        <w:t>5</w:t>
                      </w:r>
                    </w:p>
                  </w:txbxContent>
                </v:textbox>
              </v:rect>
            </w:pict>
          </mc:Fallback>
        </mc:AlternateContent>
      </w:r>
      <w:r w:rsidR="00BF71AA" w:rsidRPr="008D3FA9">
        <w:rPr>
          <w:rFonts w:ascii="Arial" w:hAnsi="Arial" w:cs="Arial"/>
          <w:b/>
          <w:noProof/>
        </w:rPr>
        <mc:AlternateContent>
          <mc:Choice Requires="wps">
            <w:drawing>
              <wp:anchor distT="0" distB="0" distL="114300" distR="114300" simplePos="0" relativeHeight="251667456" behindDoc="0" locked="0" layoutInCell="1" allowOverlap="1" wp14:anchorId="2B0FA0D7" wp14:editId="119A30C0">
                <wp:simplePos x="0" y="0"/>
                <wp:positionH relativeFrom="column">
                  <wp:posOffset>3771900</wp:posOffset>
                </wp:positionH>
                <wp:positionV relativeFrom="paragraph">
                  <wp:posOffset>6002020</wp:posOffset>
                </wp:positionV>
                <wp:extent cx="2057400" cy="571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57400" cy="571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371D907"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Exclusion of top 1% of opioid users to mitigate outliers </w:t>
                            </w:r>
                          </w:p>
                          <w:p w14:paraId="019FC2E1"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576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A0D7" id="Rectangle 8" o:spid="_x0000_s1032" style="position:absolute;margin-left:297pt;margin-top:472.6pt;width:162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" fillcolor="white [3201]" strokecolor="black [3200]" strokeweight="1.5pt">
                <v:textbox>
                  <w:txbxContent>
                    <w:p w14:paraId="4371D907"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Exclusion of top 1% of opioid users to mitigate outliers </w:t>
                      </w:r>
                    </w:p>
                    <w:p w14:paraId="019FC2E1"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576</w:t>
                      </w:r>
                    </w:p>
                  </w:txbxContent>
                </v:textbox>
              </v:rect>
            </w:pict>
          </mc:Fallback>
        </mc:AlternateContent>
      </w:r>
      <w:r w:rsidR="00BF71AA" w:rsidRPr="00CB3C29">
        <w:rPr>
          <w:rFonts w:ascii="Arial" w:hAnsi="Arial" w:cs="Arial"/>
          <w:b/>
          <w:noProof/>
        </w:rPr>
        <mc:AlternateContent>
          <mc:Choice Requires="wps">
            <w:drawing>
              <wp:anchor distT="0" distB="0" distL="114300" distR="114300" simplePos="0" relativeHeight="251675648" behindDoc="0" locked="0" layoutInCell="1" allowOverlap="1" wp14:anchorId="634CE4A7" wp14:editId="17ECCFA2">
                <wp:simplePos x="0" y="0"/>
                <wp:positionH relativeFrom="column">
                  <wp:posOffset>2962275</wp:posOffset>
                </wp:positionH>
                <wp:positionV relativeFrom="paragraph">
                  <wp:posOffset>6348730</wp:posOffset>
                </wp:positionV>
                <wp:extent cx="781050" cy="0"/>
                <wp:effectExtent l="0" t="76200" r="19050" b="95250"/>
                <wp:wrapNone/>
                <wp:docPr id="25" name="Straight Arrow Connector 25"/>
                <wp:cNvGraphicFramePr/>
                <a:graphic xmlns:a="http://schemas.openxmlformats.org/drawingml/2006/main">
                  <a:graphicData uri="http://schemas.microsoft.com/office/word/2010/wordprocessingShape">
                    <wps:wsp>
                      <wps:cNvCnPr/>
                      <wps:spPr>
                        <a:xfrm flipV="1">
                          <a:off x="0" y="0"/>
                          <a:ext cx="781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357D2" id="Straight Arrow Connector 25" o:spid="_x0000_s1026" type="#_x0000_t32" style="position:absolute;margin-left:233.25pt;margin-top:499.9pt;width:61.5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" strokecolor="black [3213]" strokeweight="1pt">
                <v:stroke endarrow="block" joinstyle="miter"/>
              </v:shape>
            </w:pict>
          </mc:Fallback>
        </mc:AlternateContent>
      </w:r>
      <w:r w:rsidR="00BF71AA" w:rsidRPr="00CB3C29">
        <w:rPr>
          <w:rFonts w:ascii="Arial" w:hAnsi="Arial" w:cs="Arial"/>
          <w:b/>
          <w:noProof/>
        </w:rPr>
        <mc:AlternateContent>
          <mc:Choice Requires="wps">
            <w:drawing>
              <wp:anchor distT="0" distB="0" distL="114300" distR="114300" simplePos="0" relativeHeight="251674624" behindDoc="0" locked="0" layoutInCell="1" allowOverlap="1" wp14:anchorId="72E64214" wp14:editId="0681FD5E">
                <wp:simplePos x="0" y="0"/>
                <wp:positionH relativeFrom="column">
                  <wp:posOffset>2516505</wp:posOffset>
                </wp:positionH>
                <wp:positionV relativeFrom="paragraph">
                  <wp:posOffset>6345555</wp:posOffset>
                </wp:positionV>
                <wp:extent cx="902970" cy="0"/>
                <wp:effectExtent l="32385" t="5715" r="62865" b="43815"/>
                <wp:wrapNone/>
                <wp:docPr id="24" name="Straight Arrow Connector 24"/>
                <wp:cNvGraphicFramePr/>
                <a:graphic xmlns:a="http://schemas.openxmlformats.org/drawingml/2006/main">
                  <a:graphicData uri="http://schemas.microsoft.com/office/word/2010/wordprocessingShape">
                    <wps:wsp>
                      <wps:cNvCnPr/>
                      <wps:spPr>
                        <a:xfrm rot="5400000" flipV="1">
                          <a:off x="0" y="0"/>
                          <a:ext cx="9029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F2504" id="Straight Arrow Connector 24" o:spid="_x0000_s1026" type="#_x0000_t32" style="position:absolute;margin-left:198.15pt;margin-top:499.65pt;width:71.1pt;height:0;rotation:-9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" strokecolor="black [3213]" strokeweight="1pt">
                <v:stroke endarrow="block" joinstyle="miter"/>
              </v:shape>
            </w:pict>
          </mc:Fallback>
        </mc:AlternateContent>
      </w:r>
      <w:r w:rsidR="00BF71AA" w:rsidRPr="00FD5237">
        <w:rPr>
          <w:rFonts w:ascii="Arial" w:hAnsi="Arial" w:cs="Arial"/>
          <w:b/>
          <w:noProof/>
        </w:rPr>
        <mc:AlternateContent>
          <mc:Choice Requires="wps">
            <w:drawing>
              <wp:anchor distT="0" distB="0" distL="114300" distR="114300" simplePos="0" relativeHeight="251669504" behindDoc="0" locked="0" layoutInCell="1" allowOverlap="1" wp14:anchorId="43E1BB9E" wp14:editId="27FED585">
                <wp:simplePos x="0" y="0"/>
                <wp:positionH relativeFrom="column">
                  <wp:posOffset>1257300</wp:posOffset>
                </wp:positionH>
                <wp:positionV relativeFrom="paragraph">
                  <wp:posOffset>6802120</wp:posOffset>
                </wp:positionV>
                <wp:extent cx="3429000" cy="4572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429000" cy="4572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903E357" w14:textId="77777777" w:rsidR="00BF71AA" w:rsidRPr="00CB3C29" w:rsidRDefault="00BF71AA" w:rsidP="00BF71AA">
                            <w:pPr>
                              <w:jc w:val="center"/>
                              <w:rPr>
                                <w:rFonts w:ascii="Arial" w:hAnsi="Arial" w:cs="Arial"/>
                                <w:b/>
                                <w:bCs/>
                                <w:sz w:val="16"/>
                                <w:szCs w:val="16"/>
                                <w:u w:val="single"/>
                              </w:rPr>
                            </w:pPr>
                            <w:r w:rsidRPr="00CB3C29">
                              <w:rPr>
                                <w:rFonts w:ascii="Arial" w:hAnsi="Arial" w:cs="Arial"/>
                                <w:b/>
                                <w:bCs/>
                                <w:sz w:val="16"/>
                                <w:szCs w:val="16"/>
                                <w:u w:val="single"/>
                              </w:rPr>
                              <w:t>Final sample</w:t>
                            </w:r>
                          </w:p>
                          <w:p w14:paraId="553563E3"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57,019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1BB9E" id="Rectangle 23" o:spid="_x0000_s1033" style="position:absolute;margin-left:99pt;margin-top:535.6pt;width:270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" fillcolor="white [3201]" strokecolor="black [3200]" strokeweight="1.5pt">
                <v:textbox>
                  <w:txbxContent>
                    <w:p w14:paraId="6903E357" w14:textId="77777777" w:rsidR="00BF71AA" w:rsidRPr="00CB3C29" w:rsidRDefault="00BF71AA" w:rsidP="00BF71AA">
                      <w:pPr>
                        <w:jc w:val="center"/>
                        <w:rPr>
                          <w:rFonts w:ascii="Arial" w:hAnsi="Arial" w:cs="Arial"/>
                          <w:b/>
                          <w:bCs/>
                          <w:sz w:val="16"/>
                          <w:szCs w:val="16"/>
                          <w:u w:val="single"/>
                        </w:rPr>
                      </w:pPr>
                      <w:r w:rsidRPr="00CB3C29">
                        <w:rPr>
                          <w:rFonts w:ascii="Arial" w:hAnsi="Arial" w:cs="Arial"/>
                          <w:b/>
                          <w:bCs/>
                          <w:sz w:val="16"/>
                          <w:szCs w:val="16"/>
                          <w:u w:val="single"/>
                        </w:rPr>
                        <w:t>Final sample</w:t>
                      </w:r>
                    </w:p>
                    <w:p w14:paraId="553563E3"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57,019</w:t>
                      </w:r>
                    </w:p>
                  </w:txbxContent>
                </v:textbox>
              </v:rect>
            </w:pict>
          </mc:Fallback>
        </mc:AlternateContent>
      </w:r>
      <w:r w:rsidR="00BF71AA">
        <w:rPr>
          <w:rFonts w:ascii="Arial" w:hAnsi="Arial" w:cs="Arial"/>
          <w:b/>
          <w:noProof/>
        </w:rPr>
        <mc:AlternateContent>
          <mc:Choice Requires="wps">
            <w:drawing>
              <wp:anchor distT="0" distB="0" distL="114300" distR="114300" simplePos="0" relativeHeight="251676672" behindDoc="0" locked="0" layoutInCell="1" allowOverlap="1" wp14:anchorId="72E1B2A8" wp14:editId="2C1D2E13">
                <wp:simplePos x="0" y="0"/>
                <wp:positionH relativeFrom="column">
                  <wp:posOffset>2680970</wp:posOffset>
                </wp:positionH>
                <wp:positionV relativeFrom="paragraph">
                  <wp:posOffset>7547610</wp:posOffset>
                </wp:positionV>
                <wp:extent cx="567690" cy="0"/>
                <wp:effectExtent l="36195" t="1905" r="59055" b="59055"/>
                <wp:wrapNone/>
                <wp:docPr id="26" name="Straight Arrow Connector 26"/>
                <wp:cNvGraphicFramePr/>
                <a:graphic xmlns:a="http://schemas.openxmlformats.org/drawingml/2006/main">
                  <a:graphicData uri="http://schemas.microsoft.com/office/word/2010/wordprocessingShape">
                    <wps:wsp>
                      <wps:cNvCnPr/>
                      <wps:spPr>
                        <a:xfrm rot="5400000" flipV="1">
                          <a:off x="0" y="0"/>
                          <a:ext cx="56769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268A5" id="Straight Arrow Connector 26" o:spid="_x0000_s1026" type="#_x0000_t32" style="position:absolute;margin-left:211.1pt;margin-top:594.3pt;width:44.7pt;height:0;rotation:-9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" strokecolor="black [3213]" strokeweight="1pt">
                <v:stroke endarrow="block" joinstyle="miter"/>
              </v:shape>
            </w:pict>
          </mc:Fallback>
        </mc:AlternateContent>
      </w:r>
      <w:r w:rsidR="00BF71AA">
        <w:rPr>
          <w:rFonts w:ascii="Arial" w:hAnsi="Arial" w:cs="Arial"/>
          <w:b/>
          <w:noProof/>
        </w:rPr>
        <mc:AlternateContent>
          <mc:Choice Requires="wps">
            <w:drawing>
              <wp:anchor distT="0" distB="0" distL="114300" distR="114300" simplePos="0" relativeHeight="251681792" behindDoc="0" locked="0" layoutInCell="1" allowOverlap="1" wp14:anchorId="470E6563" wp14:editId="0E545A10">
                <wp:simplePos x="0" y="0"/>
                <wp:positionH relativeFrom="column">
                  <wp:posOffset>1525905</wp:posOffset>
                </wp:positionH>
                <wp:positionV relativeFrom="paragraph">
                  <wp:posOffset>6708775</wp:posOffset>
                </wp:positionV>
                <wp:extent cx="564515" cy="1655445"/>
                <wp:effectExtent l="45085" t="0" r="13970" b="71120"/>
                <wp:wrapNone/>
                <wp:docPr id="32" name="Straight Arrow Connector 32"/>
                <wp:cNvGraphicFramePr/>
                <a:graphic xmlns:a="http://schemas.openxmlformats.org/drawingml/2006/main">
                  <a:graphicData uri="http://schemas.microsoft.com/office/word/2010/wordprocessingShape">
                    <wps:wsp>
                      <wps:cNvCnPr/>
                      <wps:spPr>
                        <a:xfrm rot="5400000">
                          <a:off x="0" y="0"/>
                          <a:ext cx="564515" cy="1655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2D616" id="Straight Arrow Connector 32" o:spid="_x0000_s1026" type="#_x0000_t32" style="position:absolute;margin-left:120.15pt;margin-top:528.25pt;width:44.45pt;height:130.3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" strokecolor="black [3213]" strokeweight="1pt">
                <v:stroke endarrow="block" joinstyle="miter"/>
              </v:shape>
            </w:pict>
          </mc:Fallback>
        </mc:AlternateContent>
      </w:r>
      <w:r w:rsidR="00BF71AA" w:rsidRPr="000846C8">
        <w:rPr>
          <w:rFonts w:ascii="Arial" w:hAnsi="Arial" w:cs="Arial"/>
          <w:b/>
          <w:noProof/>
        </w:rPr>
        <mc:AlternateContent>
          <mc:Choice Requires="wps">
            <w:drawing>
              <wp:anchor distT="0" distB="0" distL="114300" distR="114300" simplePos="0" relativeHeight="251683840" behindDoc="0" locked="0" layoutInCell="1" allowOverlap="1" wp14:anchorId="550FDC25" wp14:editId="5C7D6A74">
                <wp:simplePos x="0" y="0"/>
                <wp:positionH relativeFrom="column">
                  <wp:posOffset>2971800</wp:posOffset>
                </wp:positionH>
                <wp:positionV relativeFrom="paragraph">
                  <wp:posOffset>3451860</wp:posOffset>
                </wp:positionV>
                <wp:extent cx="7810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flipV="1">
                          <a:off x="0" y="0"/>
                          <a:ext cx="781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17D97" id="Straight Arrow Connector 4" o:spid="_x0000_s1026" type="#_x0000_t32" style="position:absolute;margin-left:234pt;margin-top:271.8pt;width:61.5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" strokecolor="black [3213]" strokeweight="1pt">
                <v:stroke endarrow="block" joinstyle="miter"/>
              </v:shape>
            </w:pict>
          </mc:Fallback>
        </mc:AlternateContent>
      </w:r>
      <w:r w:rsidR="00BF71AA" w:rsidRPr="000846C8">
        <w:rPr>
          <w:rFonts w:ascii="Arial" w:hAnsi="Arial" w:cs="Arial"/>
          <w:b/>
          <w:noProof/>
        </w:rPr>
        <mc:AlternateContent>
          <mc:Choice Requires="wps">
            <w:drawing>
              <wp:anchor distT="0" distB="0" distL="114300" distR="114300" simplePos="0" relativeHeight="251682816" behindDoc="0" locked="0" layoutInCell="1" allowOverlap="1" wp14:anchorId="5269DD60" wp14:editId="425E81AB">
                <wp:simplePos x="0" y="0"/>
                <wp:positionH relativeFrom="column">
                  <wp:posOffset>3781425</wp:posOffset>
                </wp:positionH>
                <wp:positionV relativeFrom="paragraph">
                  <wp:posOffset>3032760</wp:posOffset>
                </wp:positionV>
                <wp:extent cx="2047875" cy="685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47875" cy="685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FB29D1B"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t>
                            </w:r>
                            <w:r>
                              <w:rPr>
                                <w:rFonts w:ascii="Arial" w:hAnsi="Arial" w:cs="Arial"/>
                                <w:sz w:val="16"/>
                                <w:szCs w:val="16"/>
                              </w:rPr>
                              <w:t>undergoing primary total hip arthroplasty associated with acute hip fracture</w:t>
                            </w:r>
                          </w:p>
                          <w:p w14:paraId="6241F3BE"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4,192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DD60" id="Rectangle 3" o:spid="_x0000_s1034" style="position:absolute;margin-left:297.75pt;margin-top:238.8pt;width:161.2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" fillcolor="white [3201]" strokecolor="black [3200]" strokeweight="1.5pt">
                <v:textbox>
                  <w:txbxContent>
                    <w:p w14:paraId="5FB29D1B"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 xml:space="preserve">Patients </w:t>
                      </w:r>
                      <w:r>
                        <w:rPr>
                          <w:rFonts w:ascii="Arial" w:hAnsi="Arial" w:cs="Arial"/>
                          <w:sz w:val="16"/>
                          <w:szCs w:val="16"/>
                        </w:rPr>
                        <w:t>undergoing primary total hip arthroplasty associated with acute hip fracture</w:t>
                      </w:r>
                    </w:p>
                    <w:p w14:paraId="6241F3BE"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w:t>
                      </w:r>
                      <w:r>
                        <w:rPr>
                          <w:rFonts w:ascii="Arial" w:hAnsi="Arial" w:cs="Arial"/>
                          <w:sz w:val="16"/>
                          <w:szCs w:val="16"/>
                        </w:rPr>
                        <w:t>4,192</w:t>
                      </w:r>
                    </w:p>
                  </w:txbxContent>
                </v:textbox>
              </v:rect>
            </w:pict>
          </mc:Fallback>
        </mc:AlternateContent>
      </w:r>
      <w:r w:rsidR="00BF71AA">
        <w:rPr>
          <w:rFonts w:ascii="Arial" w:hAnsi="Arial" w:cs="Arial"/>
          <w:b/>
          <w:noProof/>
        </w:rPr>
        <mc:AlternateContent>
          <mc:Choice Requires="wps">
            <w:drawing>
              <wp:anchor distT="0" distB="0" distL="114300" distR="114300" simplePos="0" relativeHeight="251663360" behindDoc="0" locked="0" layoutInCell="1" allowOverlap="1" wp14:anchorId="3EA15623" wp14:editId="4E724E76">
                <wp:simplePos x="0" y="0"/>
                <wp:positionH relativeFrom="column">
                  <wp:posOffset>2522181</wp:posOffset>
                </wp:positionH>
                <wp:positionV relativeFrom="paragraph">
                  <wp:posOffset>1097915</wp:posOffset>
                </wp:positionV>
                <wp:extent cx="902970" cy="0"/>
                <wp:effectExtent l="32385" t="5715" r="62865" b="43815"/>
                <wp:wrapNone/>
                <wp:docPr id="10" name="Straight Arrow Connector 10"/>
                <wp:cNvGraphicFramePr/>
                <a:graphic xmlns:a="http://schemas.openxmlformats.org/drawingml/2006/main">
                  <a:graphicData uri="http://schemas.microsoft.com/office/word/2010/wordprocessingShape">
                    <wps:wsp>
                      <wps:cNvCnPr/>
                      <wps:spPr>
                        <a:xfrm rot="5400000" flipV="1">
                          <a:off x="0" y="0"/>
                          <a:ext cx="9029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70E72" id="Straight Arrow Connector 10" o:spid="_x0000_s1026" type="#_x0000_t32" style="position:absolute;margin-left:198.6pt;margin-top:86.45pt;width:71.1pt;height:0;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" strokecolor="black [3213]" strokeweight="1pt">
                <v:stroke endarrow="block" joinstyle="miter"/>
              </v:shape>
            </w:pict>
          </mc:Fallback>
        </mc:AlternateContent>
      </w:r>
      <w:r w:rsidR="00BF71AA">
        <w:rPr>
          <w:rFonts w:ascii="Arial" w:hAnsi="Arial" w:cs="Arial"/>
          <w:b/>
          <w:noProof/>
        </w:rPr>
        <mc:AlternateContent>
          <mc:Choice Requires="wps">
            <w:drawing>
              <wp:anchor distT="0" distB="0" distL="114300" distR="114300" simplePos="0" relativeHeight="251671552" behindDoc="0" locked="0" layoutInCell="1" allowOverlap="1" wp14:anchorId="1238E53A" wp14:editId="2BBEAC2D">
                <wp:simplePos x="0" y="0"/>
                <wp:positionH relativeFrom="column">
                  <wp:posOffset>2971800</wp:posOffset>
                </wp:positionH>
                <wp:positionV relativeFrom="paragraph">
                  <wp:posOffset>2582545</wp:posOffset>
                </wp:positionV>
                <wp:extent cx="78105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flipV="1">
                          <a:off x="0" y="0"/>
                          <a:ext cx="781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EDE37" id="Straight Arrow Connector 14" o:spid="_x0000_s1026" type="#_x0000_t32" style="position:absolute;margin-left:234pt;margin-top:203.35pt;width:61.5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" strokecolor="black [3213]" strokeweight="1pt">
                <v:stroke endarrow="block" joinstyle="miter"/>
              </v:shape>
            </w:pict>
          </mc:Fallback>
        </mc:AlternateContent>
      </w:r>
      <w:r w:rsidR="00BF71AA" w:rsidRPr="00FA3861">
        <w:rPr>
          <w:rFonts w:ascii="Arial" w:hAnsi="Arial" w:cs="Arial"/>
          <w:b/>
          <w:noProof/>
        </w:rPr>
        <mc:AlternateContent>
          <mc:Choice Requires="wps">
            <w:drawing>
              <wp:anchor distT="0" distB="0" distL="114300" distR="114300" simplePos="0" relativeHeight="251664384" behindDoc="0" locked="0" layoutInCell="1" allowOverlap="1" wp14:anchorId="4CE00679" wp14:editId="49653EC7">
                <wp:simplePos x="0" y="0"/>
                <wp:positionH relativeFrom="column">
                  <wp:posOffset>3781425</wp:posOffset>
                </wp:positionH>
                <wp:positionV relativeFrom="paragraph">
                  <wp:posOffset>2239645</wp:posOffset>
                </wp:positionV>
                <wp:extent cx="2047875" cy="685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047875" cy="685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7309F2F"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Patients who did not have continuous insurance enrollment in 2-year perioperative window</w:t>
                            </w:r>
                          </w:p>
                          <w:p w14:paraId="3F579BC6"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N=1</w:t>
                            </w:r>
                            <w:r>
                              <w:rPr>
                                <w:rFonts w:ascii="Arial" w:hAnsi="Arial" w:cs="Arial"/>
                                <w:sz w:val="16"/>
                                <w:szCs w:val="16"/>
                              </w:rPr>
                              <w:t>,107,135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679" id="Rectangle 12" o:spid="_x0000_s1035" style="position:absolute;margin-left:297.75pt;margin-top:176.35pt;width:161.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" fillcolor="white [3201]" strokecolor="black [3200]" strokeweight="1.5pt">
                <v:textbox>
                  <w:txbxContent>
                    <w:p w14:paraId="17309F2F"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Patients who did not have continuous insurance enrollment in 2-year perioperative window</w:t>
                      </w:r>
                    </w:p>
                    <w:p w14:paraId="3F579BC6" w14:textId="77777777" w:rsidR="00BF71AA" w:rsidRPr="00CB3C29" w:rsidRDefault="00BF71AA" w:rsidP="00BF71AA">
                      <w:pPr>
                        <w:jc w:val="center"/>
                        <w:rPr>
                          <w:rFonts w:ascii="Arial" w:hAnsi="Arial" w:cs="Arial"/>
                          <w:sz w:val="16"/>
                          <w:szCs w:val="16"/>
                        </w:rPr>
                      </w:pPr>
                      <w:r w:rsidRPr="00CB3C29">
                        <w:rPr>
                          <w:rFonts w:ascii="Arial" w:hAnsi="Arial" w:cs="Arial"/>
                          <w:sz w:val="16"/>
                          <w:szCs w:val="16"/>
                        </w:rPr>
                        <w:t>N=1</w:t>
                      </w:r>
                      <w:r>
                        <w:rPr>
                          <w:rFonts w:ascii="Arial" w:hAnsi="Arial" w:cs="Arial"/>
                          <w:sz w:val="16"/>
                          <w:szCs w:val="16"/>
                        </w:rPr>
                        <w:t>,107,135</w:t>
                      </w:r>
                    </w:p>
                  </w:txbxContent>
                </v:textbox>
              </v:rect>
            </w:pict>
          </mc:Fallback>
        </mc:AlternateContent>
      </w:r>
      <w:r w:rsidR="00BF71AA">
        <w:rPr>
          <w:rFonts w:ascii="Arial" w:hAnsi="Arial" w:cs="Arial"/>
          <w:b/>
          <w:noProof/>
        </w:rPr>
        <mc:AlternateContent>
          <mc:Choice Requires="wps">
            <w:drawing>
              <wp:anchor distT="0" distB="0" distL="114300" distR="114300" simplePos="0" relativeHeight="251660288" behindDoc="0" locked="0" layoutInCell="1" allowOverlap="1" wp14:anchorId="4C262492" wp14:editId="6E55CB6E">
                <wp:simplePos x="0" y="0"/>
                <wp:positionH relativeFrom="column">
                  <wp:posOffset>1257300</wp:posOffset>
                </wp:positionH>
                <wp:positionV relativeFrom="paragraph">
                  <wp:posOffset>1553845</wp:posOffset>
                </wp:positionV>
                <wp:extent cx="3429000" cy="571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29000" cy="571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EFFE2A2"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 xml:space="preserve">Patients whose only surgery in 2-year perioperative window was the procedure of interest </w:t>
                            </w:r>
                          </w:p>
                          <w:p w14:paraId="59A62350"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N=</w:t>
                            </w:r>
                            <w:r>
                              <w:rPr>
                                <w:rFonts w:ascii="Arial" w:hAnsi="Arial" w:cs="Arial"/>
                                <w:sz w:val="16"/>
                                <w:szCs w:val="16"/>
                              </w:rPr>
                              <w:t>2,076,925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62492" id="Rectangle 6" o:spid="_x0000_s1036" style="position:absolute;margin-left:99pt;margin-top:122.35pt;width:27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" fillcolor="white [3201]" strokecolor="black [3200]" strokeweight="1.5pt">
                <v:textbox>
                  <w:txbxContent>
                    <w:p w14:paraId="1EFFE2A2"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 xml:space="preserve">Patients whose only surgery in 2-year perioperative window was the procedure of interest </w:t>
                      </w:r>
                    </w:p>
                    <w:p w14:paraId="59A62350"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N=</w:t>
                      </w:r>
                      <w:r>
                        <w:rPr>
                          <w:rFonts w:ascii="Arial" w:hAnsi="Arial" w:cs="Arial"/>
                          <w:sz w:val="16"/>
                          <w:szCs w:val="16"/>
                        </w:rPr>
                        <w:t>2,076,925</w:t>
                      </w:r>
                    </w:p>
                  </w:txbxContent>
                </v:textbox>
              </v:rect>
            </w:pict>
          </mc:Fallback>
        </mc:AlternateContent>
      </w:r>
      <w:r w:rsidR="00BF71AA">
        <w:rPr>
          <w:rFonts w:ascii="Arial" w:hAnsi="Arial" w:cs="Arial"/>
          <w:b/>
          <w:noProof/>
        </w:rPr>
        <mc:AlternateContent>
          <mc:Choice Requires="wps">
            <w:drawing>
              <wp:anchor distT="0" distB="0" distL="114300" distR="114300" simplePos="0" relativeHeight="251661312" behindDoc="0" locked="0" layoutInCell="1" allowOverlap="1" wp14:anchorId="6C6A255B" wp14:editId="3F281190">
                <wp:simplePos x="0" y="0"/>
                <wp:positionH relativeFrom="column">
                  <wp:posOffset>2981325</wp:posOffset>
                </wp:positionH>
                <wp:positionV relativeFrom="paragraph">
                  <wp:posOffset>1098550</wp:posOffset>
                </wp:positionV>
                <wp:extent cx="78105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flipV="1">
                          <a:off x="0" y="0"/>
                          <a:ext cx="7810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FCD4B0" id="Straight Arrow Connector 7" o:spid="_x0000_s1026" type="#_x0000_t32" style="position:absolute;margin-left:234.75pt;margin-top:86.5pt;width:61.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" strokecolor="black [3213]" strokeweight="1pt">
                <v:stroke endarrow="block" joinstyle="miter"/>
              </v:shape>
            </w:pict>
          </mc:Fallback>
        </mc:AlternateContent>
      </w:r>
      <w:r w:rsidR="00BF71AA">
        <w:rPr>
          <w:rFonts w:ascii="Arial" w:hAnsi="Arial" w:cs="Arial"/>
          <w:b/>
          <w:noProof/>
        </w:rPr>
        <mc:AlternateContent>
          <mc:Choice Requires="wps">
            <w:drawing>
              <wp:anchor distT="0" distB="0" distL="114300" distR="114300" simplePos="0" relativeHeight="251662336" behindDoc="0" locked="0" layoutInCell="1" allowOverlap="1" wp14:anchorId="7F36A4BD" wp14:editId="6E5AE849">
                <wp:simplePos x="0" y="0"/>
                <wp:positionH relativeFrom="column">
                  <wp:posOffset>3771900</wp:posOffset>
                </wp:positionH>
                <wp:positionV relativeFrom="paragraph">
                  <wp:posOffset>753745</wp:posOffset>
                </wp:positionV>
                <wp:extent cx="2057400" cy="685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57400" cy="685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5A59252"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Patients who underwent any other procedure in 2-year perioperative window</w:t>
                            </w:r>
                          </w:p>
                          <w:p w14:paraId="4BEB40F6"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N=</w:t>
                            </w:r>
                            <w:r>
                              <w:rPr>
                                <w:rFonts w:ascii="Arial" w:hAnsi="Arial" w:cs="Arial"/>
                                <w:sz w:val="16"/>
                                <w:szCs w:val="16"/>
                              </w:rPr>
                              <w:t>185,471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6A4BD" id="Rectangle 9" o:spid="_x0000_s1037" style="position:absolute;margin-left:297pt;margin-top:59.35pt;width:16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" fillcolor="white [3201]" strokecolor="black [3200]" strokeweight="1.5pt">
                <v:textbox>
                  <w:txbxContent>
                    <w:p w14:paraId="55A59252"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Patients who underwent any other procedure in 2-year perioperative window</w:t>
                      </w:r>
                    </w:p>
                    <w:p w14:paraId="4BEB40F6" w14:textId="77777777" w:rsidR="00BF71AA" w:rsidRPr="00777EDF" w:rsidRDefault="00BF71AA" w:rsidP="00BF71AA">
                      <w:pPr>
                        <w:jc w:val="center"/>
                        <w:rPr>
                          <w:rFonts w:ascii="Arial" w:hAnsi="Arial" w:cs="Arial"/>
                          <w:sz w:val="16"/>
                          <w:szCs w:val="16"/>
                        </w:rPr>
                      </w:pPr>
                      <w:r w:rsidRPr="00777EDF">
                        <w:rPr>
                          <w:rFonts w:ascii="Arial" w:hAnsi="Arial" w:cs="Arial"/>
                          <w:sz w:val="16"/>
                          <w:szCs w:val="16"/>
                        </w:rPr>
                        <w:t>N=</w:t>
                      </w:r>
                      <w:r>
                        <w:rPr>
                          <w:rFonts w:ascii="Arial" w:hAnsi="Arial" w:cs="Arial"/>
                          <w:sz w:val="16"/>
                          <w:szCs w:val="16"/>
                        </w:rPr>
                        <w:t>185,471</w:t>
                      </w:r>
                    </w:p>
                  </w:txbxContent>
                </v:textbox>
              </v:rect>
            </w:pict>
          </mc:Fallback>
        </mc:AlternateContent>
      </w:r>
      <w:r w:rsidR="00BF71AA">
        <w:rPr>
          <w:rFonts w:ascii="Arial" w:hAnsi="Arial" w:cs="Arial"/>
          <w:b/>
          <w:noProof/>
        </w:rPr>
        <mc:AlternateContent>
          <mc:Choice Requires="wps">
            <w:drawing>
              <wp:anchor distT="0" distB="0" distL="114300" distR="114300" simplePos="0" relativeHeight="251659264" behindDoc="0" locked="0" layoutInCell="1" allowOverlap="1" wp14:anchorId="308E1BA7" wp14:editId="56C79522">
                <wp:simplePos x="0" y="0"/>
                <wp:positionH relativeFrom="column">
                  <wp:posOffset>1257300</wp:posOffset>
                </wp:positionH>
                <wp:positionV relativeFrom="paragraph">
                  <wp:posOffset>182245</wp:posOffset>
                </wp:positionV>
                <wp:extent cx="3429000" cy="457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0" cy="4572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B27E9CC" w14:textId="77777777" w:rsidR="00BF71AA" w:rsidRDefault="00BF71AA" w:rsidP="00BF71AA">
                            <w:pPr>
                              <w:spacing w:line="240" w:lineRule="auto"/>
                              <w:jc w:val="center"/>
                              <w:rPr>
                                <w:rFonts w:ascii="Arial" w:hAnsi="Arial" w:cs="Arial"/>
                                <w:sz w:val="16"/>
                                <w:szCs w:val="16"/>
                              </w:rPr>
                            </w:pPr>
                            <w:r w:rsidRPr="00777EDF">
                              <w:rPr>
                                <w:rFonts w:ascii="Arial" w:hAnsi="Arial" w:cs="Arial"/>
                                <w:sz w:val="16"/>
                                <w:szCs w:val="16"/>
                              </w:rPr>
                              <w:t>Surgical events for one 10 surgical procedures between 2004-201</w:t>
                            </w:r>
                            <w:r>
                              <w:rPr>
                                <w:rFonts w:ascii="Arial" w:hAnsi="Arial" w:cs="Arial"/>
                                <w:sz w:val="16"/>
                                <w:szCs w:val="16"/>
                              </w:rPr>
                              <w:t>8</w:t>
                            </w:r>
                          </w:p>
                          <w:p w14:paraId="6540F513" w14:textId="77777777" w:rsidR="00BF71AA" w:rsidRPr="00777EDF" w:rsidRDefault="00BF71AA" w:rsidP="00BF71AA">
                            <w:pPr>
                              <w:spacing w:line="240" w:lineRule="auto"/>
                              <w:jc w:val="center"/>
                              <w:rPr>
                                <w:rFonts w:ascii="Arial" w:hAnsi="Arial" w:cs="Arial"/>
                                <w:sz w:val="16"/>
                                <w:szCs w:val="16"/>
                              </w:rPr>
                            </w:pPr>
                            <w:r w:rsidRPr="00777EDF">
                              <w:rPr>
                                <w:rFonts w:ascii="Arial" w:hAnsi="Arial" w:cs="Arial"/>
                                <w:sz w:val="16"/>
                                <w:szCs w:val="16"/>
                              </w:rPr>
                              <w:t>N=2,</w:t>
                            </w:r>
                            <w:r>
                              <w:rPr>
                                <w:rFonts w:ascii="Arial" w:hAnsi="Arial" w:cs="Arial"/>
                                <w:sz w:val="16"/>
                                <w:szCs w:val="16"/>
                              </w:rPr>
                              <w:t>261</w:t>
                            </w:r>
                            <w:r w:rsidRPr="00777EDF">
                              <w:rPr>
                                <w:rFonts w:ascii="Arial" w:hAnsi="Arial" w:cs="Arial"/>
                                <w:sz w:val="16"/>
                                <w:szCs w:val="16"/>
                              </w:rPr>
                              <w:t>,</w:t>
                            </w:r>
                            <w:r>
                              <w:rPr>
                                <w:rFonts w:ascii="Arial" w:hAnsi="Arial" w:cs="Arial"/>
                                <w:sz w:val="16"/>
                                <w:szCs w:val="16"/>
                              </w:rPr>
                              <w:t>766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E1BA7" id="Rectangle 2" o:spid="_x0000_s1038" style="position:absolute;margin-left:99pt;margin-top:14.35pt;width:27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" fillcolor="white [3201]" strokecolor="black [3200]" strokeweight="1.5pt">
                <v:textbox>
                  <w:txbxContent>
                    <w:p w14:paraId="1B27E9CC" w14:textId="77777777" w:rsidR="00BF71AA" w:rsidRDefault="00BF71AA" w:rsidP="00BF71AA">
                      <w:pPr>
                        <w:spacing w:line="240" w:lineRule="auto"/>
                        <w:jc w:val="center"/>
                        <w:rPr>
                          <w:rFonts w:ascii="Arial" w:hAnsi="Arial" w:cs="Arial"/>
                          <w:sz w:val="16"/>
                          <w:szCs w:val="16"/>
                        </w:rPr>
                      </w:pPr>
                      <w:r w:rsidRPr="00777EDF">
                        <w:rPr>
                          <w:rFonts w:ascii="Arial" w:hAnsi="Arial" w:cs="Arial"/>
                          <w:sz w:val="16"/>
                          <w:szCs w:val="16"/>
                        </w:rPr>
                        <w:t>Surgical events for one 10 surgical procedures between 2004-201</w:t>
                      </w:r>
                      <w:r>
                        <w:rPr>
                          <w:rFonts w:ascii="Arial" w:hAnsi="Arial" w:cs="Arial"/>
                          <w:sz w:val="16"/>
                          <w:szCs w:val="16"/>
                        </w:rPr>
                        <w:t>8</w:t>
                      </w:r>
                    </w:p>
                    <w:p w14:paraId="6540F513" w14:textId="77777777" w:rsidR="00BF71AA" w:rsidRPr="00777EDF" w:rsidRDefault="00BF71AA" w:rsidP="00BF71AA">
                      <w:pPr>
                        <w:spacing w:line="240" w:lineRule="auto"/>
                        <w:jc w:val="center"/>
                        <w:rPr>
                          <w:rFonts w:ascii="Arial" w:hAnsi="Arial" w:cs="Arial"/>
                          <w:sz w:val="16"/>
                          <w:szCs w:val="16"/>
                        </w:rPr>
                      </w:pPr>
                      <w:r w:rsidRPr="00777EDF">
                        <w:rPr>
                          <w:rFonts w:ascii="Arial" w:hAnsi="Arial" w:cs="Arial"/>
                          <w:sz w:val="16"/>
                          <w:szCs w:val="16"/>
                        </w:rPr>
                        <w:t>N=2,</w:t>
                      </w:r>
                      <w:r>
                        <w:rPr>
                          <w:rFonts w:ascii="Arial" w:hAnsi="Arial" w:cs="Arial"/>
                          <w:sz w:val="16"/>
                          <w:szCs w:val="16"/>
                        </w:rPr>
                        <w:t>261</w:t>
                      </w:r>
                      <w:r w:rsidRPr="00777EDF">
                        <w:rPr>
                          <w:rFonts w:ascii="Arial" w:hAnsi="Arial" w:cs="Arial"/>
                          <w:sz w:val="16"/>
                          <w:szCs w:val="16"/>
                        </w:rPr>
                        <w:t>,</w:t>
                      </w:r>
                      <w:r>
                        <w:rPr>
                          <w:rFonts w:ascii="Arial" w:hAnsi="Arial" w:cs="Arial"/>
                          <w:sz w:val="16"/>
                          <w:szCs w:val="16"/>
                        </w:rPr>
                        <w:t>766</w:t>
                      </w:r>
                    </w:p>
                  </w:txbxContent>
                </v:textbox>
              </v:rect>
            </w:pict>
          </mc:Fallback>
        </mc:AlternateContent>
      </w:r>
      <w:r w:rsidR="00BF71AA">
        <w:rPr>
          <w:rFonts w:ascii="Arial" w:hAnsi="Arial" w:cs="Arial"/>
          <w:b/>
        </w:rPr>
        <w:br w:type="page"/>
      </w:r>
    </w:p>
    <w:p w14:paraId="7874240B" w14:textId="795A8454" w:rsidR="003D273A" w:rsidRPr="00CB196F" w:rsidRDefault="003D273A" w:rsidP="003D273A">
      <w:pPr>
        <w:rPr>
          <w:rFonts w:ascii="Arial" w:hAnsi="Arial" w:cs="Arial"/>
        </w:rPr>
      </w:pPr>
      <w:r>
        <w:rPr>
          <w:rFonts w:ascii="Arial" w:hAnsi="Arial" w:cs="Arial"/>
          <w:b/>
          <w:bCs/>
        </w:rPr>
        <w:lastRenderedPageBreak/>
        <w:t>e</w:t>
      </w:r>
      <w:r w:rsidRPr="00CB196F">
        <w:rPr>
          <w:rFonts w:ascii="Arial" w:hAnsi="Arial" w:cs="Arial"/>
          <w:b/>
          <w:bCs/>
        </w:rPr>
        <w:t xml:space="preserve">Table </w:t>
      </w:r>
      <w:r>
        <w:rPr>
          <w:rFonts w:ascii="Arial" w:hAnsi="Arial" w:cs="Arial"/>
          <w:b/>
          <w:bCs/>
        </w:rPr>
        <w:t>1</w:t>
      </w:r>
      <w:r w:rsidRPr="00CB196F">
        <w:rPr>
          <w:rFonts w:ascii="Arial" w:hAnsi="Arial" w:cs="Arial"/>
          <w:b/>
          <w:bCs/>
        </w:rPr>
        <w:t>.</w:t>
      </w:r>
      <w:r w:rsidRPr="00CB196F">
        <w:rPr>
          <w:rFonts w:ascii="Arial" w:hAnsi="Arial" w:cs="Arial"/>
        </w:rPr>
        <w:t xml:space="preserve"> List of CPT codes</w:t>
      </w:r>
      <w:r w:rsidR="00B83EA0">
        <w:rPr>
          <w:rFonts w:ascii="Arial" w:hAnsi="Arial" w:cs="Arial"/>
        </w:rPr>
        <w:fldChar w:fldCharType="begin" w:fldLock="1"/>
      </w:r>
      <w:r w:rsidR="00B83EA0">
        <w:rPr>
          <w:rFonts w:ascii="Arial" w:hAnsi="Arial" w:cs="Arial"/>
        </w:rPr>
        <w:instrText>ADDIN CSL_CITATION {"citationItems":[{"id":"ITEM-1","itemData":{"DOI":"10.1001/jamainternmed.2016.3298","ISSN":"2168-6106","PMID":"27400458","abstract":"IMPORTANCE Chronic opioid use imposes a substantial burden in terms of morbidity and economic costs. Whether opioid-naive patients undergoing surgery are at increased risk for chronic opioid use is unknown, as are the potential risk factors for chronic opioid use following surgery. OBJECTIVE To characterize the risk of chronic opioid use among opioid-naive patients following 1 of 11 surgical procedures compared with nonsurgical patients. DESIGN, SETTING, AND PARTICIPANTS Retrospective analysis of administrative health claims to determine the association between chronic opioid use and surgery among privately insured patients between January 1, 2001, and December 31, 2013. The data concluded 11 surgical procedures (total knee arthroplasty [TKA], total hip arthroplasty, laparoscopic cholecystectomy, open cholecystectomy, laparoscopic appendectomy, open appendectomy, cesarean delivery, functional endoscopic sinus surgery [FESS], cataract surgery, transurethral prostate resection [TURP], and simple mastectomy). Multivariable logistic regression analysis was performed to control for possible confounders, including sex, age, preoperative history of depression, psychosis, drug or alcohol abuse, and preoperatice use of benzodiazepines, antipsychotics, and antidepressants. EXPOSURES One of the 11 study surgical procedures. MAIN OUTCOMES AND MEASURES Chronic opioid use, defined as having filled 10 or more prescriptions or more than 120 days' supply of an opioid in the first year after surgery, excluding the first 90 postoperative days. For nonsurgical patients, chronic opioid use was defined as having filled 10 or more prescriptions or more than 120 days' supply following a randomly assigned \"surgery date.\" RESULTS The study included 641 941 opioid-naive surgical patients (169 666 men; mean [SD] age, 44.0 [12.8] years), and 18 011 137 opioid-naive nonsurgical patients (8 849 107 men; mean [SD] age, 42.4 [12.6] years). Among the surgical patients, the incidence of chronic opioid in the first preoperative year ranged from 0.119% for Cesarean delivery (95% CI, 0.104%-0.134%) to 1.41% for TKA (95% CI, 1.29%-1.53%) The baseline incidence of chronic opioid use among the nonsurgical patients was 0.136% (95% CI, 0.134%-0.137%). Except for cataract surgery, laparoscopic appendectomy, FESS, and TURP, all of the surgical procedures were associated with an increased risk of chronic opioid use, with odds ratios ranging from 1.28 (95% CI, 1.12-1.46) for cesarean delivery to 5.1…","author":[{"dropping-particle":"","family":"Sun","given":"Eric C.","non-dropping-particle":"","parse-names":false,"suffix":""},{"dropping-particle":"","family":"Darnall","given":"Beth D.","non-dropping-particle":"","parse-names":false,"suffix":""},{"dropping-particle":"","family":"Baker","given":"Laurence C.","non-dropping-particle":"","parse-names":false,"suffix":""},{"dropping-particle":"","family":"Mackey","given":"Sean","non-dropping-particle":"","parse-names":false,"suffix":""}],"container-title":"JAMA Internal Medicine","id":"ITEM-1","issue":"9","issued":{"date-parts":[["2016","9","1"]]},"page":"1286","title":"Incidence of and Risk Factors for Chronic Opioid Use Among Opioid-Naive Patients in the Postoperative Period","type":"article-journal","volume":"176"},"uris":["http://www.mendeley.com/documents/?uuid=0a70d91e-5d83-3f03-b015-ac2dc74a098b"]}],"mendeley":{"formattedCitation":"&lt;sup&gt;1&lt;/sup&gt;","plainTextFormattedCitation":"1","previouslyFormattedCitation":"&lt;sup&gt;1&lt;/sup&gt;"},"properties":{"noteIndex":0},"schema":"https://github.com/citation-style-language/schema/raw/master/csl-citation.json"}</w:instrText>
      </w:r>
      <w:r w:rsidR="00B83EA0">
        <w:rPr>
          <w:rFonts w:ascii="Arial" w:hAnsi="Arial" w:cs="Arial"/>
        </w:rPr>
        <w:fldChar w:fldCharType="separate"/>
      </w:r>
      <w:r w:rsidR="00B83EA0" w:rsidRPr="00B83EA0">
        <w:rPr>
          <w:rFonts w:ascii="Arial" w:hAnsi="Arial" w:cs="Arial"/>
          <w:noProof/>
          <w:vertAlign w:val="superscript"/>
        </w:rPr>
        <w:t>1</w:t>
      </w:r>
      <w:r w:rsidR="00B83EA0">
        <w:rPr>
          <w:rFonts w:ascii="Arial" w:hAnsi="Arial" w:cs="Arial"/>
        </w:rPr>
        <w:fldChar w:fldCharType="end"/>
      </w:r>
    </w:p>
    <w:tbl>
      <w:tblPr>
        <w:tblStyle w:val="TableGrid"/>
        <w:tblW w:w="0" w:type="auto"/>
        <w:tblLook w:val="04A0" w:firstRow="1" w:lastRow="0" w:firstColumn="1" w:lastColumn="0" w:noHBand="0" w:noVBand="1"/>
      </w:tblPr>
      <w:tblGrid>
        <w:gridCol w:w="3325"/>
        <w:gridCol w:w="6025"/>
      </w:tblGrid>
      <w:tr w:rsidR="003D273A" w:rsidRPr="00CB196F" w14:paraId="1B13ED68" w14:textId="77777777" w:rsidTr="00FA3B00">
        <w:trPr>
          <w:trHeight w:val="360"/>
        </w:trPr>
        <w:tc>
          <w:tcPr>
            <w:tcW w:w="3325" w:type="dxa"/>
            <w:vAlign w:val="center"/>
          </w:tcPr>
          <w:p w14:paraId="1A97AA04" w14:textId="77777777" w:rsidR="003D273A" w:rsidRPr="00CB196F" w:rsidRDefault="003D273A" w:rsidP="00FA3B00">
            <w:pPr>
              <w:jc w:val="center"/>
              <w:rPr>
                <w:rFonts w:ascii="Arial" w:hAnsi="Arial" w:cs="Arial"/>
                <w:b/>
                <w:bCs/>
              </w:rPr>
            </w:pPr>
            <w:r w:rsidRPr="00CB196F">
              <w:rPr>
                <w:rFonts w:ascii="Arial" w:hAnsi="Arial" w:cs="Arial"/>
                <w:b/>
                <w:bCs/>
              </w:rPr>
              <w:t>Procedure name</w:t>
            </w:r>
          </w:p>
        </w:tc>
        <w:tc>
          <w:tcPr>
            <w:tcW w:w="6025" w:type="dxa"/>
            <w:vAlign w:val="center"/>
          </w:tcPr>
          <w:p w14:paraId="47622435" w14:textId="77777777" w:rsidR="003D273A" w:rsidRPr="00CB196F" w:rsidRDefault="003D273A" w:rsidP="00FA3B00">
            <w:pPr>
              <w:jc w:val="center"/>
              <w:rPr>
                <w:rFonts w:ascii="Arial" w:hAnsi="Arial" w:cs="Arial"/>
                <w:b/>
                <w:bCs/>
              </w:rPr>
            </w:pPr>
            <w:r w:rsidRPr="00CB196F">
              <w:rPr>
                <w:rFonts w:ascii="Arial" w:hAnsi="Arial" w:cs="Arial"/>
                <w:b/>
                <w:bCs/>
              </w:rPr>
              <w:t>CPT codes</w:t>
            </w:r>
          </w:p>
        </w:tc>
      </w:tr>
      <w:tr w:rsidR="003D273A" w:rsidRPr="00CB196F" w14:paraId="5A932DCC" w14:textId="77777777" w:rsidTr="00FA3B00">
        <w:trPr>
          <w:trHeight w:val="576"/>
        </w:trPr>
        <w:tc>
          <w:tcPr>
            <w:tcW w:w="3325" w:type="dxa"/>
            <w:vAlign w:val="center"/>
          </w:tcPr>
          <w:p w14:paraId="668774B0" w14:textId="77777777" w:rsidR="003D273A" w:rsidRPr="00CB196F" w:rsidRDefault="003D273A" w:rsidP="00FA3B00">
            <w:pPr>
              <w:rPr>
                <w:rFonts w:ascii="Arial" w:hAnsi="Arial" w:cs="Arial"/>
              </w:rPr>
            </w:pPr>
            <w:r w:rsidRPr="00CB196F">
              <w:rPr>
                <w:rFonts w:ascii="Arial" w:hAnsi="Arial" w:cs="Arial"/>
              </w:rPr>
              <w:t>Total Knee Arthroplasty</w:t>
            </w:r>
          </w:p>
        </w:tc>
        <w:tc>
          <w:tcPr>
            <w:tcW w:w="6025" w:type="dxa"/>
            <w:vAlign w:val="center"/>
          </w:tcPr>
          <w:p w14:paraId="75946FD5" w14:textId="77777777" w:rsidR="003D273A" w:rsidRPr="00CB196F" w:rsidRDefault="003D273A" w:rsidP="00FA3B00">
            <w:pPr>
              <w:rPr>
                <w:rFonts w:ascii="Arial" w:hAnsi="Arial" w:cs="Arial"/>
              </w:rPr>
            </w:pPr>
            <w:r w:rsidRPr="00CB196F">
              <w:rPr>
                <w:rFonts w:ascii="Arial" w:hAnsi="Arial" w:cs="Arial"/>
              </w:rPr>
              <w:t>27447</w:t>
            </w:r>
          </w:p>
        </w:tc>
      </w:tr>
      <w:tr w:rsidR="003D273A" w:rsidRPr="00CB196F" w14:paraId="404118FB" w14:textId="77777777" w:rsidTr="00FA3B00">
        <w:trPr>
          <w:trHeight w:val="576"/>
        </w:trPr>
        <w:tc>
          <w:tcPr>
            <w:tcW w:w="3325" w:type="dxa"/>
            <w:vAlign w:val="center"/>
          </w:tcPr>
          <w:p w14:paraId="5B50C8D8" w14:textId="77777777" w:rsidR="003D273A" w:rsidRPr="00CB196F" w:rsidRDefault="003D273A" w:rsidP="00FA3B00">
            <w:pPr>
              <w:rPr>
                <w:rFonts w:ascii="Arial" w:hAnsi="Arial" w:cs="Arial"/>
              </w:rPr>
            </w:pPr>
            <w:r w:rsidRPr="00CB196F">
              <w:rPr>
                <w:rFonts w:ascii="Arial" w:hAnsi="Arial" w:cs="Arial"/>
              </w:rPr>
              <w:t>Total Hip Arthroplasty</w:t>
            </w:r>
          </w:p>
        </w:tc>
        <w:tc>
          <w:tcPr>
            <w:tcW w:w="6025" w:type="dxa"/>
            <w:vAlign w:val="center"/>
          </w:tcPr>
          <w:p w14:paraId="4535E939" w14:textId="77777777" w:rsidR="003D273A" w:rsidRPr="00CB196F" w:rsidRDefault="003D273A" w:rsidP="00FA3B00">
            <w:pPr>
              <w:rPr>
                <w:rFonts w:ascii="Arial" w:hAnsi="Arial" w:cs="Arial"/>
              </w:rPr>
            </w:pPr>
            <w:r w:rsidRPr="00CB196F">
              <w:rPr>
                <w:rFonts w:ascii="Arial" w:hAnsi="Arial" w:cs="Arial"/>
              </w:rPr>
              <w:t>27130</w:t>
            </w:r>
          </w:p>
        </w:tc>
      </w:tr>
      <w:tr w:rsidR="003D273A" w:rsidRPr="00CB196F" w14:paraId="7CB4551A" w14:textId="77777777" w:rsidTr="00FA3B00">
        <w:trPr>
          <w:trHeight w:val="576"/>
        </w:trPr>
        <w:tc>
          <w:tcPr>
            <w:tcW w:w="3325" w:type="dxa"/>
            <w:vAlign w:val="center"/>
          </w:tcPr>
          <w:p w14:paraId="1C6836E5" w14:textId="77777777" w:rsidR="003D273A" w:rsidRPr="00CB196F" w:rsidRDefault="003D273A" w:rsidP="00FA3B00">
            <w:pPr>
              <w:rPr>
                <w:rFonts w:ascii="Arial" w:hAnsi="Arial" w:cs="Arial"/>
              </w:rPr>
            </w:pPr>
            <w:r w:rsidRPr="00CB196F">
              <w:rPr>
                <w:rFonts w:ascii="Arial" w:hAnsi="Arial" w:cs="Arial"/>
              </w:rPr>
              <w:t>Laparoscopic Cholecystectomy</w:t>
            </w:r>
          </w:p>
        </w:tc>
        <w:tc>
          <w:tcPr>
            <w:tcW w:w="6025" w:type="dxa"/>
            <w:vAlign w:val="center"/>
          </w:tcPr>
          <w:p w14:paraId="650E9D45" w14:textId="77777777" w:rsidR="003D273A" w:rsidRPr="00CB196F" w:rsidRDefault="003D273A" w:rsidP="00FA3B00">
            <w:pPr>
              <w:rPr>
                <w:rFonts w:ascii="Arial" w:hAnsi="Arial" w:cs="Arial"/>
              </w:rPr>
            </w:pPr>
            <w:r w:rsidRPr="00CB196F">
              <w:rPr>
                <w:rFonts w:ascii="Arial" w:hAnsi="Arial" w:cs="Arial"/>
              </w:rPr>
              <w:t>47562, 47563, 47564</w:t>
            </w:r>
          </w:p>
        </w:tc>
      </w:tr>
      <w:tr w:rsidR="003D273A" w:rsidRPr="00CB196F" w14:paraId="5A60369B" w14:textId="77777777" w:rsidTr="00FA3B00">
        <w:trPr>
          <w:trHeight w:val="576"/>
        </w:trPr>
        <w:tc>
          <w:tcPr>
            <w:tcW w:w="3325" w:type="dxa"/>
            <w:vAlign w:val="center"/>
          </w:tcPr>
          <w:p w14:paraId="2D31BC02" w14:textId="77777777" w:rsidR="003D273A" w:rsidRPr="00CB196F" w:rsidRDefault="003D273A" w:rsidP="00FA3B00">
            <w:pPr>
              <w:rPr>
                <w:rFonts w:ascii="Arial" w:hAnsi="Arial" w:cs="Arial"/>
              </w:rPr>
            </w:pPr>
            <w:r w:rsidRPr="00CB196F">
              <w:rPr>
                <w:rFonts w:ascii="Arial" w:hAnsi="Arial" w:cs="Arial"/>
              </w:rPr>
              <w:t>Open Cholecystectomy</w:t>
            </w:r>
          </w:p>
        </w:tc>
        <w:tc>
          <w:tcPr>
            <w:tcW w:w="6025" w:type="dxa"/>
            <w:vAlign w:val="center"/>
          </w:tcPr>
          <w:p w14:paraId="6806726A" w14:textId="77777777" w:rsidR="003D273A" w:rsidRPr="00CB196F" w:rsidRDefault="003D273A" w:rsidP="00FA3B00">
            <w:pPr>
              <w:rPr>
                <w:rFonts w:ascii="Arial" w:hAnsi="Arial" w:cs="Arial"/>
              </w:rPr>
            </w:pPr>
            <w:r w:rsidRPr="00CB196F">
              <w:rPr>
                <w:rFonts w:ascii="Arial" w:hAnsi="Arial" w:cs="Arial"/>
              </w:rPr>
              <w:t>47600, 47605, 47610</w:t>
            </w:r>
          </w:p>
        </w:tc>
      </w:tr>
      <w:tr w:rsidR="003D273A" w:rsidRPr="00CB196F" w14:paraId="4B0E7F57" w14:textId="77777777" w:rsidTr="00FA3B00">
        <w:trPr>
          <w:trHeight w:val="576"/>
        </w:trPr>
        <w:tc>
          <w:tcPr>
            <w:tcW w:w="3325" w:type="dxa"/>
            <w:vAlign w:val="center"/>
          </w:tcPr>
          <w:p w14:paraId="381BB9F1" w14:textId="77777777" w:rsidR="003D273A" w:rsidRPr="00CB196F" w:rsidRDefault="003D273A" w:rsidP="00FA3B00">
            <w:pPr>
              <w:rPr>
                <w:rFonts w:ascii="Arial" w:hAnsi="Arial" w:cs="Arial"/>
              </w:rPr>
            </w:pPr>
            <w:r w:rsidRPr="00CB196F">
              <w:rPr>
                <w:rFonts w:ascii="Arial" w:hAnsi="Arial" w:cs="Arial"/>
              </w:rPr>
              <w:t>Laparoscopic Appendectomy</w:t>
            </w:r>
          </w:p>
        </w:tc>
        <w:tc>
          <w:tcPr>
            <w:tcW w:w="6025" w:type="dxa"/>
            <w:vAlign w:val="center"/>
          </w:tcPr>
          <w:p w14:paraId="1AB92007" w14:textId="77777777" w:rsidR="003D273A" w:rsidRPr="00CB196F" w:rsidRDefault="003D273A" w:rsidP="00FA3B00">
            <w:pPr>
              <w:rPr>
                <w:rFonts w:ascii="Arial" w:hAnsi="Arial" w:cs="Arial"/>
              </w:rPr>
            </w:pPr>
            <w:r w:rsidRPr="00CB196F">
              <w:rPr>
                <w:rFonts w:ascii="Arial" w:hAnsi="Arial" w:cs="Arial"/>
              </w:rPr>
              <w:t>44970, 44979</w:t>
            </w:r>
          </w:p>
        </w:tc>
      </w:tr>
      <w:tr w:rsidR="003D273A" w:rsidRPr="00CB196F" w14:paraId="4B32F874" w14:textId="77777777" w:rsidTr="00FA3B00">
        <w:trPr>
          <w:trHeight w:val="576"/>
        </w:trPr>
        <w:tc>
          <w:tcPr>
            <w:tcW w:w="3325" w:type="dxa"/>
            <w:vAlign w:val="center"/>
          </w:tcPr>
          <w:p w14:paraId="0637FB6F" w14:textId="77777777" w:rsidR="003D273A" w:rsidRPr="00CB196F" w:rsidRDefault="003D273A" w:rsidP="00FA3B00">
            <w:pPr>
              <w:rPr>
                <w:rFonts w:ascii="Arial" w:hAnsi="Arial" w:cs="Arial"/>
              </w:rPr>
            </w:pPr>
            <w:r w:rsidRPr="00CB196F">
              <w:rPr>
                <w:rFonts w:ascii="Arial" w:hAnsi="Arial" w:cs="Arial"/>
              </w:rPr>
              <w:t>Open Appendectomy</w:t>
            </w:r>
          </w:p>
        </w:tc>
        <w:tc>
          <w:tcPr>
            <w:tcW w:w="6025" w:type="dxa"/>
            <w:vAlign w:val="center"/>
          </w:tcPr>
          <w:p w14:paraId="2CB58819" w14:textId="77777777" w:rsidR="003D273A" w:rsidRPr="00CB196F" w:rsidRDefault="003D273A" w:rsidP="00FA3B00">
            <w:pPr>
              <w:rPr>
                <w:rFonts w:ascii="Arial" w:hAnsi="Arial" w:cs="Arial"/>
              </w:rPr>
            </w:pPr>
            <w:r w:rsidRPr="00CB196F">
              <w:rPr>
                <w:rFonts w:ascii="Arial" w:hAnsi="Arial" w:cs="Arial"/>
              </w:rPr>
              <w:t>44950, 44960</w:t>
            </w:r>
          </w:p>
        </w:tc>
      </w:tr>
      <w:tr w:rsidR="003D273A" w:rsidRPr="00CB196F" w14:paraId="04B9394D" w14:textId="77777777" w:rsidTr="00FA3B00">
        <w:trPr>
          <w:trHeight w:val="576"/>
        </w:trPr>
        <w:tc>
          <w:tcPr>
            <w:tcW w:w="3325" w:type="dxa"/>
            <w:vAlign w:val="center"/>
          </w:tcPr>
          <w:p w14:paraId="7D725E04" w14:textId="77777777" w:rsidR="003D273A" w:rsidRPr="00CB196F" w:rsidRDefault="003D273A" w:rsidP="00FA3B00">
            <w:pPr>
              <w:rPr>
                <w:rFonts w:ascii="Arial" w:hAnsi="Arial" w:cs="Arial"/>
              </w:rPr>
            </w:pPr>
            <w:r w:rsidRPr="00CB196F">
              <w:rPr>
                <w:rFonts w:ascii="Arial" w:hAnsi="Arial" w:cs="Arial"/>
              </w:rPr>
              <w:t>Cesarean Section</w:t>
            </w:r>
          </w:p>
        </w:tc>
        <w:tc>
          <w:tcPr>
            <w:tcW w:w="6025" w:type="dxa"/>
            <w:vAlign w:val="center"/>
          </w:tcPr>
          <w:p w14:paraId="278DC487" w14:textId="77777777" w:rsidR="003D273A" w:rsidRPr="00CB196F" w:rsidRDefault="003D273A" w:rsidP="00FA3B00">
            <w:pPr>
              <w:rPr>
                <w:rFonts w:ascii="Arial" w:hAnsi="Arial" w:cs="Arial"/>
              </w:rPr>
            </w:pPr>
            <w:r w:rsidRPr="00CB196F">
              <w:rPr>
                <w:rFonts w:ascii="Arial" w:hAnsi="Arial" w:cs="Arial"/>
              </w:rPr>
              <w:t>59510, 59514, 59515</w:t>
            </w:r>
          </w:p>
        </w:tc>
      </w:tr>
      <w:tr w:rsidR="003D273A" w:rsidRPr="00CB196F" w14:paraId="2B010DD7" w14:textId="77777777" w:rsidTr="00FA3B00">
        <w:trPr>
          <w:trHeight w:val="576"/>
        </w:trPr>
        <w:tc>
          <w:tcPr>
            <w:tcW w:w="3325" w:type="dxa"/>
            <w:vAlign w:val="center"/>
          </w:tcPr>
          <w:p w14:paraId="50D7F2AC" w14:textId="77777777" w:rsidR="003D273A" w:rsidRPr="00CB196F" w:rsidRDefault="003D273A" w:rsidP="00FA3B00">
            <w:pPr>
              <w:rPr>
                <w:rFonts w:ascii="Arial" w:hAnsi="Arial" w:cs="Arial"/>
              </w:rPr>
            </w:pPr>
            <w:r w:rsidRPr="00CB196F">
              <w:rPr>
                <w:rFonts w:ascii="Arial" w:hAnsi="Arial" w:cs="Arial"/>
              </w:rPr>
              <w:t>Functional Endoscopic Sinus Surgery</w:t>
            </w:r>
          </w:p>
        </w:tc>
        <w:tc>
          <w:tcPr>
            <w:tcW w:w="6025" w:type="dxa"/>
            <w:vAlign w:val="center"/>
          </w:tcPr>
          <w:p w14:paraId="07859711" w14:textId="77777777" w:rsidR="003D273A" w:rsidRPr="00CB196F" w:rsidRDefault="003D273A" w:rsidP="00FA3B00">
            <w:pPr>
              <w:rPr>
                <w:rFonts w:ascii="Arial" w:hAnsi="Arial" w:cs="Arial"/>
              </w:rPr>
            </w:pPr>
            <w:r w:rsidRPr="00CB196F">
              <w:rPr>
                <w:rFonts w:ascii="Arial" w:hAnsi="Arial" w:cs="Arial"/>
              </w:rPr>
              <w:t>31237, 31240, 31254, 31255, 31256, 31267, 31276, 31287, 31288</w:t>
            </w:r>
          </w:p>
        </w:tc>
      </w:tr>
      <w:tr w:rsidR="003D273A" w:rsidRPr="00CB196F" w14:paraId="21B0A631" w14:textId="77777777" w:rsidTr="00FA3B00">
        <w:trPr>
          <w:trHeight w:val="576"/>
        </w:trPr>
        <w:tc>
          <w:tcPr>
            <w:tcW w:w="3325" w:type="dxa"/>
            <w:vAlign w:val="center"/>
          </w:tcPr>
          <w:p w14:paraId="627CC074" w14:textId="77777777" w:rsidR="003D273A" w:rsidRPr="00CB196F" w:rsidRDefault="003D273A" w:rsidP="00FA3B00">
            <w:pPr>
              <w:rPr>
                <w:rFonts w:ascii="Arial" w:hAnsi="Arial" w:cs="Arial"/>
              </w:rPr>
            </w:pPr>
            <w:r w:rsidRPr="00CB196F">
              <w:rPr>
                <w:rFonts w:ascii="Arial" w:hAnsi="Arial" w:cs="Arial"/>
              </w:rPr>
              <w:t>Transurethral Resection of the Prostate</w:t>
            </w:r>
          </w:p>
        </w:tc>
        <w:tc>
          <w:tcPr>
            <w:tcW w:w="6025" w:type="dxa"/>
            <w:vAlign w:val="center"/>
          </w:tcPr>
          <w:p w14:paraId="66F009B1" w14:textId="77777777" w:rsidR="003D273A" w:rsidRPr="00CB196F" w:rsidRDefault="003D273A" w:rsidP="00FA3B00">
            <w:pPr>
              <w:rPr>
                <w:rFonts w:ascii="Arial" w:hAnsi="Arial" w:cs="Arial"/>
              </w:rPr>
            </w:pPr>
            <w:r w:rsidRPr="00CB196F">
              <w:rPr>
                <w:rFonts w:ascii="Arial" w:hAnsi="Arial" w:cs="Arial"/>
              </w:rPr>
              <w:t>52601, 52612, 52614</w:t>
            </w:r>
          </w:p>
        </w:tc>
      </w:tr>
      <w:tr w:rsidR="003D273A" w:rsidRPr="00CB196F" w14:paraId="7A7CF824" w14:textId="77777777" w:rsidTr="00FA3B00">
        <w:trPr>
          <w:trHeight w:val="576"/>
        </w:trPr>
        <w:tc>
          <w:tcPr>
            <w:tcW w:w="3325" w:type="dxa"/>
            <w:vAlign w:val="center"/>
          </w:tcPr>
          <w:p w14:paraId="10E465F1" w14:textId="77777777" w:rsidR="003D273A" w:rsidRPr="00CB196F" w:rsidRDefault="003D273A" w:rsidP="00FA3B00">
            <w:pPr>
              <w:rPr>
                <w:rFonts w:ascii="Arial" w:hAnsi="Arial" w:cs="Arial"/>
              </w:rPr>
            </w:pPr>
            <w:r w:rsidRPr="00CB196F">
              <w:rPr>
                <w:rFonts w:ascii="Arial" w:hAnsi="Arial" w:cs="Arial"/>
              </w:rPr>
              <w:t>Simple Mastectomy</w:t>
            </w:r>
          </w:p>
        </w:tc>
        <w:tc>
          <w:tcPr>
            <w:tcW w:w="6025" w:type="dxa"/>
            <w:vAlign w:val="center"/>
          </w:tcPr>
          <w:p w14:paraId="2527949C" w14:textId="77777777" w:rsidR="003D273A" w:rsidRPr="00CB196F" w:rsidRDefault="003D273A" w:rsidP="00FA3B00">
            <w:pPr>
              <w:rPr>
                <w:rFonts w:ascii="Arial" w:hAnsi="Arial" w:cs="Arial"/>
              </w:rPr>
            </w:pPr>
            <w:r w:rsidRPr="00CB196F">
              <w:rPr>
                <w:rFonts w:ascii="Arial" w:hAnsi="Arial" w:cs="Arial"/>
              </w:rPr>
              <w:t>19301, 19302, 19303, 19180</w:t>
            </w:r>
          </w:p>
        </w:tc>
      </w:tr>
    </w:tbl>
    <w:p w14:paraId="2935EA5F" w14:textId="603196A6" w:rsidR="00B83EA0" w:rsidRPr="00B83EA0" w:rsidRDefault="00B83EA0" w:rsidP="00B83EA0">
      <w:pPr>
        <w:widowControl w:val="0"/>
        <w:autoSpaceDE w:val="0"/>
        <w:autoSpaceDN w:val="0"/>
        <w:adjustRightInd w:val="0"/>
        <w:spacing w:line="240" w:lineRule="auto"/>
        <w:ind w:left="640" w:hanging="640"/>
        <w:rPr>
          <w:rFonts w:ascii="Arial" w:hAnsi="Arial" w:cs="Arial"/>
          <w:noProof/>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B83EA0">
        <w:rPr>
          <w:rFonts w:ascii="Arial" w:hAnsi="Arial" w:cs="Arial"/>
          <w:noProof/>
        </w:rPr>
        <w:t>1.</w:t>
      </w:r>
      <w:r w:rsidRPr="00B83EA0">
        <w:rPr>
          <w:rFonts w:ascii="Arial" w:hAnsi="Arial" w:cs="Arial"/>
          <w:noProof/>
        </w:rPr>
        <w:tab/>
        <w:t xml:space="preserve">Sun, E. C., Darnall, B. D., Baker, L. C. &amp; Mackey, S. Incidence of and Risk Factors for Chronic Opioid Use Among Opioid-Naive Patients in the Postoperative Period. </w:t>
      </w:r>
      <w:r w:rsidRPr="00B83EA0">
        <w:rPr>
          <w:rFonts w:ascii="Arial" w:hAnsi="Arial" w:cs="Arial"/>
          <w:i/>
          <w:iCs/>
          <w:noProof/>
        </w:rPr>
        <w:t>JAMA Intern. Med.</w:t>
      </w:r>
      <w:r w:rsidRPr="00B83EA0">
        <w:rPr>
          <w:rFonts w:ascii="Arial" w:hAnsi="Arial" w:cs="Arial"/>
          <w:noProof/>
        </w:rPr>
        <w:t xml:space="preserve"> </w:t>
      </w:r>
      <w:r w:rsidRPr="00B83EA0">
        <w:rPr>
          <w:rFonts w:ascii="Arial" w:hAnsi="Arial" w:cs="Arial"/>
          <w:b/>
          <w:bCs/>
          <w:noProof/>
        </w:rPr>
        <w:t>176</w:t>
      </w:r>
      <w:r w:rsidRPr="00B83EA0">
        <w:rPr>
          <w:rFonts w:ascii="Arial" w:hAnsi="Arial" w:cs="Arial"/>
          <w:noProof/>
        </w:rPr>
        <w:t>, 1286 (2016).</w:t>
      </w:r>
    </w:p>
    <w:p w14:paraId="62F18D1A" w14:textId="146CFC2E" w:rsidR="003D273A" w:rsidRDefault="00B83EA0" w:rsidP="0089299A">
      <w:pPr>
        <w:rPr>
          <w:rFonts w:ascii="Arial" w:hAnsi="Arial" w:cs="Arial"/>
          <w:b/>
        </w:rPr>
      </w:pPr>
      <w:r>
        <w:rPr>
          <w:rFonts w:ascii="Arial" w:hAnsi="Arial" w:cs="Arial"/>
          <w:b/>
        </w:rPr>
        <w:fldChar w:fldCharType="end"/>
      </w:r>
      <w:r w:rsidR="003D273A">
        <w:rPr>
          <w:rFonts w:ascii="Arial" w:hAnsi="Arial" w:cs="Arial"/>
          <w:b/>
        </w:rPr>
        <w:br w:type="page"/>
      </w:r>
    </w:p>
    <w:p w14:paraId="254F9453" w14:textId="06B9A416" w:rsidR="0089299A" w:rsidRDefault="0089299A" w:rsidP="0089299A">
      <w:pPr>
        <w:rPr>
          <w:rFonts w:ascii="Arial" w:hAnsi="Arial" w:cs="Arial"/>
        </w:rPr>
      </w:pPr>
      <w:r>
        <w:rPr>
          <w:rFonts w:ascii="Arial" w:hAnsi="Arial" w:cs="Arial"/>
          <w:b/>
        </w:rPr>
        <w:lastRenderedPageBreak/>
        <w:t>e</w:t>
      </w:r>
      <w:r w:rsidRPr="008F3967">
        <w:rPr>
          <w:rFonts w:ascii="Arial" w:hAnsi="Arial" w:cs="Arial"/>
          <w:b/>
        </w:rPr>
        <w:t xml:space="preserve">Table </w:t>
      </w:r>
      <w:r w:rsidR="005D779D">
        <w:rPr>
          <w:rFonts w:ascii="Arial" w:hAnsi="Arial" w:cs="Arial"/>
          <w:b/>
        </w:rPr>
        <w:t>2</w:t>
      </w:r>
      <w:r w:rsidRPr="008F3967">
        <w:rPr>
          <w:rFonts w:ascii="Arial" w:hAnsi="Arial" w:cs="Arial"/>
          <w:b/>
        </w:rPr>
        <w:t xml:space="preserve">. </w:t>
      </w:r>
      <w:r>
        <w:rPr>
          <w:rFonts w:ascii="Arial" w:hAnsi="Arial" w:cs="Arial"/>
          <w:b/>
        </w:rPr>
        <w:t>Additional p</w:t>
      </w:r>
      <w:r w:rsidRPr="008F3967">
        <w:rPr>
          <w:rFonts w:ascii="Arial" w:hAnsi="Arial" w:cs="Arial"/>
          <w:b/>
        </w:rPr>
        <w:t>ati</w:t>
      </w:r>
      <w:r>
        <w:rPr>
          <w:rFonts w:ascii="Arial" w:hAnsi="Arial" w:cs="Arial"/>
          <w:b/>
        </w:rPr>
        <w:t>ent c</w:t>
      </w:r>
      <w:r w:rsidRPr="008F3967">
        <w:rPr>
          <w:rFonts w:ascii="Arial" w:hAnsi="Arial" w:cs="Arial"/>
          <w:b/>
        </w:rPr>
        <w:t>haracteristic</w:t>
      </w:r>
      <w:r>
        <w:rPr>
          <w:rFonts w:ascii="Arial" w:hAnsi="Arial" w:cs="Arial"/>
          <w:b/>
        </w:rPr>
        <w:t>s</w:t>
      </w:r>
    </w:p>
    <w:tbl>
      <w:tblPr>
        <w:tblStyle w:val="TableGrid"/>
        <w:tblW w:w="10980" w:type="dxa"/>
        <w:tblInd w:w="-815" w:type="dxa"/>
        <w:tblCellMar>
          <w:top w:w="29" w:type="dxa"/>
          <w:left w:w="115" w:type="dxa"/>
          <w:bottom w:w="29" w:type="dxa"/>
          <w:right w:w="115" w:type="dxa"/>
        </w:tblCellMar>
        <w:tblLook w:val="04A0" w:firstRow="1" w:lastRow="0" w:firstColumn="1" w:lastColumn="0" w:noHBand="0" w:noVBand="1"/>
      </w:tblPr>
      <w:tblGrid>
        <w:gridCol w:w="2060"/>
        <w:gridCol w:w="1980"/>
        <w:gridCol w:w="1630"/>
        <w:gridCol w:w="900"/>
        <w:gridCol w:w="980"/>
        <w:gridCol w:w="1450"/>
        <w:gridCol w:w="900"/>
        <w:gridCol w:w="1080"/>
      </w:tblGrid>
      <w:tr w:rsidR="0089299A" w14:paraId="5157B898" w14:textId="77777777" w:rsidTr="000364C6">
        <w:trPr>
          <w:cantSplit/>
          <w:trHeight w:val="789"/>
          <w:tblHeader/>
        </w:trPr>
        <w:tc>
          <w:tcPr>
            <w:tcW w:w="2060" w:type="dxa"/>
            <w:vMerge w:val="restart"/>
            <w:tcBorders>
              <w:top w:val="double" w:sz="4" w:space="0" w:color="auto"/>
              <w:left w:val="double" w:sz="4" w:space="0" w:color="auto"/>
              <w:right w:val="double" w:sz="4" w:space="0" w:color="auto"/>
            </w:tcBorders>
            <w:vAlign w:val="center"/>
          </w:tcPr>
          <w:p w14:paraId="78FA0C7D" w14:textId="77777777" w:rsidR="0089299A" w:rsidRPr="00B723C1" w:rsidRDefault="0089299A" w:rsidP="00FA3B00">
            <w:pPr>
              <w:jc w:val="center"/>
              <w:rPr>
                <w:rFonts w:ascii="Arial" w:hAnsi="Arial" w:cs="Arial"/>
                <w:b/>
                <w:sz w:val="16"/>
                <w:szCs w:val="16"/>
              </w:rPr>
            </w:pPr>
            <w:r w:rsidRPr="00B723C1">
              <w:rPr>
                <w:rFonts w:ascii="Arial" w:hAnsi="Arial" w:cs="Arial"/>
                <w:b/>
                <w:sz w:val="16"/>
                <w:szCs w:val="16"/>
              </w:rPr>
              <w:t>Variable</w:t>
            </w:r>
          </w:p>
        </w:tc>
        <w:tc>
          <w:tcPr>
            <w:tcW w:w="1980" w:type="dxa"/>
            <w:tcBorders>
              <w:top w:val="double" w:sz="4" w:space="0" w:color="auto"/>
              <w:left w:val="double" w:sz="4" w:space="0" w:color="auto"/>
              <w:right w:val="double" w:sz="4" w:space="0" w:color="auto"/>
            </w:tcBorders>
            <w:vAlign w:val="center"/>
          </w:tcPr>
          <w:p w14:paraId="2BBE1D89" w14:textId="6CA8AB4E" w:rsidR="0089299A" w:rsidRPr="00B723C1" w:rsidRDefault="002F4FD8" w:rsidP="00FA3B00">
            <w:pPr>
              <w:jc w:val="center"/>
              <w:rPr>
                <w:rFonts w:ascii="Arial" w:hAnsi="Arial" w:cs="Arial"/>
                <w:b/>
                <w:sz w:val="16"/>
                <w:szCs w:val="16"/>
              </w:rPr>
            </w:pPr>
            <w:r>
              <w:rPr>
                <w:rFonts w:ascii="Arial" w:hAnsi="Arial" w:cs="Arial"/>
                <w:b/>
                <w:sz w:val="16"/>
                <w:szCs w:val="16"/>
              </w:rPr>
              <w:t>P</w:t>
            </w:r>
            <w:r w:rsidR="0089299A" w:rsidRPr="00B723C1">
              <w:rPr>
                <w:rFonts w:ascii="Arial" w:hAnsi="Arial" w:cs="Arial"/>
                <w:b/>
                <w:sz w:val="16"/>
                <w:szCs w:val="16"/>
              </w:rPr>
              <w:t>atients</w:t>
            </w:r>
            <w:r>
              <w:rPr>
                <w:rFonts w:ascii="Arial" w:hAnsi="Arial" w:cs="Arial"/>
                <w:b/>
                <w:sz w:val="16"/>
                <w:szCs w:val="16"/>
              </w:rPr>
              <w:t xml:space="preserve"> with stable opioid utilization</w:t>
            </w:r>
          </w:p>
          <w:p w14:paraId="377FC9A4" w14:textId="02354027" w:rsidR="0089299A" w:rsidRPr="00B723C1" w:rsidRDefault="00CF535B" w:rsidP="00FA3B00">
            <w:pPr>
              <w:jc w:val="center"/>
              <w:rPr>
                <w:rFonts w:ascii="Arial" w:hAnsi="Arial" w:cs="Arial"/>
                <w:b/>
                <w:sz w:val="16"/>
                <w:szCs w:val="16"/>
              </w:rPr>
            </w:pPr>
            <w:r w:rsidRPr="00B723C1">
              <w:rPr>
                <w:rFonts w:ascii="Arial" w:hAnsi="Arial" w:cs="Arial"/>
                <w:b/>
                <w:sz w:val="16"/>
                <w:szCs w:val="16"/>
              </w:rPr>
              <w:t>N=23,342 (40.9%)</w:t>
            </w:r>
          </w:p>
        </w:tc>
        <w:tc>
          <w:tcPr>
            <w:tcW w:w="3510" w:type="dxa"/>
            <w:gridSpan w:val="3"/>
            <w:tcBorders>
              <w:top w:val="double" w:sz="4" w:space="0" w:color="auto"/>
              <w:left w:val="double" w:sz="4" w:space="0" w:color="auto"/>
              <w:right w:val="double" w:sz="4" w:space="0" w:color="auto"/>
            </w:tcBorders>
            <w:vAlign w:val="center"/>
          </w:tcPr>
          <w:p w14:paraId="3C676D3F" w14:textId="53C606AF" w:rsidR="0089299A" w:rsidRPr="00B723C1" w:rsidRDefault="002F4FD8" w:rsidP="00FA3B00">
            <w:pPr>
              <w:jc w:val="center"/>
              <w:rPr>
                <w:rFonts w:ascii="Arial" w:hAnsi="Arial" w:cs="Arial"/>
                <w:b/>
                <w:sz w:val="16"/>
                <w:szCs w:val="16"/>
              </w:rPr>
            </w:pPr>
            <w:r>
              <w:rPr>
                <w:rFonts w:ascii="Arial" w:hAnsi="Arial" w:cs="Arial"/>
                <w:b/>
                <w:sz w:val="16"/>
                <w:szCs w:val="16"/>
              </w:rPr>
              <w:t>Patients with decreas</w:t>
            </w:r>
            <w:r w:rsidR="000364C6">
              <w:rPr>
                <w:rFonts w:ascii="Arial" w:hAnsi="Arial" w:cs="Arial"/>
                <w:b/>
                <w:sz w:val="16"/>
                <w:szCs w:val="16"/>
              </w:rPr>
              <w:t>ing</w:t>
            </w:r>
            <w:r>
              <w:rPr>
                <w:rFonts w:ascii="Arial" w:hAnsi="Arial" w:cs="Arial"/>
                <w:b/>
                <w:sz w:val="16"/>
                <w:szCs w:val="16"/>
              </w:rPr>
              <w:t xml:space="preserve"> opioid utilization</w:t>
            </w:r>
          </w:p>
          <w:p w14:paraId="66D6ED77" w14:textId="77FDF74C" w:rsidR="0089299A" w:rsidRPr="00B723C1" w:rsidRDefault="00CF535B" w:rsidP="00FA3B00">
            <w:pPr>
              <w:jc w:val="center"/>
              <w:rPr>
                <w:rFonts w:ascii="Arial" w:hAnsi="Arial" w:cs="Arial"/>
                <w:b/>
                <w:sz w:val="16"/>
                <w:szCs w:val="16"/>
              </w:rPr>
            </w:pPr>
            <w:r w:rsidRPr="00B723C1">
              <w:rPr>
                <w:rFonts w:ascii="Arial" w:hAnsi="Arial" w:cs="Arial"/>
                <w:b/>
                <w:sz w:val="16"/>
                <w:szCs w:val="16"/>
              </w:rPr>
              <w:t>N=12,347 (21.7%)</w:t>
            </w:r>
          </w:p>
        </w:tc>
        <w:tc>
          <w:tcPr>
            <w:tcW w:w="3430" w:type="dxa"/>
            <w:gridSpan w:val="3"/>
            <w:tcBorders>
              <w:top w:val="double" w:sz="4" w:space="0" w:color="auto"/>
              <w:left w:val="double" w:sz="4" w:space="0" w:color="auto"/>
              <w:right w:val="double" w:sz="4" w:space="0" w:color="auto"/>
            </w:tcBorders>
            <w:vAlign w:val="center"/>
          </w:tcPr>
          <w:p w14:paraId="5E60D76E" w14:textId="2FE02798" w:rsidR="0089299A" w:rsidRPr="00B723C1" w:rsidRDefault="002F4FD8" w:rsidP="00FA3B00">
            <w:pPr>
              <w:jc w:val="center"/>
              <w:rPr>
                <w:rFonts w:ascii="Arial" w:hAnsi="Arial" w:cs="Arial"/>
                <w:b/>
                <w:sz w:val="16"/>
                <w:szCs w:val="16"/>
              </w:rPr>
            </w:pPr>
            <w:r>
              <w:rPr>
                <w:rFonts w:ascii="Arial" w:hAnsi="Arial" w:cs="Arial"/>
                <w:b/>
                <w:sz w:val="16"/>
                <w:szCs w:val="16"/>
              </w:rPr>
              <w:t>Patients with increas</w:t>
            </w:r>
            <w:r w:rsidR="000364C6">
              <w:rPr>
                <w:rFonts w:ascii="Arial" w:hAnsi="Arial" w:cs="Arial"/>
                <w:b/>
                <w:sz w:val="16"/>
                <w:szCs w:val="16"/>
              </w:rPr>
              <w:t>ing</w:t>
            </w:r>
            <w:r>
              <w:rPr>
                <w:rFonts w:ascii="Arial" w:hAnsi="Arial" w:cs="Arial"/>
                <w:b/>
                <w:sz w:val="16"/>
                <w:szCs w:val="16"/>
              </w:rPr>
              <w:t xml:space="preserve"> opioid utilization</w:t>
            </w:r>
          </w:p>
          <w:p w14:paraId="443571B3" w14:textId="3A6B30B0" w:rsidR="0089299A" w:rsidRPr="00B723C1" w:rsidRDefault="00CF535B" w:rsidP="00FA3B00">
            <w:pPr>
              <w:jc w:val="center"/>
              <w:rPr>
                <w:rFonts w:ascii="Arial" w:hAnsi="Arial" w:cs="Arial"/>
                <w:b/>
                <w:sz w:val="16"/>
                <w:szCs w:val="16"/>
              </w:rPr>
            </w:pPr>
            <w:r w:rsidRPr="00B723C1">
              <w:rPr>
                <w:rFonts w:ascii="Arial" w:hAnsi="Arial" w:cs="Arial"/>
                <w:b/>
                <w:sz w:val="16"/>
                <w:szCs w:val="16"/>
              </w:rPr>
              <w:t>N=21,330 (37.4%)</w:t>
            </w:r>
          </w:p>
        </w:tc>
      </w:tr>
      <w:tr w:rsidR="0089299A" w14:paraId="6BC151FD" w14:textId="77777777" w:rsidTr="000364C6">
        <w:trPr>
          <w:cantSplit/>
          <w:trHeight w:val="276"/>
        </w:trPr>
        <w:tc>
          <w:tcPr>
            <w:tcW w:w="2060" w:type="dxa"/>
            <w:vMerge/>
            <w:tcBorders>
              <w:left w:val="double" w:sz="4" w:space="0" w:color="auto"/>
              <w:bottom w:val="double" w:sz="4" w:space="0" w:color="auto"/>
              <w:right w:val="double" w:sz="4" w:space="0" w:color="auto"/>
            </w:tcBorders>
            <w:vAlign w:val="center"/>
          </w:tcPr>
          <w:p w14:paraId="2D516D85" w14:textId="77777777" w:rsidR="0089299A" w:rsidRPr="00B723C1" w:rsidRDefault="0089299A" w:rsidP="00FA3B00">
            <w:pPr>
              <w:jc w:val="center"/>
              <w:rPr>
                <w:rFonts w:ascii="Arial" w:hAnsi="Arial" w:cs="Arial"/>
                <w:b/>
                <w:sz w:val="16"/>
                <w:szCs w:val="16"/>
              </w:rPr>
            </w:pPr>
          </w:p>
        </w:tc>
        <w:tc>
          <w:tcPr>
            <w:tcW w:w="1980" w:type="dxa"/>
            <w:tcBorders>
              <w:left w:val="double" w:sz="4" w:space="0" w:color="auto"/>
              <w:bottom w:val="double" w:sz="4" w:space="0" w:color="auto"/>
              <w:right w:val="double" w:sz="4" w:space="0" w:color="auto"/>
            </w:tcBorders>
            <w:vAlign w:val="center"/>
          </w:tcPr>
          <w:p w14:paraId="27E35A0A" w14:textId="77777777" w:rsidR="0089299A" w:rsidRPr="00B723C1" w:rsidRDefault="0089299A" w:rsidP="00FA3B00">
            <w:pPr>
              <w:rPr>
                <w:rFonts w:ascii="Arial" w:hAnsi="Arial" w:cs="Arial"/>
                <w:b/>
                <w:sz w:val="16"/>
                <w:szCs w:val="16"/>
              </w:rPr>
            </w:pPr>
          </w:p>
        </w:tc>
        <w:tc>
          <w:tcPr>
            <w:tcW w:w="1630" w:type="dxa"/>
            <w:tcBorders>
              <w:left w:val="double" w:sz="4" w:space="0" w:color="auto"/>
              <w:bottom w:val="double" w:sz="4" w:space="0" w:color="auto"/>
            </w:tcBorders>
            <w:vAlign w:val="center"/>
          </w:tcPr>
          <w:p w14:paraId="5801F97D" w14:textId="77777777" w:rsidR="0089299A" w:rsidRPr="00B723C1" w:rsidRDefault="0089299A" w:rsidP="00FA3B00">
            <w:pPr>
              <w:jc w:val="center"/>
              <w:rPr>
                <w:rFonts w:ascii="Arial" w:hAnsi="Arial" w:cs="Arial"/>
                <w:sz w:val="16"/>
                <w:szCs w:val="16"/>
              </w:rPr>
            </w:pPr>
          </w:p>
        </w:tc>
        <w:tc>
          <w:tcPr>
            <w:tcW w:w="900" w:type="dxa"/>
            <w:tcBorders>
              <w:bottom w:val="double" w:sz="4" w:space="0" w:color="auto"/>
              <w:right w:val="single" w:sz="4" w:space="0" w:color="auto"/>
            </w:tcBorders>
            <w:vAlign w:val="center"/>
          </w:tcPr>
          <w:p w14:paraId="5ECD11A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P-value</w:t>
            </w:r>
          </w:p>
        </w:tc>
        <w:tc>
          <w:tcPr>
            <w:tcW w:w="980" w:type="dxa"/>
            <w:tcBorders>
              <w:left w:val="single" w:sz="4" w:space="0" w:color="auto"/>
              <w:bottom w:val="double" w:sz="4" w:space="0" w:color="auto"/>
              <w:right w:val="double" w:sz="4" w:space="0" w:color="auto"/>
            </w:tcBorders>
            <w:vAlign w:val="center"/>
          </w:tcPr>
          <w:p w14:paraId="7C2B9E1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Hedges’ g</w:t>
            </w:r>
          </w:p>
        </w:tc>
        <w:tc>
          <w:tcPr>
            <w:tcW w:w="1450" w:type="dxa"/>
            <w:tcBorders>
              <w:left w:val="double" w:sz="4" w:space="0" w:color="auto"/>
              <w:bottom w:val="double" w:sz="4" w:space="0" w:color="auto"/>
            </w:tcBorders>
            <w:vAlign w:val="center"/>
          </w:tcPr>
          <w:p w14:paraId="305DCC4D" w14:textId="77777777" w:rsidR="0089299A" w:rsidRPr="00B723C1" w:rsidRDefault="0089299A" w:rsidP="00FA3B00">
            <w:pPr>
              <w:jc w:val="center"/>
              <w:rPr>
                <w:rFonts w:ascii="Arial" w:hAnsi="Arial" w:cs="Arial"/>
                <w:sz w:val="16"/>
                <w:szCs w:val="16"/>
              </w:rPr>
            </w:pPr>
          </w:p>
        </w:tc>
        <w:tc>
          <w:tcPr>
            <w:tcW w:w="900" w:type="dxa"/>
            <w:tcBorders>
              <w:bottom w:val="double" w:sz="4" w:space="0" w:color="auto"/>
              <w:right w:val="single" w:sz="4" w:space="0" w:color="auto"/>
            </w:tcBorders>
            <w:vAlign w:val="center"/>
          </w:tcPr>
          <w:p w14:paraId="197372E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P-value</w:t>
            </w:r>
          </w:p>
        </w:tc>
        <w:tc>
          <w:tcPr>
            <w:tcW w:w="1080" w:type="dxa"/>
            <w:tcBorders>
              <w:left w:val="single" w:sz="4" w:space="0" w:color="auto"/>
              <w:bottom w:val="double" w:sz="4" w:space="0" w:color="auto"/>
              <w:right w:val="double" w:sz="4" w:space="0" w:color="auto"/>
            </w:tcBorders>
            <w:vAlign w:val="center"/>
          </w:tcPr>
          <w:p w14:paraId="7D0CB67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Hedges’ g</w:t>
            </w:r>
          </w:p>
        </w:tc>
      </w:tr>
      <w:tr w:rsidR="0089299A" w14:paraId="32E880C6" w14:textId="77777777" w:rsidTr="00FA3B00">
        <w:trPr>
          <w:cantSplit/>
          <w:trHeight w:val="360"/>
        </w:trPr>
        <w:tc>
          <w:tcPr>
            <w:tcW w:w="10980" w:type="dxa"/>
            <w:gridSpan w:val="8"/>
            <w:tcBorders>
              <w:left w:val="double" w:sz="4" w:space="0" w:color="auto"/>
              <w:right w:val="double" w:sz="4" w:space="0" w:color="auto"/>
            </w:tcBorders>
            <w:vAlign w:val="center"/>
          </w:tcPr>
          <w:p w14:paraId="79A7BC1C" w14:textId="6F016E95" w:rsidR="0089299A" w:rsidRPr="00B723C1" w:rsidRDefault="0089299A" w:rsidP="00FA3B00">
            <w:pPr>
              <w:ind w:left="-30"/>
              <w:rPr>
                <w:rFonts w:ascii="Arial" w:hAnsi="Arial" w:cs="Arial"/>
                <w:i/>
                <w:iCs/>
                <w:sz w:val="16"/>
                <w:szCs w:val="16"/>
              </w:rPr>
            </w:pPr>
            <w:r w:rsidRPr="00B723C1">
              <w:rPr>
                <w:rFonts w:ascii="Arial" w:hAnsi="Arial" w:cs="Arial"/>
                <w:i/>
                <w:iCs/>
                <w:sz w:val="16"/>
                <w:szCs w:val="16"/>
              </w:rPr>
              <w:t xml:space="preserve">Year of surgery, </w:t>
            </w:r>
            <w:r w:rsidR="0057115E">
              <w:rPr>
                <w:rFonts w:ascii="Arial" w:hAnsi="Arial" w:cs="Arial"/>
                <w:i/>
                <w:iCs/>
                <w:sz w:val="16"/>
                <w:szCs w:val="16"/>
              </w:rPr>
              <w:t>N (</w:t>
            </w:r>
            <w:r w:rsidRPr="00B723C1">
              <w:rPr>
                <w:rFonts w:ascii="Arial" w:hAnsi="Arial" w:cs="Arial"/>
                <w:i/>
                <w:iCs/>
                <w:sz w:val="16"/>
                <w:szCs w:val="16"/>
              </w:rPr>
              <w:t>%</w:t>
            </w:r>
            <w:r w:rsidR="0057115E">
              <w:rPr>
                <w:rFonts w:ascii="Arial" w:hAnsi="Arial" w:cs="Arial"/>
                <w:i/>
                <w:iCs/>
                <w:sz w:val="16"/>
                <w:szCs w:val="16"/>
              </w:rPr>
              <w:t>)</w:t>
            </w:r>
          </w:p>
        </w:tc>
      </w:tr>
      <w:tr w:rsidR="0089299A" w14:paraId="3EA37E90" w14:textId="77777777" w:rsidTr="000364C6">
        <w:trPr>
          <w:cantSplit/>
          <w:trHeight w:val="432"/>
        </w:trPr>
        <w:tc>
          <w:tcPr>
            <w:tcW w:w="2060" w:type="dxa"/>
            <w:tcBorders>
              <w:top w:val="double" w:sz="4" w:space="0" w:color="auto"/>
              <w:left w:val="double" w:sz="4" w:space="0" w:color="auto"/>
              <w:right w:val="double" w:sz="4" w:space="0" w:color="auto"/>
            </w:tcBorders>
            <w:vAlign w:val="center"/>
          </w:tcPr>
          <w:p w14:paraId="1CA0F67C"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2004</w:t>
            </w:r>
          </w:p>
        </w:tc>
        <w:tc>
          <w:tcPr>
            <w:tcW w:w="1980" w:type="dxa"/>
            <w:tcBorders>
              <w:top w:val="double" w:sz="4" w:space="0" w:color="auto"/>
              <w:left w:val="double" w:sz="4" w:space="0" w:color="auto"/>
              <w:right w:val="double" w:sz="4" w:space="0" w:color="auto"/>
            </w:tcBorders>
            <w:vAlign w:val="center"/>
          </w:tcPr>
          <w:p w14:paraId="661CC29E" w14:textId="01D6AB4C" w:rsidR="0089299A" w:rsidRPr="00B723C1" w:rsidRDefault="0057115E" w:rsidP="00FA3B00">
            <w:pPr>
              <w:jc w:val="center"/>
              <w:rPr>
                <w:rFonts w:ascii="Arial" w:hAnsi="Arial" w:cs="Arial"/>
                <w:sz w:val="16"/>
                <w:szCs w:val="16"/>
              </w:rPr>
            </w:pPr>
            <w:r>
              <w:rPr>
                <w:rFonts w:ascii="Arial" w:hAnsi="Arial" w:cs="Arial"/>
                <w:sz w:val="16"/>
                <w:szCs w:val="16"/>
              </w:rPr>
              <w:t>298 (</w:t>
            </w:r>
            <w:r w:rsidR="0089299A" w:rsidRPr="00B723C1">
              <w:rPr>
                <w:rFonts w:ascii="Arial" w:hAnsi="Arial" w:cs="Arial"/>
                <w:sz w:val="16"/>
                <w:szCs w:val="16"/>
              </w:rPr>
              <w:t>1.3</w:t>
            </w:r>
            <w:r>
              <w:rPr>
                <w:rFonts w:ascii="Arial" w:hAnsi="Arial" w:cs="Arial"/>
                <w:sz w:val="16"/>
                <w:szCs w:val="16"/>
              </w:rPr>
              <w:t>%)</w:t>
            </w:r>
          </w:p>
        </w:tc>
        <w:tc>
          <w:tcPr>
            <w:tcW w:w="1630" w:type="dxa"/>
            <w:tcBorders>
              <w:top w:val="double" w:sz="4" w:space="0" w:color="auto"/>
              <w:left w:val="double" w:sz="4" w:space="0" w:color="auto"/>
            </w:tcBorders>
            <w:vAlign w:val="center"/>
          </w:tcPr>
          <w:p w14:paraId="786323DA" w14:textId="3A9E4521" w:rsidR="0089299A" w:rsidRPr="00B723C1" w:rsidRDefault="00575F3A" w:rsidP="00FA3B00">
            <w:pPr>
              <w:jc w:val="center"/>
              <w:rPr>
                <w:rFonts w:ascii="Arial" w:hAnsi="Arial" w:cs="Arial"/>
                <w:sz w:val="16"/>
                <w:szCs w:val="16"/>
              </w:rPr>
            </w:pPr>
            <w:r>
              <w:rPr>
                <w:rFonts w:ascii="Arial" w:hAnsi="Arial" w:cs="Arial"/>
                <w:sz w:val="16"/>
                <w:szCs w:val="16"/>
              </w:rPr>
              <w:t>230 (</w:t>
            </w:r>
            <w:r w:rsidR="0089299A" w:rsidRPr="00B723C1">
              <w:rPr>
                <w:rFonts w:ascii="Arial" w:hAnsi="Arial" w:cs="Arial"/>
                <w:sz w:val="16"/>
                <w:szCs w:val="16"/>
              </w:rPr>
              <w:t>1.9</w:t>
            </w:r>
            <w:r>
              <w:rPr>
                <w:rFonts w:ascii="Arial" w:hAnsi="Arial" w:cs="Arial"/>
                <w:sz w:val="16"/>
                <w:szCs w:val="16"/>
              </w:rPr>
              <w:t>%)</w:t>
            </w:r>
          </w:p>
        </w:tc>
        <w:tc>
          <w:tcPr>
            <w:tcW w:w="900" w:type="dxa"/>
            <w:tcBorders>
              <w:top w:val="double" w:sz="4" w:space="0" w:color="auto"/>
              <w:right w:val="single" w:sz="4" w:space="0" w:color="auto"/>
            </w:tcBorders>
            <w:vAlign w:val="center"/>
          </w:tcPr>
          <w:p w14:paraId="0E635716"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top w:val="double" w:sz="4" w:space="0" w:color="auto"/>
              <w:left w:val="single" w:sz="4" w:space="0" w:color="auto"/>
              <w:right w:val="double" w:sz="4" w:space="0" w:color="auto"/>
            </w:tcBorders>
            <w:vAlign w:val="center"/>
          </w:tcPr>
          <w:p w14:paraId="1410A842"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-0.049</w:t>
            </w:r>
          </w:p>
        </w:tc>
        <w:tc>
          <w:tcPr>
            <w:tcW w:w="1450" w:type="dxa"/>
            <w:tcBorders>
              <w:top w:val="double" w:sz="4" w:space="0" w:color="auto"/>
              <w:left w:val="double" w:sz="4" w:space="0" w:color="auto"/>
            </w:tcBorders>
            <w:vAlign w:val="center"/>
          </w:tcPr>
          <w:p w14:paraId="5E13A778" w14:textId="4FDBE13C" w:rsidR="0089299A" w:rsidRPr="00B723C1" w:rsidRDefault="00B04979" w:rsidP="00FA3B00">
            <w:pPr>
              <w:jc w:val="center"/>
              <w:rPr>
                <w:rFonts w:ascii="Arial" w:hAnsi="Arial" w:cs="Arial"/>
                <w:sz w:val="16"/>
                <w:szCs w:val="16"/>
              </w:rPr>
            </w:pPr>
            <w:r>
              <w:rPr>
                <w:rFonts w:ascii="Arial" w:hAnsi="Arial" w:cs="Arial"/>
                <w:sz w:val="16"/>
                <w:szCs w:val="16"/>
              </w:rPr>
              <w:t>487 (</w:t>
            </w:r>
            <w:r w:rsidR="0089299A" w:rsidRPr="00B723C1">
              <w:rPr>
                <w:rFonts w:ascii="Arial" w:hAnsi="Arial" w:cs="Arial"/>
                <w:sz w:val="16"/>
                <w:szCs w:val="16"/>
              </w:rPr>
              <w:t>2.3</w:t>
            </w:r>
            <w:r>
              <w:rPr>
                <w:rFonts w:ascii="Arial" w:hAnsi="Arial" w:cs="Arial"/>
                <w:sz w:val="16"/>
                <w:szCs w:val="16"/>
              </w:rPr>
              <w:t>%)</w:t>
            </w:r>
          </w:p>
        </w:tc>
        <w:tc>
          <w:tcPr>
            <w:tcW w:w="900" w:type="dxa"/>
            <w:tcBorders>
              <w:top w:val="double" w:sz="4" w:space="0" w:color="auto"/>
              <w:right w:val="single" w:sz="4" w:space="0" w:color="auto"/>
            </w:tcBorders>
            <w:vAlign w:val="center"/>
          </w:tcPr>
          <w:p w14:paraId="330C88F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top w:val="double" w:sz="4" w:space="0" w:color="auto"/>
              <w:left w:val="single" w:sz="4" w:space="0" w:color="auto"/>
              <w:right w:val="double" w:sz="4" w:space="0" w:color="auto"/>
            </w:tcBorders>
            <w:vAlign w:val="center"/>
          </w:tcPr>
          <w:p w14:paraId="02EFA542"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-0.077</w:t>
            </w:r>
          </w:p>
        </w:tc>
      </w:tr>
      <w:tr w:rsidR="0089299A" w14:paraId="33D608DD" w14:textId="77777777" w:rsidTr="000364C6">
        <w:trPr>
          <w:cantSplit/>
          <w:trHeight w:val="432"/>
        </w:trPr>
        <w:tc>
          <w:tcPr>
            <w:tcW w:w="2060" w:type="dxa"/>
            <w:tcBorders>
              <w:left w:val="double" w:sz="4" w:space="0" w:color="auto"/>
              <w:right w:val="double" w:sz="4" w:space="0" w:color="auto"/>
            </w:tcBorders>
            <w:vAlign w:val="center"/>
          </w:tcPr>
          <w:p w14:paraId="213B2CE3"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2005</w:t>
            </w:r>
          </w:p>
        </w:tc>
        <w:tc>
          <w:tcPr>
            <w:tcW w:w="1980" w:type="dxa"/>
            <w:tcBorders>
              <w:left w:val="double" w:sz="4" w:space="0" w:color="auto"/>
              <w:right w:val="double" w:sz="4" w:space="0" w:color="auto"/>
            </w:tcBorders>
            <w:vAlign w:val="center"/>
          </w:tcPr>
          <w:p w14:paraId="7635D162" w14:textId="1607B220" w:rsidR="0089299A" w:rsidRPr="00B723C1" w:rsidRDefault="0057115E" w:rsidP="00FA3B00">
            <w:pPr>
              <w:jc w:val="center"/>
              <w:rPr>
                <w:rFonts w:ascii="Arial" w:hAnsi="Arial" w:cs="Arial"/>
                <w:sz w:val="16"/>
                <w:szCs w:val="16"/>
              </w:rPr>
            </w:pPr>
            <w:r>
              <w:rPr>
                <w:rFonts w:ascii="Arial" w:hAnsi="Arial" w:cs="Arial"/>
                <w:sz w:val="16"/>
                <w:szCs w:val="16"/>
              </w:rPr>
              <w:t>354 (</w:t>
            </w:r>
            <w:r w:rsidR="0089299A" w:rsidRPr="00B723C1">
              <w:rPr>
                <w:rFonts w:ascii="Arial" w:hAnsi="Arial" w:cs="Arial"/>
                <w:sz w:val="16"/>
                <w:szCs w:val="16"/>
              </w:rPr>
              <w:t>1.5</w:t>
            </w:r>
            <w:r>
              <w:rPr>
                <w:rFonts w:ascii="Arial" w:hAnsi="Arial" w:cs="Arial"/>
                <w:sz w:val="16"/>
                <w:szCs w:val="16"/>
              </w:rPr>
              <w:t>%)</w:t>
            </w:r>
          </w:p>
        </w:tc>
        <w:tc>
          <w:tcPr>
            <w:tcW w:w="1630" w:type="dxa"/>
            <w:tcBorders>
              <w:left w:val="double" w:sz="4" w:space="0" w:color="auto"/>
            </w:tcBorders>
            <w:vAlign w:val="center"/>
          </w:tcPr>
          <w:p w14:paraId="09AEA367" w14:textId="047786A6" w:rsidR="0089299A" w:rsidRPr="00B723C1" w:rsidRDefault="00575F3A" w:rsidP="00FA3B00">
            <w:pPr>
              <w:jc w:val="center"/>
              <w:rPr>
                <w:rFonts w:ascii="Arial" w:hAnsi="Arial" w:cs="Arial"/>
                <w:sz w:val="16"/>
                <w:szCs w:val="16"/>
              </w:rPr>
            </w:pPr>
            <w:r>
              <w:rPr>
                <w:rFonts w:ascii="Arial" w:hAnsi="Arial" w:cs="Arial"/>
                <w:sz w:val="16"/>
                <w:szCs w:val="16"/>
              </w:rPr>
              <w:t>237 (</w:t>
            </w:r>
            <w:r w:rsidR="0089299A" w:rsidRPr="00B723C1">
              <w:rPr>
                <w:rFonts w:ascii="Arial" w:hAnsi="Arial" w:cs="Arial"/>
                <w:sz w:val="16"/>
                <w:szCs w:val="16"/>
              </w:rPr>
              <w:t>1.9</w:t>
            </w:r>
            <w:r>
              <w:rPr>
                <w:rFonts w:ascii="Arial" w:hAnsi="Arial" w:cs="Arial"/>
                <w:sz w:val="16"/>
                <w:szCs w:val="16"/>
              </w:rPr>
              <w:t>%)</w:t>
            </w:r>
          </w:p>
        </w:tc>
        <w:tc>
          <w:tcPr>
            <w:tcW w:w="900" w:type="dxa"/>
            <w:tcBorders>
              <w:right w:val="single" w:sz="4" w:space="0" w:color="auto"/>
            </w:tcBorders>
            <w:vAlign w:val="center"/>
          </w:tcPr>
          <w:p w14:paraId="0BBF5135"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0.005</w:t>
            </w:r>
          </w:p>
        </w:tc>
        <w:tc>
          <w:tcPr>
            <w:tcW w:w="980" w:type="dxa"/>
            <w:tcBorders>
              <w:left w:val="single" w:sz="4" w:space="0" w:color="auto"/>
              <w:right w:val="double" w:sz="4" w:space="0" w:color="auto"/>
            </w:tcBorders>
            <w:vAlign w:val="center"/>
          </w:tcPr>
          <w:p w14:paraId="459B06D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-0.032</w:t>
            </w:r>
          </w:p>
        </w:tc>
        <w:tc>
          <w:tcPr>
            <w:tcW w:w="1450" w:type="dxa"/>
            <w:tcBorders>
              <w:left w:val="double" w:sz="4" w:space="0" w:color="auto"/>
            </w:tcBorders>
            <w:vAlign w:val="center"/>
          </w:tcPr>
          <w:p w14:paraId="6763375B" w14:textId="69EB914F" w:rsidR="0089299A" w:rsidRPr="00B723C1" w:rsidRDefault="00B04979" w:rsidP="00FA3B00">
            <w:pPr>
              <w:jc w:val="center"/>
              <w:rPr>
                <w:rFonts w:ascii="Arial" w:hAnsi="Arial" w:cs="Arial"/>
                <w:sz w:val="16"/>
                <w:szCs w:val="16"/>
              </w:rPr>
            </w:pPr>
            <w:r>
              <w:rPr>
                <w:rFonts w:ascii="Arial" w:hAnsi="Arial" w:cs="Arial"/>
                <w:sz w:val="16"/>
                <w:szCs w:val="16"/>
              </w:rPr>
              <w:t>567 (</w:t>
            </w:r>
            <w:r w:rsidR="0089299A" w:rsidRPr="00B723C1">
              <w:rPr>
                <w:rFonts w:ascii="Arial" w:hAnsi="Arial" w:cs="Arial"/>
                <w:sz w:val="16"/>
                <w:szCs w:val="16"/>
              </w:rPr>
              <w:t>2.7</w:t>
            </w:r>
            <w:r>
              <w:rPr>
                <w:rFonts w:ascii="Arial" w:hAnsi="Arial" w:cs="Arial"/>
                <w:sz w:val="16"/>
                <w:szCs w:val="16"/>
              </w:rPr>
              <w:t>%)</w:t>
            </w:r>
          </w:p>
        </w:tc>
        <w:tc>
          <w:tcPr>
            <w:tcW w:w="900" w:type="dxa"/>
            <w:tcBorders>
              <w:right w:val="single" w:sz="4" w:space="0" w:color="auto"/>
            </w:tcBorders>
            <w:vAlign w:val="center"/>
          </w:tcPr>
          <w:p w14:paraId="644F8D8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5AF63ED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-0.080</w:t>
            </w:r>
          </w:p>
        </w:tc>
      </w:tr>
      <w:tr w:rsidR="0089299A" w14:paraId="0DD22931" w14:textId="77777777" w:rsidTr="000364C6">
        <w:trPr>
          <w:cantSplit/>
          <w:trHeight w:val="432"/>
        </w:trPr>
        <w:tc>
          <w:tcPr>
            <w:tcW w:w="2060" w:type="dxa"/>
            <w:tcBorders>
              <w:left w:val="double" w:sz="4" w:space="0" w:color="auto"/>
              <w:right w:val="double" w:sz="4" w:space="0" w:color="auto"/>
            </w:tcBorders>
            <w:vAlign w:val="center"/>
          </w:tcPr>
          <w:p w14:paraId="351ECDB1"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2006</w:t>
            </w:r>
          </w:p>
        </w:tc>
        <w:tc>
          <w:tcPr>
            <w:tcW w:w="1980" w:type="dxa"/>
            <w:tcBorders>
              <w:left w:val="double" w:sz="4" w:space="0" w:color="auto"/>
              <w:right w:val="double" w:sz="4" w:space="0" w:color="auto"/>
            </w:tcBorders>
            <w:vAlign w:val="center"/>
          </w:tcPr>
          <w:p w14:paraId="79C5DD1C" w14:textId="7417C8C4" w:rsidR="0089299A" w:rsidRPr="00B723C1" w:rsidRDefault="0057115E" w:rsidP="00FA3B00">
            <w:pPr>
              <w:jc w:val="center"/>
              <w:rPr>
                <w:rFonts w:ascii="Arial" w:hAnsi="Arial" w:cs="Arial"/>
                <w:sz w:val="16"/>
                <w:szCs w:val="16"/>
              </w:rPr>
            </w:pPr>
            <w:r>
              <w:rPr>
                <w:rFonts w:ascii="Arial" w:hAnsi="Arial" w:cs="Arial"/>
                <w:sz w:val="16"/>
                <w:szCs w:val="16"/>
              </w:rPr>
              <w:t>422 (</w:t>
            </w:r>
            <w:r w:rsidR="0089299A" w:rsidRPr="00B723C1">
              <w:rPr>
                <w:rFonts w:ascii="Arial" w:hAnsi="Arial" w:cs="Arial"/>
                <w:sz w:val="16"/>
                <w:szCs w:val="16"/>
              </w:rPr>
              <w:t>1.8</w:t>
            </w:r>
            <w:r>
              <w:rPr>
                <w:rFonts w:ascii="Arial" w:hAnsi="Arial" w:cs="Arial"/>
                <w:sz w:val="16"/>
                <w:szCs w:val="16"/>
              </w:rPr>
              <w:t>%)</w:t>
            </w:r>
          </w:p>
        </w:tc>
        <w:tc>
          <w:tcPr>
            <w:tcW w:w="1630" w:type="dxa"/>
            <w:tcBorders>
              <w:left w:val="double" w:sz="4" w:space="0" w:color="auto"/>
            </w:tcBorders>
            <w:vAlign w:val="center"/>
          </w:tcPr>
          <w:p w14:paraId="36C064E6" w14:textId="6E63BD0B" w:rsidR="0089299A" w:rsidRPr="00B723C1" w:rsidRDefault="00575F3A" w:rsidP="00FA3B00">
            <w:pPr>
              <w:jc w:val="center"/>
              <w:rPr>
                <w:rFonts w:ascii="Arial" w:hAnsi="Arial" w:cs="Arial"/>
                <w:sz w:val="16"/>
                <w:szCs w:val="16"/>
              </w:rPr>
            </w:pPr>
            <w:r>
              <w:rPr>
                <w:rFonts w:ascii="Arial" w:hAnsi="Arial" w:cs="Arial"/>
                <w:sz w:val="16"/>
                <w:szCs w:val="16"/>
              </w:rPr>
              <w:t>364 (</w:t>
            </w:r>
            <w:r w:rsidR="0089299A" w:rsidRPr="00B723C1">
              <w:rPr>
                <w:rFonts w:ascii="Arial" w:hAnsi="Arial" w:cs="Arial"/>
                <w:sz w:val="16"/>
                <w:szCs w:val="16"/>
              </w:rPr>
              <w:t>2.9</w:t>
            </w:r>
            <w:r>
              <w:rPr>
                <w:rFonts w:ascii="Arial" w:hAnsi="Arial" w:cs="Arial"/>
                <w:sz w:val="16"/>
                <w:szCs w:val="16"/>
              </w:rPr>
              <w:t>%)</w:t>
            </w:r>
          </w:p>
        </w:tc>
        <w:tc>
          <w:tcPr>
            <w:tcW w:w="900" w:type="dxa"/>
            <w:tcBorders>
              <w:right w:val="single" w:sz="4" w:space="0" w:color="auto"/>
            </w:tcBorders>
            <w:vAlign w:val="center"/>
          </w:tcPr>
          <w:p w14:paraId="0DEB8A6C"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left w:val="single" w:sz="4" w:space="0" w:color="auto"/>
              <w:right w:val="double" w:sz="4" w:space="0" w:color="auto"/>
            </w:tcBorders>
            <w:vAlign w:val="center"/>
          </w:tcPr>
          <w:p w14:paraId="202A13EC"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-0.078</w:t>
            </w:r>
          </w:p>
        </w:tc>
        <w:tc>
          <w:tcPr>
            <w:tcW w:w="1450" w:type="dxa"/>
            <w:tcBorders>
              <w:left w:val="double" w:sz="4" w:space="0" w:color="auto"/>
            </w:tcBorders>
            <w:vAlign w:val="center"/>
          </w:tcPr>
          <w:p w14:paraId="094B118A" w14:textId="23D8D79C" w:rsidR="0089299A" w:rsidRPr="00B723C1" w:rsidRDefault="00B04979" w:rsidP="00FA3B00">
            <w:pPr>
              <w:jc w:val="center"/>
              <w:rPr>
                <w:rFonts w:ascii="Arial" w:hAnsi="Arial" w:cs="Arial"/>
                <w:sz w:val="16"/>
                <w:szCs w:val="16"/>
              </w:rPr>
            </w:pPr>
            <w:r>
              <w:rPr>
                <w:rFonts w:ascii="Arial" w:hAnsi="Arial" w:cs="Arial"/>
                <w:sz w:val="16"/>
                <w:szCs w:val="16"/>
              </w:rPr>
              <w:t>722 (</w:t>
            </w:r>
            <w:r w:rsidR="0089299A" w:rsidRPr="00B723C1">
              <w:rPr>
                <w:rFonts w:ascii="Arial" w:hAnsi="Arial" w:cs="Arial"/>
                <w:sz w:val="16"/>
                <w:szCs w:val="16"/>
              </w:rPr>
              <w:t>3.4</w:t>
            </w:r>
            <w:r>
              <w:rPr>
                <w:rFonts w:ascii="Arial" w:hAnsi="Arial" w:cs="Arial"/>
                <w:sz w:val="16"/>
                <w:szCs w:val="16"/>
              </w:rPr>
              <w:t>%)</w:t>
            </w:r>
          </w:p>
        </w:tc>
        <w:tc>
          <w:tcPr>
            <w:tcW w:w="900" w:type="dxa"/>
            <w:tcBorders>
              <w:right w:val="single" w:sz="4" w:space="0" w:color="auto"/>
            </w:tcBorders>
            <w:vAlign w:val="center"/>
          </w:tcPr>
          <w:p w14:paraId="1FEC9594"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52331C5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-0.100</w:t>
            </w:r>
          </w:p>
        </w:tc>
      </w:tr>
      <w:tr w:rsidR="0089299A" w14:paraId="7C919D15" w14:textId="77777777" w:rsidTr="000364C6">
        <w:trPr>
          <w:cantSplit/>
          <w:trHeight w:val="432"/>
        </w:trPr>
        <w:tc>
          <w:tcPr>
            <w:tcW w:w="2060" w:type="dxa"/>
            <w:tcBorders>
              <w:left w:val="double" w:sz="4" w:space="0" w:color="auto"/>
              <w:right w:val="double" w:sz="4" w:space="0" w:color="auto"/>
            </w:tcBorders>
            <w:vAlign w:val="center"/>
          </w:tcPr>
          <w:p w14:paraId="52830781"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2007</w:t>
            </w:r>
          </w:p>
        </w:tc>
        <w:tc>
          <w:tcPr>
            <w:tcW w:w="1980" w:type="dxa"/>
            <w:tcBorders>
              <w:left w:val="double" w:sz="4" w:space="0" w:color="auto"/>
              <w:right w:val="double" w:sz="4" w:space="0" w:color="auto"/>
            </w:tcBorders>
            <w:vAlign w:val="center"/>
          </w:tcPr>
          <w:p w14:paraId="07C3BD61" w14:textId="7D1AC0B7" w:rsidR="0089299A" w:rsidRPr="00B723C1" w:rsidRDefault="0057115E" w:rsidP="00FA3B00">
            <w:pPr>
              <w:jc w:val="center"/>
              <w:rPr>
                <w:rFonts w:ascii="Arial" w:hAnsi="Arial" w:cs="Arial"/>
                <w:sz w:val="16"/>
                <w:szCs w:val="16"/>
              </w:rPr>
            </w:pPr>
            <w:r>
              <w:rPr>
                <w:rFonts w:ascii="Arial" w:hAnsi="Arial" w:cs="Arial"/>
                <w:sz w:val="16"/>
                <w:szCs w:val="16"/>
              </w:rPr>
              <w:t>713 (</w:t>
            </w:r>
            <w:r w:rsidR="0089299A" w:rsidRPr="00B723C1">
              <w:rPr>
                <w:rFonts w:ascii="Arial" w:hAnsi="Arial" w:cs="Arial"/>
                <w:sz w:val="16"/>
                <w:szCs w:val="16"/>
              </w:rPr>
              <w:t>3.1</w:t>
            </w:r>
            <w:r>
              <w:rPr>
                <w:rFonts w:ascii="Arial" w:hAnsi="Arial" w:cs="Arial"/>
                <w:sz w:val="16"/>
                <w:szCs w:val="16"/>
              </w:rPr>
              <w:t>%)</w:t>
            </w:r>
          </w:p>
        </w:tc>
        <w:tc>
          <w:tcPr>
            <w:tcW w:w="1630" w:type="dxa"/>
            <w:tcBorders>
              <w:left w:val="double" w:sz="4" w:space="0" w:color="auto"/>
            </w:tcBorders>
            <w:vAlign w:val="center"/>
          </w:tcPr>
          <w:p w14:paraId="7B44D9B9" w14:textId="1427911A" w:rsidR="0089299A" w:rsidRPr="00B723C1" w:rsidRDefault="00575F3A" w:rsidP="00FA3B00">
            <w:pPr>
              <w:jc w:val="center"/>
              <w:rPr>
                <w:rFonts w:ascii="Arial" w:hAnsi="Arial" w:cs="Arial"/>
                <w:sz w:val="16"/>
                <w:szCs w:val="16"/>
              </w:rPr>
            </w:pPr>
            <w:r>
              <w:rPr>
                <w:rFonts w:ascii="Arial" w:hAnsi="Arial" w:cs="Arial"/>
                <w:sz w:val="16"/>
                <w:szCs w:val="16"/>
              </w:rPr>
              <w:t>450 (</w:t>
            </w:r>
            <w:r w:rsidR="0089299A" w:rsidRPr="00B723C1">
              <w:rPr>
                <w:rFonts w:ascii="Arial" w:hAnsi="Arial" w:cs="Arial"/>
                <w:sz w:val="16"/>
                <w:szCs w:val="16"/>
              </w:rPr>
              <w:t>3.6</w:t>
            </w:r>
            <w:r>
              <w:rPr>
                <w:rFonts w:ascii="Arial" w:hAnsi="Arial" w:cs="Arial"/>
                <w:sz w:val="16"/>
                <w:szCs w:val="16"/>
              </w:rPr>
              <w:t>%)</w:t>
            </w:r>
          </w:p>
        </w:tc>
        <w:tc>
          <w:tcPr>
            <w:tcW w:w="900" w:type="dxa"/>
            <w:tcBorders>
              <w:right w:val="single" w:sz="4" w:space="0" w:color="auto"/>
            </w:tcBorders>
            <w:vAlign w:val="center"/>
          </w:tcPr>
          <w:p w14:paraId="1B6183D9"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0.003</w:t>
            </w:r>
          </w:p>
        </w:tc>
        <w:tc>
          <w:tcPr>
            <w:tcW w:w="980" w:type="dxa"/>
            <w:tcBorders>
              <w:left w:val="single" w:sz="4" w:space="0" w:color="auto"/>
              <w:right w:val="double" w:sz="4" w:space="0" w:color="auto"/>
            </w:tcBorders>
            <w:vAlign w:val="center"/>
          </w:tcPr>
          <w:p w14:paraId="070BD634"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-0.033</w:t>
            </w:r>
          </w:p>
        </w:tc>
        <w:tc>
          <w:tcPr>
            <w:tcW w:w="1450" w:type="dxa"/>
            <w:tcBorders>
              <w:left w:val="double" w:sz="4" w:space="0" w:color="auto"/>
            </w:tcBorders>
            <w:vAlign w:val="center"/>
          </w:tcPr>
          <w:p w14:paraId="6C254F79" w14:textId="1E3FC454" w:rsidR="0089299A" w:rsidRPr="00B723C1" w:rsidRDefault="00B04979" w:rsidP="00FA3B00">
            <w:pPr>
              <w:jc w:val="center"/>
              <w:rPr>
                <w:rFonts w:ascii="Arial" w:hAnsi="Arial" w:cs="Arial"/>
                <w:sz w:val="16"/>
                <w:szCs w:val="16"/>
              </w:rPr>
            </w:pPr>
            <w:r>
              <w:rPr>
                <w:rFonts w:ascii="Arial" w:hAnsi="Arial" w:cs="Arial"/>
                <w:sz w:val="16"/>
                <w:szCs w:val="16"/>
              </w:rPr>
              <w:t>920 (</w:t>
            </w:r>
            <w:r w:rsidR="0089299A" w:rsidRPr="00B723C1">
              <w:rPr>
                <w:rFonts w:ascii="Arial" w:hAnsi="Arial" w:cs="Arial"/>
                <w:sz w:val="16"/>
                <w:szCs w:val="16"/>
              </w:rPr>
              <w:t>4.3</w:t>
            </w:r>
            <w:r>
              <w:rPr>
                <w:rFonts w:ascii="Arial" w:hAnsi="Arial" w:cs="Arial"/>
                <w:sz w:val="16"/>
                <w:szCs w:val="16"/>
              </w:rPr>
              <w:t>%)</w:t>
            </w:r>
          </w:p>
        </w:tc>
        <w:tc>
          <w:tcPr>
            <w:tcW w:w="900" w:type="dxa"/>
            <w:tcBorders>
              <w:right w:val="single" w:sz="4" w:space="0" w:color="auto"/>
            </w:tcBorders>
            <w:vAlign w:val="center"/>
          </w:tcPr>
          <w:p w14:paraId="6E66B2D7"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74E7D2DF"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-0.067</w:t>
            </w:r>
          </w:p>
        </w:tc>
      </w:tr>
      <w:tr w:rsidR="0089299A" w14:paraId="3DCFEA87" w14:textId="77777777" w:rsidTr="000364C6">
        <w:trPr>
          <w:cantSplit/>
          <w:trHeight w:val="432"/>
        </w:trPr>
        <w:tc>
          <w:tcPr>
            <w:tcW w:w="2060" w:type="dxa"/>
            <w:tcBorders>
              <w:left w:val="double" w:sz="4" w:space="0" w:color="auto"/>
              <w:right w:val="double" w:sz="4" w:space="0" w:color="auto"/>
            </w:tcBorders>
            <w:vAlign w:val="center"/>
          </w:tcPr>
          <w:p w14:paraId="79443A5E"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2008</w:t>
            </w:r>
          </w:p>
        </w:tc>
        <w:tc>
          <w:tcPr>
            <w:tcW w:w="1980" w:type="dxa"/>
            <w:tcBorders>
              <w:left w:val="double" w:sz="4" w:space="0" w:color="auto"/>
              <w:right w:val="double" w:sz="4" w:space="0" w:color="auto"/>
            </w:tcBorders>
            <w:vAlign w:val="center"/>
          </w:tcPr>
          <w:p w14:paraId="49801F36" w14:textId="2BC9D874" w:rsidR="0089299A" w:rsidRPr="00B723C1" w:rsidRDefault="0057115E" w:rsidP="00FA3B00">
            <w:pPr>
              <w:jc w:val="center"/>
              <w:rPr>
                <w:rFonts w:ascii="Arial" w:hAnsi="Arial" w:cs="Arial"/>
                <w:sz w:val="16"/>
                <w:szCs w:val="16"/>
              </w:rPr>
            </w:pPr>
            <w:r>
              <w:rPr>
                <w:rFonts w:ascii="Arial" w:hAnsi="Arial" w:cs="Arial"/>
                <w:sz w:val="16"/>
                <w:szCs w:val="16"/>
              </w:rPr>
              <w:t>892 (</w:t>
            </w:r>
            <w:r w:rsidR="0089299A" w:rsidRPr="00B723C1">
              <w:rPr>
                <w:rFonts w:ascii="Arial" w:hAnsi="Arial" w:cs="Arial"/>
                <w:sz w:val="16"/>
                <w:szCs w:val="16"/>
              </w:rPr>
              <w:t>3.8</w:t>
            </w:r>
            <w:r>
              <w:rPr>
                <w:rFonts w:ascii="Arial" w:hAnsi="Arial" w:cs="Arial"/>
                <w:sz w:val="16"/>
                <w:szCs w:val="16"/>
              </w:rPr>
              <w:t>%)</w:t>
            </w:r>
          </w:p>
        </w:tc>
        <w:tc>
          <w:tcPr>
            <w:tcW w:w="1630" w:type="dxa"/>
            <w:tcBorders>
              <w:left w:val="double" w:sz="4" w:space="0" w:color="auto"/>
            </w:tcBorders>
            <w:vAlign w:val="center"/>
          </w:tcPr>
          <w:p w14:paraId="533A2638" w14:textId="027B18DC" w:rsidR="0089299A" w:rsidRPr="00B723C1" w:rsidRDefault="00575F3A" w:rsidP="00FA3B00">
            <w:pPr>
              <w:jc w:val="center"/>
              <w:rPr>
                <w:rFonts w:ascii="Arial" w:hAnsi="Arial" w:cs="Arial"/>
                <w:sz w:val="16"/>
                <w:szCs w:val="16"/>
              </w:rPr>
            </w:pPr>
            <w:r>
              <w:rPr>
                <w:rFonts w:ascii="Arial" w:hAnsi="Arial" w:cs="Arial"/>
                <w:sz w:val="16"/>
                <w:szCs w:val="16"/>
              </w:rPr>
              <w:t>568 (</w:t>
            </w:r>
            <w:r w:rsidR="0089299A" w:rsidRPr="00B723C1">
              <w:rPr>
                <w:rFonts w:ascii="Arial" w:hAnsi="Arial" w:cs="Arial"/>
                <w:sz w:val="16"/>
                <w:szCs w:val="16"/>
              </w:rPr>
              <w:t>4.6</w:t>
            </w:r>
            <w:r>
              <w:rPr>
                <w:rFonts w:ascii="Arial" w:hAnsi="Arial" w:cs="Arial"/>
                <w:sz w:val="16"/>
                <w:szCs w:val="16"/>
              </w:rPr>
              <w:t>%)</w:t>
            </w:r>
          </w:p>
        </w:tc>
        <w:tc>
          <w:tcPr>
            <w:tcW w:w="900" w:type="dxa"/>
            <w:tcBorders>
              <w:right w:val="single" w:sz="4" w:space="0" w:color="auto"/>
            </w:tcBorders>
            <w:vAlign w:val="center"/>
          </w:tcPr>
          <w:p w14:paraId="78D916BF"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left w:val="single" w:sz="4" w:space="0" w:color="auto"/>
              <w:right w:val="double" w:sz="4" w:space="0" w:color="auto"/>
            </w:tcBorders>
            <w:vAlign w:val="center"/>
          </w:tcPr>
          <w:p w14:paraId="3B4A8683"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-0.039</w:t>
            </w:r>
          </w:p>
        </w:tc>
        <w:tc>
          <w:tcPr>
            <w:tcW w:w="1450" w:type="dxa"/>
            <w:tcBorders>
              <w:left w:val="double" w:sz="4" w:space="0" w:color="auto"/>
            </w:tcBorders>
            <w:vAlign w:val="center"/>
          </w:tcPr>
          <w:p w14:paraId="35172370" w14:textId="15170A4A" w:rsidR="0089299A" w:rsidRPr="00B723C1" w:rsidRDefault="00B04979" w:rsidP="00FA3B00">
            <w:pPr>
              <w:jc w:val="center"/>
              <w:rPr>
                <w:rFonts w:ascii="Arial" w:hAnsi="Arial" w:cs="Arial"/>
                <w:sz w:val="16"/>
                <w:szCs w:val="16"/>
              </w:rPr>
            </w:pPr>
            <w:r>
              <w:rPr>
                <w:rFonts w:ascii="Arial" w:hAnsi="Arial" w:cs="Arial"/>
                <w:sz w:val="16"/>
                <w:szCs w:val="16"/>
              </w:rPr>
              <w:t>1,208 (</w:t>
            </w:r>
            <w:r w:rsidR="0089299A" w:rsidRPr="00B723C1">
              <w:rPr>
                <w:rFonts w:ascii="Arial" w:hAnsi="Arial" w:cs="Arial"/>
                <w:sz w:val="16"/>
                <w:szCs w:val="16"/>
              </w:rPr>
              <w:t>5.7</w:t>
            </w:r>
            <w:r>
              <w:rPr>
                <w:rFonts w:ascii="Arial" w:hAnsi="Arial" w:cs="Arial"/>
                <w:sz w:val="16"/>
                <w:szCs w:val="16"/>
              </w:rPr>
              <w:t>%)</w:t>
            </w:r>
          </w:p>
        </w:tc>
        <w:tc>
          <w:tcPr>
            <w:tcW w:w="900" w:type="dxa"/>
            <w:tcBorders>
              <w:right w:val="single" w:sz="4" w:space="0" w:color="auto"/>
            </w:tcBorders>
            <w:vAlign w:val="center"/>
          </w:tcPr>
          <w:p w14:paraId="53B73CF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37AB32F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-0.087</w:t>
            </w:r>
          </w:p>
        </w:tc>
      </w:tr>
      <w:tr w:rsidR="0089299A" w14:paraId="51B3D633" w14:textId="77777777" w:rsidTr="000364C6">
        <w:trPr>
          <w:cantSplit/>
          <w:trHeight w:val="432"/>
        </w:trPr>
        <w:tc>
          <w:tcPr>
            <w:tcW w:w="2060" w:type="dxa"/>
            <w:tcBorders>
              <w:left w:val="double" w:sz="4" w:space="0" w:color="auto"/>
              <w:right w:val="double" w:sz="4" w:space="0" w:color="auto"/>
            </w:tcBorders>
            <w:vAlign w:val="center"/>
          </w:tcPr>
          <w:p w14:paraId="6C6515FB"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2009</w:t>
            </w:r>
          </w:p>
        </w:tc>
        <w:tc>
          <w:tcPr>
            <w:tcW w:w="1980" w:type="dxa"/>
            <w:tcBorders>
              <w:left w:val="double" w:sz="4" w:space="0" w:color="auto"/>
              <w:right w:val="double" w:sz="4" w:space="0" w:color="auto"/>
            </w:tcBorders>
            <w:vAlign w:val="center"/>
          </w:tcPr>
          <w:p w14:paraId="7D092F52" w14:textId="3F32E873" w:rsidR="0089299A" w:rsidRPr="00B723C1" w:rsidRDefault="0057115E" w:rsidP="00FA3B00">
            <w:pPr>
              <w:jc w:val="center"/>
              <w:rPr>
                <w:rFonts w:ascii="Arial" w:hAnsi="Arial" w:cs="Arial"/>
                <w:sz w:val="16"/>
                <w:szCs w:val="16"/>
              </w:rPr>
            </w:pPr>
            <w:r>
              <w:rPr>
                <w:rFonts w:ascii="Arial" w:hAnsi="Arial" w:cs="Arial"/>
                <w:sz w:val="16"/>
                <w:szCs w:val="16"/>
              </w:rPr>
              <w:t>1,176 (</w:t>
            </w:r>
            <w:r w:rsidR="0089299A" w:rsidRPr="00B723C1">
              <w:rPr>
                <w:rFonts w:ascii="Arial" w:hAnsi="Arial" w:cs="Arial"/>
                <w:sz w:val="16"/>
                <w:szCs w:val="16"/>
              </w:rPr>
              <w:t>5.0</w:t>
            </w:r>
            <w:r>
              <w:rPr>
                <w:rFonts w:ascii="Arial" w:hAnsi="Arial" w:cs="Arial"/>
                <w:sz w:val="16"/>
                <w:szCs w:val="16"/>
              </w:rPr>
              <w:t>%)</w:t>
            </w:r>
          </w:p>
        </w:tc>
        <w:tc>
          <w:tcPr>
            <w:tcW w:w="1630" w:type="dxa"/>
            <w:tcBorders>
              <w:left w:val="double" w:sz="4" w:space="0" w:color="auto"/>
            </w:tcBorders>
            <w:vAlign w:val="center"/>
          </w:tcPr>
          <w:p w14:paraId="646967C7" w14:textId="0E2C6601" w:rsidR="0089299A" w:rsidRPr="00B723C1" w:rsidRDefault="00575F3A" w:rsidP="00FA3B00">
            <w:pPr>
              <w:jc w:val="center"/>
              <w:rPr>
                <w:rFonts w:ascii="Arial" w:hAnsi="Arial" w:cs="Arial"/>
                <w:sz w:val="16"/>
                <w:szCs w:val="16"/>
              </w:rPr>
            </w:pPr>
            <w:r>
              <w:rPr>
                <w:rFonts w:ascii="Arial" w:hAnsi="Arial" w:cs="Arial"/>
                <w:sz w:val="16"/>
                <w:szCs w:val="16"/>
              </w:rPr>
              <w:t>718 (</w:t>
            </w:r>
            <w:r w:rsidR="0089299A" w:rsidRPr="00B723C1">
              <w:rPr>
                <w:rFonts w:ascii="Arial" w:hAnsi="Arial" w:cs="Arial"/>
                <w:sz w:val="16"/>
                <w:szCs w:val="16"/>
              </w:rPr>
              <w:t>5.8</w:t>
            </w:r>
            <w:r>
              <w:rPr>
                <w:rFonts w:ascii="Arial" w:hAnsi="Arial" w:cs="Arial"/>
                <w:sz w:val="16"/>
                <w:szCs w:val="16"/>
              </w:rPr>
              <w:t>%)</w:t>
            </w:r>
          </w:p>
        </w:tc>
        <w:tc>
          <w:tcPr>
            <w:tcW w:w="900" w:type="dxa"/>
            <w:tcBorders>
              <w:right w:val="single" w:sz="4" w:space="0" w:color="auto"/>
            </w:tcBorders>
            <w:vAlign w:val="center"/>
          </w:tcPr>
          <w:p w14:paraId="3ABF3B66"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0.002</w:t>
            </w:r>
          </w:p>
        </w:tc>
        <w:tc>
          <w:tcPr>
            <w:tcW w:w="980" w:type="dxa"/>
            <w:tcBorders>
              <w:left w:val="single" w:sz="4" w:space="0" w:color="auto"/>
              <w:right w:val="double" w:sz="4" w:space="0" w:color="auto"/>
            </w:tcBorders>
            <w:vAlign w:val="center"/>
          </w:tcPr>
          <w:p w14:paraId="5556866E"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-0.035</w:t>
            </w:r>
          </w:p>
        </w:tc>
        <w:tc>
          <w:tcPr>
            <w:tcW w:w="1450" w:type="dxa"/>
            <w:tcBorders>
              <w:left w:val="double" w:sz="4" w:space="0" w:color="auto"/>
            </w:tcBorders>
            <w:vAlign w:val="center"/>
          </w:tcPr>
          <w:p w14:paraId="737003A6" w14:textId="05246A5D" w:rsidR="0089299A" w:rsidRPr="00B723C1" w:rsidRDefault="00B04979" w:rsidP="00FA3B00">
            <w:pPr>
              <w:jc w:val="center"/>
              <w:rPr>
                <w:rFonts w:ascii="Arial" w:hAnsi="Arial" w:cs="Arial"/>
                <w:sz w:val="16"/>
                <w:szCs w:val="16"/>
              </w:rPr>
            </w:pPr>
            <w:r>
              <w:rPr>
                <w:rFonts w:ascii="Arial" w:hAnsi="Arial" w:cs="Arial"/>
                <w:sz w:val="16"/>
                <w:szCs w:val="16"/>
              </w:rPr>
              <w:t>1,371 (</w:t>
            </w:r>
            <w:r w:rsidR="0089299A" w:rsidRPr="00B723C1">
              <w:rPr>
                <w:rFonts w:ascii="Arial" w:hAnsi="Arial" w:cs="Arial"/>
                <w:sz w:val="16"/>
                <w:szCs w:val="16"/>
              </w:rPr>
              <w:t>6.4</w:t>
            </w:r>
            <w:r>
              <w:rPr>
                <w:rFonts w:ascii="Arial" w:hAnsi="Arial" w:cs="Arial"/>
                <w:sz w:val="16"/>
                <w:szCs w:val="16"/>
              </w:rPr>
              <w:t>%)</w:t>
            </w:r>
          </w:p>
        </w:tc>
        <w:tc>
          <w:tcPr>
            <w:tcW w:w="900" w:type="dxa"/>
            <w:tcBorders>
              <w:right w:val="single" w:sz="4" w:space="0" w:color="auto"/>
            </w:tcBorders>
            <w:vAlign w:val="center"/>
          </w:tcPr>
          <w:p w14:paraId="2B48E168"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25FC0E0D"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-0.060</w:t>
            </w:r>
          </w:p>
        </w:tc>
      </w:tr>
      <w:tr w:rsidR="0089299A" w14:paraId="7D018A6A" w14:textId="77777777" w:rsidTr="000364C6">
        <w:trPr>
          <w:cantSplit/>
          <w:trHeight w:val="432"/>
        </w:trPr>
        <w:tc>
          <w:tcPr>
            <w:tcW w:w="2060" w:type="dxa"/>
            <w:tcBorders>
              <w:left w:val="double" w:sz="4" w:space="0" w:color="auto"/>
              <w:right w:val="double" w:sz="4" w:space="0" w:color="auto"/>
            </w:tcBorders>
            <w:vAlign w:val="center"/>
          </w:tcPr>
          <w:p w14:paraId="7B2D3552"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2010</w:t>
            </w:r>
          </w:p>
        </w:tc>
        <w:tc>
          <w:tcPr>
            <w:tcW w:w="1980" w:type="dxa"/>
            <w:tcBorders>
              <w:left w:val="double" w:sz="4" w:space="0" w:color="auto"/>
              <w:right w:val="double" w:sz="4" w:space="0" w:color="auto"/>
            </w:tcBorders>
            <w:vAlign w:val="center"/>
          </w:tcPr>
          <w:p w14:paraId="10637FFB" w14:textId="552074F6" w:rsidR="0089299A" w:rsidRPr="00B723C1" w:rsidRDefault="0057115E" w:rsidP="00FA3B00">
            <w:pPr>
              <w:jc w:val="center"/>
              <w:rPr>
                <w:rFonts w:ascii="Arial" w:hAnsi="Arial" w:cs="Arial"/>
                <w:sz w:val="16"/>
                <w:szCs w:val="16"/>
              </w:rPr>
            </w:pPr>
            <w:r>
              <w:rPr>
                <w:rFonts w:ascii="Arial" w:hAnsi="Arial" w:cs="Arial"/>
                <w:sz w:val="16"/>
                <w:szCs w:val="16"/>
              </w:rPr>
              <w:t>1,422 (</w:t>
            </w:r>
            <w:r w:rsidR="0089299A" w:rsidRPr="00B723C1">
              <w:rPr>
                <w:rFonts w:ascii="Arial" w:hAnsi="Arial" w:cs="Arial"/>
                <w:sz w:val="16"/>
                <w:szCs w:val="16"/>
              </w:rPr>
              <w:t>6.1</w:t>
            </w:r>
            <w:r>
              <w:rPr>
                <w:rFonts w:ascii="Arial" w:hAnsi="Arial" w:cs="Arial"/>
                <w:sz w:val="16"/>
                <w:szCs w:val="16"/>
              </w:rPr>
              <w:t>%)</w:t>
            </w:r>
          </w:p>
        </w:tc>
        <w:tc>
          <w:tcPr>
            <w:tcW w:w="1630" w:type="dxa"/>
            <w:tcBorders>
              <w:left w:val="double" w:sz="4" w:space="0" w:color="auto"/>
            </w:tcBorders>
            <w:vAlign w:val="center"/>
          </w:tcPr>
          <w:p w14:paraId="543176F5" w14:textId="088F975D" w:rsidR="0089299A" w:rsidRPr="00B723C1" w:rsidRDefault="00575F3A" w:rsidP="00FA3B00">
            <w:pPr>
              <w:jc w:val="center"/>
              <w:rPr>
                <w:rFonts w:ascii="Arial" w:hAnsi="Arial" w:cs="Arial"/>
                <w:sz w:val="16"/>
                <w:szCs w:val="16"/>
              </w:rPr>
            </w:pPr>
            <w:r>
              <w:rPr>
                <w:rFonts w:ascii="Arial" w:hAnsi="Arial" w:cs="Arial"/>
                <w:sz w:val="16"/>
                <w:szCs w:val="16"/>
              </w:rPr>
              <w:t>847 (</w:t>
            </w:r>
            <w:r w:rsidR="0089299A" w:rsidRPr="00B723C1">
              <w:rPr>
                <w:rFonts w:ascii="Arial" w:hAnsi="Arial" w:cs="Arial"/>
                <w:sz w:val="16"/>
                <w:szCs w:val="16"/>
              </w:rPr>
              <w:t>6.9</w:t>
            </w:r>
            <w:r>
              <w:rPr>
                <w:rFonts w:ascii="Arial" w:hAnsi="Arial" w:cs="Arial"/>
                <w:sz w:val="16"/>
                <w:szCs w:val="16"/>
              </w:rPr>
              <w:t>%)</w:t>
            </w:r>
          </w:p>
        </w:tc>
        <w:tc>
          <w:tcPr>
            <w:tcW w:w="900" w:type="dxa"/>
            <w:tcBorders>
              <w:right w:val="single" w:sz="4" w:space="0" w:color="auto"/>
            </w:tcBorders>
            <w:vAlign w:val="center"/>
          </w:tcPr>
          <w:p w14:paraId="08AD666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0.005</w:t>
            </w:r>
          </w:p>
        </w:tc>
        <w:tc>
          <w:tcPr>
            <w:tcW w:w="980" w:type="dxa"/>
            <w:tcBorders>
              <w:left w:val="single" w:sz="4" w:space="0" w:color="auto"/>
              <w:right w:val="double" w:sz="4" w:space="0" w:color="auto"/>
            </w:tcBorders>
            <w:vAlign w:val="center"/>
          </w:tcPr>
          <w:p w14:paraId="7F3D54C0"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-0.031</w:t>
            </w:r>
          </w:p>
        </w:tc>
        <w:tc>
          <w:tcPr>
            <w:tcW w:w="1450" w:type="dxa"/>
            <w:tcBorders>
              <w:left w:val="double" w:sz="4" w:space="0" w:color="auto"/>
            </w:tcBorders>
            <w:vAlign w:val="center"/>
          </w:tcPr>
          <w:p w14:paraId="6EE94ED2" w14:textId="4E70928E" w:rsidR="0089299A" w:rsidRPr="00B723C1" w:rsidRDefault="00B04979" w:rsidP="00FA3B00">
            <w:pPr>
              <w:jc w:val="center"/>
              <w:rPr>
                <w:rFonts w:ascii="Arial" w:hAnsi="Arial" w:cs="Arial"/>
                <w:sz w:val="16"/>
                <w:szCs w:val="16"/>
              </w:rPr>
            </w:pPr>
            <w:r>
              <w:rPr>
                <w:rFonts w:ascii="Arial" w:hAnsi="Arial" w:cs="Arial"/>
                <w:sz w:val="16"/>
                <w:szCs w:val="16"/>
              </w:rPr>
              <w:t>1,523 (</w:t>
            </w:r>
            <w:r w:rsidR="0089299A" w:rsidRPr="00B723C1">
              <w:rPr>
                <w:rFonts w:ascii="Arial" w:hAnsi="Arial" w:cs="Arial"/>
                <w:sz w:val="16"/>
                <w:szCs w:val="16"/>
              </w:rPr>
              <w:t>7.1</w:t>
            </w:r>
            <w:r>
              <w:rPr>
                <w:rFonts w:ascii="Arial" w:hAnsi="Arial" w:cs="Arial"/>
                <w:sz w:val="16"/>
                <w:szCs w:val="16"/>
              </w:rPr>
              <w:t>%)</w:t>
            </w:r>
          </w:p>
        </w:tc>
        <w:tc>
          <w:tcPr>
            <w:tcW w:w="900" w:type="dxa"/>
            <w:tcBorders>
              <w:right w:val="single" w:sz="4" w:space="0" w:color="auto"/>
            </w:tcBorders>
            <w:vAlign w:val="center"/>
          </w:tcPr>
          <w:p w14:paraId="0781BEE9"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1785A46C"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-0.042</w:t>
            </w:r>
          </w:p>
        </w:tc>
      </w:tr>
      <w:tr w:rsidR="0089299A" w14:paraId="4EC88364" w14:textId="77777777" w:rsidTr="000364C6">
        <w:trPr>
          <w:cantSplit/>
          <w:trHeight w:val="432"/>
        </w:trPr>
        <w:tc>
          <w:tcPr>
            <w:tcW w:w="2060" w:type="dxa"/>
            <w:tcBorders>
              <w:left w:val="double" w:sz="4" w:space="0" w:color="auto"/>
              <w:right w:val="double" w:sz="4" w:space="0" w:color="auto"/>
            </w:tcBorders>
            <w:vAlign w:val="center"/>
          </w:tcPr>
          <w:p w14:paraId="3F27F3C7"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2011</w:t>
            </w:r>
          </w:p>
        </w:tc>
        <w:tc>
          <w:tcPr>
            <w:tcW w:w="1980" w:type="dxa"/>
            <w:tcBorders>
              <w:left w:val="double" w:sz="4" w:space="0" w:color="auto"/>
              <w:right w:val="double" w:sz="4" w:space="0" w:color="auto"/>
            </w:tcBorders>
            <w:vAlign w:val="center"/>
          </w:tcPr>
          <w:p w14:paraId="7ABFE917" w14:textId="7AC39C81" w:rsidR="0089299A" w:rsidRPr="00B723C1" w:rsidRDefault="0057115E" w:rsidP="00FA3B00">
            <w:pPr>
              <w:jc w:val="center"/>
              <w:rPr>
                <w:rFonts w:ascii="Arial" w:hAnsi="Arial" w:cs="Arial"/>
                <w:sz w:val="16"/>
                <w:szCs w:val="16"/>
              </w:rPr>
            </w:pPr>
            <w:r>
              <w:rPr>
                <w:rFonts w:ascii="Arial" w:hAnsi="Arial" w:cs="Arial"/>
                <w:sz w:val="16"/>
                <w:szCs w:val="16"/>
              </w:rPr>
              <w:t>1,651 (</w:t>
            </w:r>
            <w:r w:rsidR="0089299A" w:rsidRPr="00B723C1">
              <w:rPr>
                <w:rFonts w:ascii="Arial" w:hAnsi="Arial" w:cs="Arial"/>
                <w:sz w:val="16"/>
                <w:szCs w:val="16"/>
              </w:rPr>
              <w:t>7.0</w:t>
            </w:r>
            <w:r>
              <w:rPr>
                <w:rFonts w:ascii="Arial" w:hAnsi="Arial" w:cs="Arial"/>
                <w:sz w:val="16"/>
                <w:szCs w:val="16"/>
              </w:rPr>
              <w:t>%)</w:t>
            </w:r>
          </w:p>
        </w:tc>
        <w:tc>
          <w:tcPr>
            <w:tcW w:w="1630" w:type="dxa"/>
            <w:tcBorders>
              <w:left w:val="double" w:sz="4" w:space="0" w:color="auto"/>
            </w:tcBorders>
            <w:vAlign w:val="center"/>
          </w:tcPr>
          <w:p w14:paraId="2F5E025B" w14:textId="7CA20C0D" w:rsidR="0089299A" w:rsidRPr="00B723C1" w:rsidRDefault="00575F3A" w:rsidP="00FA3B00">
            <w:pPr>
              <w:jc w:val="center"/>
              <w:rPr>
                <w:rFonts w:ascii="Arial" w:hAnsi="Arial" w:cs="Arial"/>
                <w:sz w:val="16"/>
                <w:szCs w:val="16"/>
              </w:rPr>
            </w:pPr>
            <w:r>
              <w:rPr>
                <w:rFonts w:ascii="Arial" w:hAnsi="Arial" w:cs="Arial"/>
                <w:sz w:val="16"/>
                <w:szCs w:val="16"/>
              </w:rPr>
              <w:t>922 (</w:t>
            </w:r>
            <w:r w:rsidR="0089299A" w:rsidRPr="00B723C1">
              <w:rPr>
                <w:rFonts w:ascii="Arial" w:hAnsi="Arial" w:cs="Arial"/>
                <w:sz w:val="16"/>
                <w:szCs w:val="16"/>
              </w:rPr>
              <w:t>7.5</w:t>
            </w:r>
            <w:r>
              <w:rPr>
                <w:rFonts w:ascii="Arial" w:hAnsi="Arial" w:cs="Arial"/>
                <w:sz w:val="16"/>
                <w:szCs w:val="16"/>
              </w:rPr>
              <w:t>%)</w:t>
            </w:r>
          </w:p>
        </w:tc>
        <w:tc>
          <w:tcPr>
            <w:tcW w:w="900" w:type="dxa"/>
            <w:tcBorders>
              <w:right w:val="single" w:sz="4" w:space="0" w:color="auto"/>
            </w:tcBorders>
            <w:vAlign w:val="center"/>
          </w:tcPr>
          <w:p w14:paraId="448D1F38"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0.169</w:t>
            </w:r>
          </w:p>
        </w:tc>
        <w:tc>
          <w:tcPr>
            <w:tcW w:w="980" w:type="dxa"/>
            <w:tcBorders>
              <w:left w:val="single" w:sz="4" w:space="0" w:color="auto"/>
              <w:right w:val="double" w:sz="4" w:space="0" w:color="auto"/>
            </w:tcBorders>
            <w:vAlign w:val="center"/>
          </w:tcPr>
          <w:p w14:paraId="74F39017"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-0.015</w:t>
            </w:r>
          </w:p>
        </w:tc>
        <w:tc>
          <w:tcPr>
            <w:tcW w:w="1450" w:type="dxa"/>
            <w:tcBorders>
              <w:left w:val="double" w:sz="4" w:space="0" w:color="auto"/>
            </w:tcBorders>
            <w:vAlign w:val="center"/>
          </w:tcPr>
          <w:p w14:paraId="3EEBC003" w14:textId="3358B1C3" w:rsidR="0089299A" w:rsidRPr="00B723C1" w:rsidRDefault="00B04979" w:rsidP="00FA3B00">
            <w:pPr>
              <w:jc w:val="center"/>
              <w:rPr>
                <w:rFonts w:ascii="Arial" w:hAnsi="Arial" w:cs="Arial"/>
                <w:sz w:val="16"/>
                <w:szCs w:val="16"/>
              </w:rPr>
            </w:pPr>
            <w:r>
              <w:rPr>
                <w:rFonts w:ascii="Arial" w:hAnsi="Arial" w:cs="Arial"/>
                <w:sz w:val="16"/>
                <w:szCs w:val="16"/>
              </w:rPr>
              <w:t>1,748 (</w:t>
            </w:r>
            <w:r w:rsidR="0089299A" w:rsidRPr="00B723C1">
              <w:rPr>
                <w:rFonts w:ascii="Arial" w:hAnsi="Arial" w:cs="Arial"/>
                <w:sz w:val="16"/>
                <w:szCs w:val="16"/>
              </w:rPr>
              <w:t>8.2</w:t>
            </w:r>
            <w:r>
              <w:rPr>
                <w:rFonts w:ascii="Arial" w:hAnsi="Arial" w:cs="Arial"/>
                <w:sz w:val="16"/>
                <w:szCs w:val="16"/>
              </w:rPr>
              <w:t>%)</w:t>
            </w:r>
          </w:p>
        </w:tc>
        <w:tc>
          <w:tcPr>
            <w:tcW w:w="900" w:type="dxa"/>
            <w:tcBorders>
              <w:right w:val="single" w:sz="4" w:space="0" w:color="auto"/>
            </w:tcBorders>
            <w:vAlign w:val="center"/>
          </w:tcPr>
          <w:p w14:paraId="7531FE17"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19EDB1BE"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-0.042</w:t>
            </w:r>
          </w:p>
        </w:tc>
      </w:tr>
      <w:tr w:rsidR="0089299A" w14:paraId="025C274B" w14:textId="77777777" w:rsidTr="000364C6">
        <w:trPr>
          <w:cantSplit/>
          <w:trHeight w:val="432"/>
        </w:trPr>
        <w:tc>
          <w:tcPr>
            <w:tcW w:w="2060" w:type="dxa"/>
            <w:tcBorders>
              <w:left w:val="double" w:sz="4" w:space="0" w:color="auto"/>
              <w:right w:val="double" w:sz="4" w:space="0" w:color="auto"/>
            </w:tcBorders>
            <w:vAlign w:val="center"/>
          </w:tcPr>
          <w:p w14:paraId="7D656419"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2012</w:t>
            </w:r>
          </w:p>
        </w:tc>
        <w:tc>
          <w:tcPr>
            <w:tcW w:w="1980" w:type="dxa"/>
            <w:tcBorders>
              <w:left w:val="double" w:sz="4" w:space="0" w:color="auto"/>
              <w:right w:val="double" w:sz="4" w:space="0" w:color="auto"/>
            </w:tcBorders>
            <w:vAlign w:val="center"/>
          </w:tcPr>
          <w:p w14:paraId="35BE0BF1" w14:textId="6B7972C1" w:rsidR="0089299A" w:rsidRPr="00B723C1" w:rsidRDefault="0057115E" w:rsidP="00FA3B00">
            <w:pPr>
              <w:jc w:val="center"/>
              <w:rPr>
                <w:rFonts w:ascii="Arial" w:hAnsi="Arial" w:cs="Arial"/>
                <w:sz w:val="16"/>
                <w:szCs w:val="16"/>
              </w:rPr>
            </w:pPr>
            <w:r>
              <w:rPr>
                <w:rFonts w:ascii="Arial" w:hAnsi="Arial" w:cs="Arial"/>
                <w:sz w:val="16"/>
                <w:szCs w:val="16"/>
              </w:rPr>
              <w:t>2,037 (</w:t>
            </w:r>
            <w:r w:rsidR="0089299A" w:rsidRPr="00B723C1">
              <w:rPr>
                <w:rFonts w:ascii="Arial" w:hAnsi="Arial" w:cs="Arial"/>
                <w:sz w:val="16"/>
                <w:szCs w:val="16"/>
              </w:rPr>
              <w:t>8.7</w:t>
            </w:r>
            <w:r>
              <w:rPr>
                <w:rFonts w:ascii="Arial" w:hAnsi="Arial" w:cs="Arial"/>
                <w:sz w:val="16"/>
                <w:szCs w:val="16"/>
              </w:rPr>
              <w:t>%)</w:t>
            </w:r>
          </w:p>
        </w:tc>
        <w:tc>
          <w:tcPr>
            <w:tcW w:w="1630" w:type="dxa"/>
            <w:tcBorders>
              <w:left w:val="double" w:sz="4" w:space="0" w:color="auto"/>
            </w:tcBorders>
            <w:vAlign w:val="center"/>
          </w:tcPr>
          <w:p w14:paraId="56DCF5F0" w14:textId="6BCC8552" w:rsidR="0089299A" w:rsidRPr="00B723C1" w:rsidRDefault="00575F3A" w:rsidP="00FA3B00">
            <w:pPr>
              <w:jc w:val="center"/>
              <w:rPr>
                <w:rFonts w:ascii="Arial" w:hAnsi="Arial" w:cs="Arial"/>
                <w:sz w:val="16"/>
                <w:szCs w:val="16"/>
              </w:rPr>
            </w:pPr>
            <w:r>
              <w:rPr>
                <w:rFonts w:ascii="Arial" w:hAnsi="Arial" w:cs="Arial"/>
                <w:sz w:val="16"/>
                <w:szCs w:val="16"/>
              </w:rPr>
              <w:t>1,098 (</w:t>
            </w:r>
            <w:r w:rsidR="0089299A" w:rsidRPr="00B723C1">
              <w:rPr>
                <w:rFonts w:ascii="Arial" w:hAnsi="Arial" w:cs="Arial"/>
                <w:sz w:val="16"/>
                <w:szCs w:val="16"/>
              </w:rPr>
              <w:t>8.9</w:t>
            </w:r>
            <w:r>
              <w:rPr>
                <w:rFonts w:ascii="Arial" w:hAnsi="Arial" w:cs="Arial"/>
                <w:sz w:val="16"/>
                <w:szCs w:val="16"/>
              </w:rPr>
              <w:t>%)</w:t>
            </w:r>
          </w:p>
        </w:tc>
        <w:tc>
          <w:tcPr>
            <w:tcW w:w="900" w:type="dxa"/>
            <w:tcBorders>
              <w:right w:val="single" w:sz="4" w:space="0" w:color="auto"/>
            </w:tcBorders>
            <w:vAlign w:val="center"/>
          </w:tcPr>
          <w:p w14:paraId="75D3ECC6"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0.631</w:t>
            </w:r>
          </w:p>
        </w:tc>
        <w:tc>
          <w:tcPr>
            <w:tcW w:w="980" w:type="dxa"/>
            <w:tcBorders>
              <w:left w:val="single" w:sz="4" w:space="0" w:color="auto"/>
              <w:right w:val="double" w:sz="4" w:space="0" w:color="auto"/>
            </w:tcBorders>
            <w:vAlign w:val="center"/>
          </w:tcPr>
          <w:p w14:paraId="5E2F5A0B"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-0.006</w:t>
            </w:r>
          </w:p>
        </w:tc>
        <w:tc>
          <w:tcPr>
            <w:tcW w:w="1450" w:type="dxa"/>
            <w:tcBorders>
              <w:left w:val="double" w:sz="4" w:space="0" w:color="auto"/>
            </w:tcBorders>
            <w:vAlign w:val="center"/>
          </w:tcPr>
          <w:p w14:paraId="599E4A69" w14:textId="03645B35" w:rsidR="0089299A" w:rsidRPr="00B723C1" w:rsidRDefault="00B04979" w:rsidP="00FA3B00">
            <w:pPr>
              <w:jc w:val="center"/>
              <w:rPr>
                <w:rFonts w:ascii="Arial" w:hAnsi="Arial" w:cs="Arial"/>
                <w:sz w:val="16"/>
                <w:szCs w:val="16"/>
              </w:rPr>
            </w:pPr>
            <w:r>
              <w:rPr>
                <w:rFonts w:ascii="Arial" w:hAnsi="Arial" w:cs="Arial"/>
                <w:sz w:val="16"/>
                <w:szCs w:val="16"/>
              </w:rPr>
              <w:t>1,950 (</w:t>
            </w:r>
            <w:r w:rsidR="0089299A" w:rsidRPr="00B723C1">
              <w:rPr>
                <w:rFonts w:ascii="Arial" w:hAnsi="Arial" w:cs="Arial"/>
                <w:sz w:val="16"/>
                <w:szCs w:val="16"/>
              </w:rPr>
              <w:t>9.1</w:t>
            </w:r>
            <w:r>
              <w:rPr>
                <w:rFonts w:ascii="Arial" w:hAnsi="Arial" w:cs="Arial"/>
                <w:sz w:val="16"/>
                <w:szCs w:val="16"/>
              </w:rPr>
              <w:t>%)</w:t>
            </w:r>
          </w:p>
        </w:tc>
        <w:tc>
          <w:tcPr>
            <w:tcW w:w="900" w:type="dxa"/>
            <w:tcBorders>
              <w:right w:val="single" w:sz="4" w:space="0" w:color="auto"/>
            </w:tcBorders>
            <w:vAlign w:val="center"/>
          </w:tcPr>
          <w:p w14:paraId="289985FF"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0.124</w:t>
            </w:r>
          </w:p>
        </w:tc>
        <w:tc>
          <w:tcPr>
            <w:tcW w:w="1080" w:type="dxa"/>
            <w:tcBorders>
              <w:left w:val="single" w:sz="4" w:space="0" w:color="auto"/>
              <w:right w:val="double" w:sz="4" w:space="0" w:color="auto"/>
            </w:tcBorders>
            <w:vAlign w:val="center"/>
          </w:tcPr>
          <w:p w14:paraId="24B65809"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-0.015</w:t>
            </w:r>
          </w:p>
        </w:tc>
      </w:tr>
      <w:tr w:rsidR="0089299A" w14:paraId="5D4DFE48" w14:textId="77777777" w:rsidTr="000364C6">
        <w:trPr>
          <w:cantSplit/>
          <w:trHeight w:val="432"/>
        </w:trPr>
        <w:tc>
          <w:tcPr>
            <w:tcW w:w="2060" w:type="dxa"/>
            <w:tcBorders>
              <w:left w:val="double" w:sz="4" w:space="0" w:color="auto"/>
              <w:right w:val="double" w:sz="4" w:space="0" w:color="auto"/>
            </w:tcBorders>
            <w:vAlign w:val="center"/>
          </w:tcPr>
          <w:p w14:paraId="245C0971"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2013</w:t>
            </w:r>
          </w:p>
        </w:tc>
        <w:tc>
          <w:tcPr>
            <w:tcW w:w="1980" w:type="dxa"/>
            <w:tcBorders>
              <w:left w:val="double" w:sz="4" w:space="0" w:color="auto"/>
              <w:right w:val="double" w:sz="4" w:space="0" w:color="auto"/>
            </w:tcBorders>
            <w:vAlign w:val="center"/>
          </w:tcPr>
          <w:p w14:paraId="79E2F96F" w14:textId="249D449D" w:rsidR="0089299A" w:rsidRPr="00B723C1" w:rsidRDefault="0057115E" w:rsidP="00FA3B00">
            <w:pPr>
              <w:jc w:val="center"/>
              <w:rPr>
                <w:rFonts w:ascii="Arial" w:hAnsi="Arial" w:cs="Arial"/>
                <w:sz w:val="16"/>
                <w:szCs w:val="16"/>
              </w:rPr>
            </w:pPr>
            <w:r>
              <w:rPr>
                <w:rFonts w:ascii="Arial" w:hAnsi="Arial" w:cs="Arial"/>
                <w:sz w:val="16"/>
                <w:szCs w:val="16"/>
              </w:rPr>
              <w:t>1,916 (</w:t>
            </w:r>
            <w:r w:rsidR="0089299A" w:rsidRPr="00B723C1">
              <w:rPr>
                <w:rFonts w:ascii="Arial" w:hAnsi="Arial" w:cs="Arial"/>
                <w:sz w:val="16"/>
                <w:szCs w:val="16"/>
              </w:rPr>
              <w:t>8.2</w:t>
            </w:r>
            <w:r>
              <w:rPr>
                <w:rFonts w:ascii="Arial" w:hAnsi="Arial" w:cs="Arial"/>
                <w:sz w:val="16"/>
                <w:szCs w:val="16"/>
              </w:rPr>
              <w:t>%)</w:t>
            </w:r>
          </w:p>
        </w:tc>
        <w:tc>
          <w:tcPr>
            <w:tcW w:w="1630" w:type="dxa"/>
            <w:tcBorders>
              <w:left w:val="double" w:sz="4" w:space="0" w:color="auto"/>
            </w:tcBorders>
            <w:vAlign w:val="center"/>
          </w:tcPr>
          <w:p w14:paraId="13880FD0" w14:textId="4B8C4D2A" w:rsidR="0089299A" w:rsidRPr="00B723C1" w:rsidRDefault="00575F3A" w:rsidP="00FA3B00">
            <w:pPr>
              <w:jc w:val="center"/>
              <w:rPr>
                <w:rFonts w:ascii="Arial" w:hAnsi="Arial" w:cs="Arial"/>
                <w:sz w:val="16"/>
                <w:szCs w:val="16"/>
              </w:rPr>
            </w:pPr>
            <w:r>
              <w:rPr>
                <w:rFonts w:ascii="Arial" w:hAnsi="Arial" w:cs="Arial"/>
                <w:sz w:val="16"/>
                <w:szCs w:val="16"/>
              </w:rPr>
              <w:t>1,069 (</w:t>
            </w:r>
            <w:r w:rsidR="0089299A" w:rsidRPr="00B723C1">
              <w:rPr>
                <w:rFonts w:ascii="Arial" w:hAnsi="Arial" w:cs="Arial"/>
                <w:sz w:val="16"/>
                <w:szCs w:val="16"/>
              </w:rPr>
              <w:t>8.7</w:t>
            </w:r>
            <w:r>
              <w:rPr>
                <w:rFonts w:ascii="Arial" w:hAnsi="Arial" w:cs="Arial"/>
                <w:sz w:val="16"/>
                <w:szCs w:val="16"/>
              </w:rPr>
              <w:t>%)</w:t>
            </w:r>
          </w:p>
        </w:tc>
        <w:tc>
          <w:tcPr>
            <w:tcW w:w="900" w:type="dxa"/>
            <w:tcBorders>
              <w:right w:val="single" w:sz="4" w:space="0" w:color="auto"/>
            </w:tcBorders>
            <w:vAlign w:val="center"/>
          </w:tcPr>
          <w:p w14:paraId="65D35509"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0.143</w:t>
            </w:r>
          </w:p>
        </w:tc>
        <w:tc>
          <w:tcPr>
            <w:tcW w:w="980" w:type="dxa"/>
            <w:tcBorders>
              <w:left w:val="single" w:sz="4" w:space="0" w:color="auto"/>
              <w:right w:val="double" w:sz="4" w:space="0" w:color="auto"/>
            </w:tcBorders>
            <w:vAlign w:val="center"/>
          </w:tcPr>
          <w:p w14:paraId="7772162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-0.016</w:t>
            </w:r>
          </w:p>
        </w:tc>
        <w:tc>
          <w:tcPr>
            <w:tcW w:w="1450" w:type="dxa"/>
            <w:tcBorders>
              <w:left w:val="double" w:sz="4" w:space="0" w:color="auto"/>
            </w:tcBorders>
            <w:vAlign w:val="center"/>
          </w:tcPr>
          <w:p w14:paraId="6EC7E459" w14:textId="2D0B1ECF" w:rsidR="0089299A" w:rsidRPr="00B723C1" w:rsidRDefault="00B04979" w:rsidP="00FA3B00">
            <w:pPr>
              <w:jc w:val="center"/>
              <w:rPr>
                <w:rFonts w:ascii="Arial" w:hAnsi="Arial" w:cs="Arial"/>
                <w:sz w:val="16"/>
                <w:szCs w:val="16"/>
              </w:rPr>
            </w:pPr>
            <w:r>
              <w:rPr>
                <w:rFonts w:ascii="Arial" w:hAnsi="Arial" w:cs="Arial"/>
                <w:sz w:val="16"/>
                <w:szCs w:val="16"/>
              </w:rPr>
              <w:t>1,745 (</w:t>
            </w:r>
            <w:r w:rsidR="0089299A" w:rsidRPr="00B723C1">
              <w:rPr>
                <w:rFonts w:ascii="Arial" w:hAnsi="Arial" w:cs="Arial"/>
                <w:sz w:val="16"/>
                <w:szCs w:val="16"/>
              </w:rPr>
              <w:t>8.2</w:t>
            </w:r>
            <w:r>
              <w:rPr>
                <w:rFonts w:ascii="Arial" w:hAnsi="Arial" w:cs="Arial"/>
                <w:sz w:val="16"/>
                <w:szCs w:val="16"/>
              </w:rPr>
              <w:t>%)</w:t>
            </w:r>
          </w:p>
        </w:tc>
        <w:tc>
          <w:tcPr>
            <w:tcW w:w="900" w:type="dxa"/>
            <w:tcBorders>
              <w:right w:val="single" w:sz="4" w:space="0" w:color="auto"/>
            </w:tcBorders>
            <w:vAlign w:val="center"/>
          </w:tcPr>
          <w:p w14:paraId="05902DFC"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0.916</w:t>
            </w:r>
          </w:p>
        </w:tc>
        <w:tc>
          <w:tcPr>
            <w:tcW w:w="1080" w:type="dxa"/>
            <w:tcBorders>
              <w:left w:val="single" w:sz="4" w:space="0" w:color="auto"/>
              <w:right w:val="double" w:sz="4" w:space="0" w:color="auto"/>
            </w:tcBorders>
            <w:vAlign w:val="center"/>
          </w:tcPr>
          <w:p w14:paraId="0740D592"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0.001</w:t>
            </w:r>
          </w:p>
        </w:tc>
      </w:tr>
      <w:tr w:rsidR="0089299A" w14:paraId="5AA2DD88" w14:textId="77777777" w:rsidTr="000364C6">
        <w:trPr>
          <w:cantSplit/>
          <w:trHeight w:val="432"/>
        </w:trPr>
        <w:tc>
          <w:tcPr>
            <w:tcW w:w="2060" w:type="dxa"/>
            <w:tcBorders>
              <w:left w:val="double" w:sz="4" w:space="0" w:color="auto"/>
              <w:right w:val="double" w:sz="4" w:space="0" w:color="auto"/>
            </w:tcBorders>
            <w:vAlign w:val="center"/>
          </w:tcPr>
          <w:p w14:paraId="1420EB7F"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2014</w:t>
            </w:r>
          </w:p>
        </w:tc>
        <w:tc>
          <w:tcPr>
            <w:tcW w:w="1980" w:type="dxa"/>
            <w:tcBorders>
              <w:left w:val="double" w:sz="4" w:space="0" w:color="auto"/>
              <w:right w:val="double" w:sz="4" w:space="0" w:color="auto"/>
            </w:tcBorders>
            <w:vAlign w:val="center"/>
          </w:tcPr>
          <w:p w14:paraId="4DF72AB9" w14:textId="4764BC12" w:rsidR="0089299A" w:rsidRPr="00B723C1" w:rsidRDefault="0057115E" w:rsidP="00FA3B00">
            <w:pPr>
              <w:jc w:val="center"/>
              <w:rPr>
                <w:rFonts w:ascii="Arial" w:hAnsi="Arial" w:cs="Arial"/>
                <w:sz w:val="16"/>
                <w:szCs w:val="16"/>
              </w:rPr>
            </w:pPr>
            <w:r>
              <w:rPr>
                <w:rFonts w:ascii="Arial" w:hAnsi="Arial" w:cs="Arial"/>
                <w:sz w:val="16"/>
                <w:szCs w:val="16"/>
              </w:rPr>
              <w:t>2,010 (</w:t>
            </w:r>
            <w:r w:rsidR="0089299A" w:rsidRPr="00B723C1">
              <w:rPr>
                <w:rFonts w:ascii="Arial" w:hAnsi="Arial" w:cs="Arial"/>
                <w:sz w:val="16"/>
                <w:szCs w:val="16"/>
              </w:rPr>
              <w:t>8.6</w:t>
            </w:r>
            <w:r>
              <w:rPr>
                <w:rFonts w:ascii="Arial" w:hAnsi="Arial" w:cs="Arial"/>
                <w:sz w:val="16"/>
                <w:szCs w:val="16"/>
              </w:rPr>
              <w:t>%)</w:t>
            </w:r>
          </w:p>
        </w:tc>
        <w:tc>
          <w:tcPr>
            <w:tcW w:w="1630" w:type="dxa"/>
            <w:tcBorders>
              <w:left w:val="double" w:sz="4" w:space="0" w:color="auto"/>
            </w:tcBorders>
            <w:vAlign w:val="center"/>
          </w:tcPr>
          <w:p w14:paraId="1E2ECEE8" w14:textId="712ABCCB" w:rsidR="0089299A" w:rsidRPr="00B723C1" w:rsidRDefault="00575F3A" w:rsidP="00FA3B00">
            <w:pPr>
              <w:jc w:val="center"/>
              <w:rPr>
                <w:rFonts w:ascii="Arial" w:hAnsi="Arial" w:cs="Arial"/>
                <w:sz w:val="16"/>
                <w:szCs w:val="16"/>
              </w:rPr>
            </w:pPr>
            <w:r>
              <w:rPr>
                <w:rFonts w:ascii="Arial" w:hAnsi="Arial" w:cs="Arial"/>
                <w:sz w:val="16"/>
                <w:szCs w:val="16"/>
              </w:rPr>
              <w:t>1,048 (</w:t>
            </w:r>
            <w:r w:rsidR="0089299A" w:rsidRPr="00B723C1">
              <w:rPr>
                <w:rFonts w:ascii="Arial" w:hAnsi="Arial" w:cs="Arial"/>
                <w:sz w:val="16"/>
                <w:szCs w:val="16"/>
              </w:rPr>
              <w:t>8.5</w:t>
            </w:r>
            <w:r>
              <w:rPr>
                <w:rFonts w:ascii="Arial" w:hAnsi="Arial" w:cs="Arial"/>
                <w:sz w:val="16"/>
                <w:szCs w:val="16"/>
              </w:rPr>
              <w:t>%)</w:t>
            </w:r>
          </w:p>
        </w:tc>
        <w:tc>
          <w:tcPr>
            <w:tcW w:w="900" w:type="dxa"/>
            <w:tcBorders>
              <w:right w:val="single" w:sz="4" w:space="0" w:color="auto"/>
            </w:tcBorders>
            <w:vAlign w:val="center"/>
          </w:tcPr>
          <w:p w14:paraId="04C449A4"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0.696</w:t>
            </w:r>
          </w:p>
        </w:tc>
        <w:tc>
          <w:tcPr>
            <w:tcW w:w="980" w:type="dxa"/>
            <w:tcBorders>
              <w:left w:val="single" w:sz="4" w:space="0" w:color="auto"/>
              <w:right w:val="double" w:sz="4" w:space="0" w:color="auto"/>
            </w:tcBorders>
            <w:vAlign w:val="center"/>
          </w:tcPr>
          <w:p w14:paraId="7949C442"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0.004</w:t>
            </w:r>
          </w:p>
        </w:tc>
        <w:tc>
          <w:tcPr>
            <w:tcW w:w="1450" w:type="dxa"/>
            <w:tcBorders>
              <w:left w:val="double" w:sz="4" w:space="0" w:color="auto"/>
            </w:tcBorders>
            <w:vAlign w:val="center"/>
          </w:tcPr>
          <w:p w14:paraId="1DFB1436" w14:textId="0DF462A3" w:rsidR="0089299A" w:rsidRPr="00B723C1" w:rsidRDefault="00B04979" w:rsidP="00FA3B00">
            <w:pPr>
              <w:jc w:val="center"/>
              <w:rPr>
                <w:rFonts w:ascii="Arial" w:hAnsi="Arial" w:cs="Arial"/>
                <w:sz w:val="16"/>
                <w:szCs w:val="16"/>
              </w:rPr>
            </w:pPr>
            <w:r>
              <w:rPr>
                <w:rFonts w:ascii="Arial" w:hAnsi="Arial" w:cs="Arial"/>
                <w:sz w:val="16"/>
                <w:szCs w:val="16"/>
              </w:rPr>
              <w:t>1,803 (</w:t>
            </w:r>
            <w:r w:rsidR="0089299A" w:rsidRPr="00B723C1">
              <w:rPr>
                <w:rFonts w:ascii="Arial" w:hAnsi="Arial" w:cs="Arial"/>
                <w:sz w:val="16"/>
                <w:szCs w:val="16"/>
              </w:rPr>
              <w:t>8.5</w:t>
            </w:r>
            <w:r>
              <w:rPr>
                <w:rFonts w:ascii="Arial" w:hAnsi="Arial" w:cs="Arial"/>
                <w:sz w:val="16"/>
                <w:szCs w:val="16"/>
              </w:rPr>
              <w:t>%)</w:t>
            </w:r>
          </w:p>
        </w:tc>
        <w:tc>
          <w:tcPr>
            <w:tcW w:w="900" w:type="dxa"/>
            <w:tcBorders>
              <w:right w:val="single" w:sz="4" w:space="0" w:color="auto"/>
            </w:tcBorders>
            <w:vAlign w:val="center"/>
          </w:tcPr>
          <w:p w14:paraId="44431563"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0.550</w:t>
            </w:r>
          </w:p>
        </w:tc>
        <w:tc>
          <w:tcPr>
            <w:tcW w:w="1080" w:type="dxa"/>
            <w:tcBorders>
              <w:left w:val="single" w:sz="4" w:space="0" w:color="auto"/>
              <w:right w:val="double" w:sz="4" w:space="0" w:color="auto"/>
            </w:tcBorders>
            <w:vAlign w:val="center"/>
          </w:tcPr>
          <w:p w14:paraId="5C985287"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0.006</w:t>
            </w:r>
          </w:p>
        </w:tc>
      </w:tr>
      <w:tr w:rsidR="0089299A" w14:paraId="2DBCF879" w14:textId="77777777" w:rsidTr="000364C6">
        <w:trPr>
          <w:cantSplit/>
          <w:trHeight w:val="432"/>
        </w:trPr>
        <w:tc>
          <w:tcPr>
            <w:tcW w:w="2060" w:type="dxa"/>
            <w:tcBorders>
              <w:left w:val="double" w:sz="4" w:space="0" w:color="auto"/>
              <w:right w:val="double" w:sz="4" w:space="0" w:color="auto"/>
            </w:tcBorders>
            <w:vAlign w:val="center"/>
          </w:tcPr>
          <w:p w14:paraId="3519981A"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2015</w:t>
            </w:r>
          </w:p>
        </w:tc>
        <w:tc>
          <w:tcPr>
            <w:tcW w:w="1980" w:type="dxa"/>
            <w:tcBorders>
              <w:left w:val="double" w:sz="4" w:space="0" w:color="auto"/>
              <w:right w:val="double" w:sz="4" w:space="0" w:color="auto"/>
            </w:tcBorders>
            <w:vAlign w:val="center"/>
          </w:tcPr>
          <w:p w14:paraId="31ECF44A" w14:textId="08004900" w:rsidR="0089299A" w:rsidRPr="00B723C1" w:rsidRDefault="0057115E" w:rsidP="00FA3B00">
            <w:pPr>
              <w:jc w:val="center"/>
              <w:rPr>
                <w:rFonts w:ascii="Arial" w:hAnsi="Arial" w:cs="Arial"/>
                <w:sz w:val="16"/>
                <w:szCs w:val="16"/>
              </w:rPr>
            </w:pPr>
            <w:r>
              <w:rPr>
                <w:rFonts w:ascii="Arial" w:hAnsi="Arial" w:cs="Arial"/>
                <w:sz w:val="16"/>
                <w:szCs w:val="16"/>
              </w:rPr>
              <w:t>2,184 (</w:t>
            </w:r>
            <w:r w:rsidR="0089299A" w:rsidRPr="00B723C1">
              <w:rPr>
                <w:rFonts w:ascii="Arial" w:hAnsi="Arial" w:cs="Arial"/>
                <w:sz w:val="16"/>
                <w:szCs w:val="16"/>
              </w:rPr>
              <w:t>9.4</w:t>
            </w:r>
            <w:r>
              <w:rPr>
                <w:rFonts w:ascii="Arial" w:hAnsi="Arial" w:cs="Arial"/>
                <w:sz w:val="16"/>
                <w:szCs w:val="16"/>
              </w:rPr>
              <w:t>%)</w:t>
            </w:r>
          </w:p>
        </w:tc>
        <w:tc>
          <w:tcPr>
            <w:tcW w:w="1630" w:type="dxa"/>
            <w:tcBorders>
              <w:left w:val="double" w:sz="4" w:space="0" w:color="auto"/>
            </w:tcBorders>
            <w:vAlign w:val="center"/>
          </w:tcPr>
          <w:p w14:paraId="6A64825D" w14:textId="042B15E4" w:rsidR="0089299A" w:rsidRPr="00B723C1" w:rsidRDefault="00575F3A" w:rsidP="00FA3B00">
            <w:pPr>
              <w:jc w:val="center"/>
              <w:rPr>
                <w:rFonts w:ascii="Arial" w:hAnsi="Arial" w:cs="Arial"/>
                <w:sz w:val="16"/>
                <w:szCs w:val="16"/>
              </w:rPr>
            </w:pPr>
            <w:r>
              <w:rPr>
                <w:rFonts w:ascii="Arial" w:hAnsi="Arial" w:cs="Arial"/>
                <w:sz w:val="16"/>
                <w:szCs w:val="16"/>
              </w:rPr>
              <w:t>1,151 (</w:t>
            </w:r>
            <w:r w:rsidR="0089299A" w:rsidRPr="00B723C1">
              <w:rPr>
                <w:rFonts w:ascii="Arial" w:hAnsi="Arial" w:cs="Arial"/>
                <w:sz w:val="16"/>
                <w:szCs w:val="16"/>
              </w:rPr>
              <w:t>9.3</w:t>
            </w:r>
            <w:r>
              <w:rPr>
                <w:rFonts w:ascii="Arial" w:hAnsi="Arial" w:cs="Arial"/>
                <w:sz w:val="16"/>
                <w:szCs w:val="16"/>
              </w:rPr>
              <w:t>%)</w:t>
            </w:r>
          </w:p>
        </w:tc>
        <w:tc>
          <w:tcPr>
            <w:tcW w:w="900" w:type="dxa"/>
            <w:tcBorders>
              <w:right w:val="single" w:sz="4" w:space="0" w:color="auto"/>
            </w:tcBorders>
            <w:vAlign w:val="center"/>
          </w:tcPr>
          <w:p w14:paraId="2CEA0E9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0.919</w:t>
            </w:r>
          </w:p>
        </w:tc>
        <w:tc>
          <w:tcPr>
            <w:tcW w:w="980" w:type="dxa"/>
            <w:tcBorders>
              <w:left w:val="single" w:sz="4" w:space="0" w:color="auto"/>
              <w:right w:val="double" w:sz="4" w:space="0" w:color="auto"/>
            </w:tcBorders>
            <w:vAlign w:val="center"/>
          </w:tcPr>
          <w:p w14:paraId="2A3D8FEB"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0.001</w:t>
            </w:r>
          </w:p>
        </w:tc>
        <w:tc>
          <w:tcPr>
            <w:tcW w:w="1450" w:type="dxa"/>
            <w:tcBorders>
              <w:left w:val="double" w:sz="4" w:space="0" w:color="auto"/>
            </w:tcBorders>
            <w:vAlign w:val="center"/>
          </w:tcPr>
          <w:p w14:paraId="16C6E98A" w14:textId="449FFD00" w:rsidR="0089299A" w:rsidRPr="00B723C1" w:rsidRDefault="00B04979" w:rsidP="00FA3B00">
            <w:pPr>
              <w:jc w:val="center"/>
              <w:rPr>
                <w:rFonts w:ascii="Arial" w:hAnsi="Arial" w:cs="Arial"/>
                <w:sz w:val="16"/>
                <w:szCs w:val="16"/>
              </w:rPr>
            </w:pPr>
            <w:r>
              <w:rPr>
                <w:rFonts w:ascii="Arial" w:hAnsi="Arial" w:cs="Arial"/>
                <w:sz w:val="16"/>
                <w:szCs w:val="16"/>
              </w:rPr>
              <w:t>1,821 (</w:t>
            </w:r>
            <w:r w:rsidR="0089299A" w:rsidRPr="00B723C1">
              <w:rPr>
                <w:rFonts w:ascii="Arial" w:hAnsi="Arial" w:cs="Arial"/>
                <w:sz w:val="16"/>
                <w:szCs w:val="16"/>
              </w:rPr>
              <w:t>8.5</w:t>
            </w:r>
            <w:r>
              <w:rPr>
                <w:rFonts w:ascii="Arial" w:hAnsi="Arial" w:cs="Arial"/>
                <w:sz w:val="16"/>
                <w:szCs w:val="16"/>
              </w:rPr>
              <w:t>%)</w:t>
            </w:r>
          </w:p>
        </w:tc>
        <w:tc>
          <w:tcPr>
            <w:tcW w:w="900" w:type="dxa"/>
            <w:tcBorders>
              <w:right w:val="single" w:sz="4" w:space="0" w:color="auto"/>
            </w:tcBorders>
            <w:vAlign w:val="center"/>
          </w:tcPr>
          <w:p w14:paraId="67FA0B54"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0.002</w:t>
            </w:r>
          </w:p>
        </w:tc>
        <w:tc>
          <w:tcPr>
            <w:tcW w:w="1080" w:type="dxa"/>
            <w:tcBorders>
              <w:left w:val="single" w:sz="4" w:space="0" w:color="auto"/>
              <w:right w:val="double" w:sz="4" w:space="0" w:color="auto"/>
            </w:tcBorders>
            <w:vAlign w:val="center"/>
          </w:tcPr>
          <w:p w14:paraId="7E91783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0.029</w:t>
            </w:r>
          </w:p>
        </w:tc>
      </w:tr>
      <w:tr w:rsidR="0089299A" w14:paraId="16879E3A" w14:textId="77777777" w:rsidTr="000364C6">
        <w:trPr>
          <w:cantSplit/>
          <w:trHeight w:val="432"/>
        </w:trPr>
        <w:tc>
          <w:tcPr>
            <w:tcW w:w="2060" w:type="dxa"/>
            <w:tcBorders>
              <w:left w:val="double" w:sz="4" w:space="0" w:color="auto"/>
              <w:right w:val="double" w:sz="4" w:space="0" w:color="auto"/>
            </w:tcBorders>
            <w:vAlign w:val="center"/>
          </w:tcPr>
          <w:p w14:paraId="4594F96C"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2016</w:t>
            </w:r>
          </w:p>
        </w:tc>
        <w:tc>
          <w:tcPr>
            <w:tcW w:w="1980" w:type="dxa"/>
            <w:tcBorders>
              <w:left w:val="double" w:sz="4" w:space="0" w:color="auto"/>
              <w:right w:val="double" w:sz="4" w:space="0" w:color="auto"/>
            </w:tcBorders>
            <w:vAlign w:val="center"/>
          </w:tcPr>
          <w:p w14:paraId="7F31784D" w14:textId="5747881D" w:rsidR="0089299A" w:rsidRPr="00B723C1" w:rsidRDefault="0057115E" w:rsidP="00FA3B00">
            <w:pPr>
              <w:jc w:val="center"/>
              <w:rPr>
                <w:rFonts w:ascii="Arial" w:hAnsi="Arial" w:cs="Arial"/>
                <w:sz w:val="16"/>
                <w:szCs w:val="16"/>
              </w:rPr>
            </w:pPr>
            <w:r>
              <w:rPr>
                <w:rFonts w:ascii="Arial" w:hAnsi="Arial" w:cs="Arial"/>
                <w:sz w:val="16"/>
                <w:szCs w:val="16"/>
              </w:rPr>
              <w:t>2,633 (</w:t>
            </w:r>
            <w:r w:rsidR="0089299A" w:rsidRPr="00B723C1">
              <w:rPr>
                <w:rFonts w:ascii="Arial" w:hAnsi="Arial" w:cs="Arial"/>
                <w:sz w:val="16"/>
                <w:szCs w:val="16"/>
              </w:rPr>
              <w:t>11.3</w:t>
            </w:r>
            <w:r>
              <w:rPr>
                <w:rFonts w:ascii="Arial" w:hAnsi="Arial" w:cs="Arial"/>
                <w:sz w:val="16"/>
                <w:szCs w:val="16"/>
              </w:rPr>
              <w:t>%)</w:t>
            </w:r>
          </w:p>
        </w:tc>
        <w:tc>
          <w:tcPr>
            <w:tcW w:w="1630" w:type="dxa"/>
            <w:tcBorders>
              <w:left w:val="double" w:sz="4" w:space="0" w:color="auto"/>
            </w:tcBorders>
            <w:vAlign w:val="center"/>
          </w:tcPr>
          <w:p w14:paraId="27E11A89" w14:textId="6E597201" w:rsidR="0089299A" w:rsidRPr="00B723C1" w:rsidRDefault="00575F3A" w:rsidP="00FA3B00">
            <w:pPr>
              <w:jc w:val="center"/>
              <w:rPr>
                <w:rFonts w:ascii="Arial" w:hAnsi="Arial" w:cs="Arial"/>
                <w:sz w:val="16"/>
                <w:szCs w:val="16"/>
              </w:rPr>
            </w:pPr>
            <w:r>
              <w:rPr>
                <w:rFonts w:ascii="Arial" w:hAnsi="Arial" w:cs="Arial"/>
                <w:sz w:val="16"/>
                <w:szCs w:val="16"/>
              </w:rPr>
              <w:t>1,148 (</w:t>
            </w:r>
            <w:r w:rsidR="0089299A" w:rsidRPr="00B723C1">
              <w:rPr>
                <w:rFonts w:ascii="Arial" w:hAnsi="Arial" w:cs="Arial"/>
                <w:sz w:val="16"/>
                <w:szCs w:val="16"/>
              </w:rPr>
              <w:t>9.3</w:t>
            </w:r>
            <w:r>
              <w:rPr>
                <w:rFonts w:ascii="Arial" w:hAnsi="Arial" w:cs="Arial"/>
                <w:sz w:val="16"/>
                <w:szCs w:val="16"/>
              </w:rPr>
              <w:t>%)</w:t>
            </w:r>
          </w:p>
        </w:tc>
        <w:tc>
          <w:tcPr>
            <w:tcW w:w="900" w:type="dxa"/>
            <w:tcBorders>
              <w:right w:val="single" w:sz="4" w:space="0" w:color="auto"/>
            </w:tcBorders>
            <w:vAlign w:val="center"/>
          </w:tcPr>
          <w:p w14:paraId="01C3B74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left w:val="single" w:sz="4" w:space="0" w:color="auto"/>
              <w:right w:val="double" w:sz="4" w:space="0" w:color="auto"/>
            </w:tcBorders>
            <w:vAlign w:val="center"/>
          </w:tcPr>
          <w:p w14:paraId="4C5B4A3A"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0.064</w:t>
            </w:r>
          </w:p>
        </w:tc>
        <w:tc>
          <w:tcPr>
            <w:tcW w:w="1450" w:type="dxa"/>
            <w:tcBorders>
              <w:left w:val="double" w:sz="4" w:space="0" w:color="auto"/>
            </w:tcBorders>
            <w:vAlign w:val="center"/>
          </w:tcPr>
          <w:p w14:paraId="653B83B0" w14:textId="1E96A3DC" w:rsidR="0089299A" w:rsidRPr="00B723C1" w:rsidRDefault="00B04979" w:rsidP="00FA3B00">
            <w:pPr>
              <w:jc w:val="center"/>
              <w:rPr>
                <w:rFonts w:ascii="Arial" w:hAnsi="Arial" w:cs="Arial"/>
                <w:sz w:val="16"/>
                <w:szCs w:val="16"/>
              </w:rPr>
            </w:pPr>
            <w:r>
              <w:rPr>
                <w:rFonts w:ascii="Arial" w:hAnsi="Arial" w:cs="Arial"/>
                <w:sz w:val="16"/>
                <w:szCs w:val="16"/>
              </w:rPr>
              <w:t>1,943 (</w:t>
            </w:r>
            <w:r w:rsidR="0089299A" w:rsidRPr="00B723C1">
              <w:rPr>
                <w:rFonts w:ascii="Arial" w:hAnsi="Arial" w:cs="Arial"/>
                <w:sz w:val="16"/>
                <w:szCs w:val="16"/>
              </w:rPr>
              <w:t>9.1</w:t>
            </w:r>
            <w:r>
              <w:rPr>
                <w:rFonts w:ascii="Arial" w:hAnsi="Arial" w:cs="Arial"/>
                <w:sz w:val="16"/>
                <w:szCs w:val="16"/>
              </w:rPr>
              <w:t>%)</w:t>
            </w:r>
          </w:p>
        </w:tc>
        <w:tc>
          <w:tcPr>
            <w:tcW w:w="900" w:type="dxa"/>
            <w:tcBorders>
              <w:right w:val="single" w:sz="4" w:space="0" w:color="auto"/>
            </w:tcBorders>
            <w:vAlign w:val="center"/>
          </w:tcPr>
          <w:p w14:paraId="3737E80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76CC4BDF"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0.072</w:t>
            </w:r>
          </w:p>
        </w:tc>
      </w:tr>
      <w:tr w:rsidR="0089299A" w14:paraId="4B1594F8" w14:textId="77777777" w:rsidTr="000364C6">
        <w:trPr>
          <w:cantSplit/>
          <w:trHeight w:val="432"/>
        </w:trPr>
        <w:tc>
          <w:tcPr>
            <w:tcW w:w="2060" w:type="dxa"/>
            <w:tcBorders>
              <w:left w:val="double" w:sz="4" w:space="0" w:color="auto"/>
              <w:right w:val="double" w:sz="4" w:space="0" w:color="auto"/>
            </w:tcBorders>
            <w:vAlign w:val="center"/>
          </w:tcPr>
          <w:p w14:paraId="6BCDE66B"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2017</w:t>
            </w:r>
          </w:p>
        </w:tc>
        <w:tc>
          <w:tcPr>
            <w:tcW w:w="1980" w:type="dxa"/>
            <w:tcBorders>
              <w:left w:val="double" w:sz="4" w:space="0" w:color="auto"/>
              <w:right w:val="double" w:sz="4" w:space="0" w:color="auto"/>
            </w:tcBorders>
            <w:vAlign w:val="center"/>
          </w:tcPr>
          <w:p w14:paraId="550D7E6C" w14:textId="26E49CCC" w:rsidR="0089299A" w:rsidRPr="00B723C1" w:rsidRDefault="0057115E" w:rsidP="00FA3B00">
            <w:pPr>
              <w:jc w:val="center"/>
              <w:rPr>
                <w:rFonts w:ascii="Arial" w:hAnsi="Arial" w:cs="Arial"/>
                <w:sz w:val="16"/>
                <w:szCs w:val="16"/>
              </w:rPr>
            </w:pPr>
            <w:r>
              <w:rPr>
                <w:rFonts w:ascii="Arial" w:hAnsi="Arial" w:cs="Arial"/>
                <w:sz w:val="16"/>
                <w:szCs w:val="16"/>
              </w:rPr>
              <w:t>3,513 (</w:t>
            </w:r>
            <w:r w:rsidR="0089299A" w:rsidRPr="00B723C1">
              <w:rPr>
                <w:rFonts w:ascii="Arial" w:hAnsi="Arial" w:cs="Arial"/>
                <w:sz w:val="16"/>
                <w:szCs w:val="16"/>
              </w:rPr>
              <w:t>15.1</w:t>
            </w:r>
            <w:r>
              <w:rPr>
                <w:rFonts w:ascii="Arial" w:hAnsi="Arial" w:cs="Arial"/>
                <w:sz w:val="16"/>
                <w:szCs w:val="16"/>
              </w:rPr>
              <w:t>%)</w:t>
            </w:r>
          </w:p>
        </w:tc>
        <w:tc>
          <w:tcPr>
            <w:tcW w:w="1630" w:type="dxa"/>
            <w:tcBorders>
              <w:left w:val="double" w:sz="4" w:space="0" w:color="auto"/>
            </w:tcBorders>
            <w:vAlign w:val="center"/>
          </w:tcPr>
          <w:p w14:paraId="01B7D047" w14:textId="19A99579" w:rsidR="0089299A" w:rsidRPr="00B723C1" w:rsidRDefault="00575F3A" w:rsidP="00FA3B00">
            <w:pPr>
              <w:jc w:val="center"/>
              <w:rPr>
                <w:rFonts w:ascii="Arial" w:hAnsi="Arial" w:cs="Arial"/>
                <w:sz w:val="16"/>
                <w:szCs w:val="16"/>
              </w:rPr>
            </w:pPr>
            <w:r>
              <w:rPr>
                <w:rFonts w:ascii="Arial" w:hAnsi="Arial" w:cs="Arial"/>
                <w:sz w:val="16"/>
                <w:szCs w:val="16"/>
              </w:rPr>
              <w:t>1,549 (</w:t>
            </w:r>
            <w:r w:rsidR="0089299A" w:rsidRPr="00B723C1">
              <w:rPr>
                <w:rFonts w:ascii="Arial" w:hAnsi="Arial" w:cs="Arial"/>
                <w:sz w:val="16"/>
                <w:szCs w:val="16"/>
              </w:rPr>
              <w:t>12.5</w:t>
            </w:r>
            <w:r>
              <w:rPr>
                <w:rFonts w:ascii="Arial" w:hAnsi="Arial" w:cs="Arial"/>
                <w:sz w:val="16"/>
                <w:szCs w:val="16"/>
              </w:rPr>
              <w:t>%)</w:t>
            </w:r>
          </w:p>
        </w:tc>
        <w:tc>
          <w:tcPr>
            <w:tcW w:w="900" w:type="dxa"/>
            <w:tcBorders>
              <w:right w:val="single" w:sz="4" w:space="0" w:color="auto"/>
            </w:tcBorders>
            <w:vAlign w:val="center"/>
          </w:tcPr>
          <w:p w14:paraId="03BDDB82"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left w:val="single" w:sz="4" w:space="0" w:color="auto"/>
              <w:right w:val="double" w:sz="4" w:space="0" w:color="auto"/>
            </w:tcBorders>
            <w:vAlign w:val="center"/>
          </w:tcPr>
          <w:p w14:paraId="259AC80C"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0.072</w:t>
            </w:r>
          </w:p>
        </w:tc>
        <w:tc>
          <w:tcPr>
            <w:tcW w:w="1450" w:type="dxa"/>
            <w:tcBorders>
              <w:left w:val="double" w:sz="4" w:space="0" w:color="auto"/>
            </w:tcBorders>
            <w:vAlign w:val="center"/>
          </w:tcPr>
          <w:p w14:paraId="3DF93936" w14:textId="301E7800" w:rsidR="0089299A" w:rsidRPr="00B723C1" w:rsidRDefault="00B04979" w:rsidP="00FA3B00">
            <w:pPr>
              <w:jc w:val="center"/>
              <w:rPr>
                <w:rFonts w:ascii="Arial" w:hAnsi="Arial" w:cs="Arial"/>
                <w:sz w:val="16"/>
                <w:szCs w:val="16"/>
              </w:rPr>
            </w:pPr>
            <w:r>
              <w:rPr>
                <w:rFonts w:ascii="Arial" w:hAnsi="Arial" w:cs="Arial"/>
                <w:sz w:val="16"/>
                <w:szCs w:val="16"/>
              </w:rPr>
              <w:t>2,337 (</w:t>
            </w:r>
            <w:r w:rsidR="0089299A" w:rsidRPr="00B723C1">
              <w:rPr>
                <w:rFonts w:ascii="Arial" w:hAnsi="Arial" w:cs="Arial"/>
                <w:sz w:val="16"/>
                <w:szCs w:val="16"/>
              </w:rPr>
              <w:t>11.0</w:t>
            </w:r>
            <w:r>
              <w:rPr>
                <w:rFonts w:ascii="Arial" w:hAnsi="Arial" w:cs="Arial"/>
                <w:sz w:val="16"/>
                <w:szCs w:val="16"/>
              </w:rPr>
              <w:t>%)</w:t>
            </w:r>
          </w:p>
        </w:tc>
        <w:tc>
          <w:tcPr>
            <w:tcW w:w="900" w:type="dxa"/>
            <w:tcBorders>
              <w:right w:val="single" w:sz="4" w:space="0" w:color="auto"/>
            </w:tcBorders>
            <w:vAlign w:val="center"/>
          </w:tcPr>
          <w:p w14:paraId="1D149470"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right w:val="double" w:sz="4" w:space="0" w:color="auto"/>
            </w:tcBorders>
            <w:vAlign w:val="center"/>
          </w:tcPr>
          <w:p w14:paraId="398F5751"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0.122</w:t>
            </w:r>
          </w:p>
        </w:tc>
      </w:tr>
      <w:tr w:rsidR="0089299A" w14:paraId="6236E8F6" w14:textId="77777777" w:rsidTr="000364C6">
        <w:trPr>
          <w:cantSplit/>
          <w:trHeight w:val="432"/>
        </w:trPr>
        <w:tc>
          <w:tcPr>
            <w:tcW w:w="2060" w:type="dxa"/>
            <w:tcBorders>
              <w:left w:val="double" w:sz="4" w:space="0" w:color="auto"/>
              <w:bottom w:val="double" w:sz="4" w:space="0" w:color="auto"/>
              <w:right w:val="double" w:sz="4" w:space="0" w:color="auto"/>
            </w:tcBorders>
            <w:vAlign w:val="center"/>
          </w:tcPr>
          <w:p w14:paraId="1600C011"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2018</w:t>
            </w:r>
          </w:p>
        </w:tc>
        <w:tc>
          <w:tcPr>
            <w:tcW w:w="1980" w:type="dxa"/>
            <w:tcBorders>
              <w:left w:val="double" w:sz="4" w:space="0" w:color="auto"/>
              <w:bottom w:val="double" w:sz="4" w:space="0" w:color="auto"/>
              <w:right w:val="double" w:sz="4" w:space="0" w:color="auto"/>
            </w:tcBorders>
            <w:vAlign w:val="center"/>
          </w:tcPr>
          <w:p w14:paraId="35D51B14" w14:textId="61CA8651" w:rsidR="0089299A" w:rsidRPr="00B723C1" w:rsidRDefault="0057115E" w:rsidP="00FA3B00">
            <w:pPr>
              <w:jc w:val="center"/>
              <w:rPr>
                <w:rFonts w:ascii="Arial" w:hAnsi="Arial" w:cs="Arial"/>
                <w:sz w:val="16"/>
                <w:szCs w:val="16"/>
              </w:rPr>
            </w:pPr>
            <w:r>
              <w:rPr>
                <w:rFonts w:ascii="Arial" w:hAnsi="Arial" w:cs="Arial"/>
                <w:sz w:val="16"/>
                <w:szCs w:val="16"/>
              </w:rPr>
              <w:t>2,121 (</w:t>
            </w:r>
            <w:r w:rsidR="0089299A" w:rsidRPr="00B723C1">
              <w:rPr>
                <w:rFonts w:ascii="Arial" w:hAnsi="Arial" w:cs="Arial"/>
                <w:sz w:val="16"/>
                <w:szCs w:val="16"/>
              </w:rPr>
              <w:t>9.1</w:t>
            </w:r>
            <w:r>
              <w:rPr>
                <w:rFonts w:ascii="Arial" w:hAnsi="Arial" w:cs="Arial"/>
                <w:sz w:val="16"/>
                <w:szCs w:val="16"/>
              </w:rPr>
              <w:t>%)</w:t>
            </w:r>
          </w:p>
        </w:tc>
        <w:tc>
          <w:tcPr>
            <w:tcW w:w="1630" w:type="dxa"/>
            <w:tcBorders>
              <w:left w:val="double" w:sz="4" w:space="0" w:color="auto"/>
              <w:bottom w:val="double" w:sz="4" w:space="0" w:color="auto"/>
            </w:tcBorders>
            <w:vAlign w:val="center"/>
          </w:tcPr>
          <w:p w14:paraId="4B7C8C02" w14:textId="20EFC0AA" w:rsidR="0089299A" w:rsidRPr="00B723C1" w:rsidRDefault="00575F3A" w:rsidP="00FA3B00">
            <w:pPr>
              <w:jc w:val="center"/>
              <w:rPr>
                <w:rFonts w:ascii="Arial" w:hAnsi="Arial" w:cs="Arial"/>
                <w:sz w:val="16"/>
                <w:szCs w:val="16"/>
              </w:rPr>
            </w:pPr>
            <w:r>
              <w:rPr>
                <w:rFonts w:ascii="Arial" w:hAnsi="Arial" w:cs="Arial"/>
                <w:sz w:val="16"/>
                <w:szCs w:val="16"/>
              </w:rPr>
              <w:t>948 (</w:t>
            </w:r>
            <w:r w:rsidR="0089299A" w:rsidRPr="00B723C1">
              <w:rPr>
                <w:rFonts w:ascii="Arial" w:hAnsi="Arial" w:cs="Arial"/>
                <w:sz w:val="16"/>
                <w:szCs w:val="16"/>
              </w:rPr>
              <w:t>7.7</w:t>
            </w:r>
            <w:r>
              <w:rPr>
                <w:rFonts w:ascii="Arial" w:hAnsi="Arial" w:cs="Arial"/>
                <w:sz w:val="16"/>
                <w:szCs w:val="16"/>
              </w:rPr>
              <w:t>%)</w:t>
            </w:r>
          </w:p>
        </w:tc>
        <w:tc>
          <w:tcPr>
            <w:tcW w:w="900" w:type="dxa"/>
            <w:tcBorders>
              <w:bottom w:val="double" w:sz="4" w:space="0" w:color="auto"/>
              <w:right w:val="single" w:sz="4" w:space="0" w:color="auto"/>
            </w:tcBorders>
            <w:vAlign w:val="center"/>
          </w:tcPr>
          <w:p w14:paraId="0413F5FB"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980" w:type="dxa"/>
            <w:tcBorders>
              <w:left w:val="single" w:sz="4" w:space="0" w:color="auto"/>
              <w:bottom w:val="double" w:sz="4" w:space="0" w:color="auto"/>
              <w:right w:val="double" w:sz="4" w:space="0" w:color="auto"/>
            </w:tcBorders>
            <w:vAlign w:val="center"/>
          </w:tcPr>
          <w:p w14:paraId="0CD05C14"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0.050</w:t>
            </w:r>
          </w:p>
        </w:tc>
        <w:tc>
          <w:tcPr>
            <w:tcW w:w="1450" w:type="dxa"/>
            <w:tcBorders>
              <w:left w:val="double" w:sz="4" w:space="0" w:color="auto"/>
              <w:bottom w:val="double" w:sz="4" w:space="0" w:color="auto"/>
            </w:tcBorders>
            <w:vAlign w:val="center"/>
          </w:tcPr>
          <w:p w14:paraId="30692017" w14:textId="1714A6F4" w:rsidR="0089299A" w:rsidRPr="00B723C1" w:rsidRDefault="00B04979" w:rsidP="00FA3B00">
            <w:pPr>
              <w:jc w:val="center"/>
              <w:rPr>
                <w:rFonts w:ascii="Arial" w:hAnsi="Arial" w:cs="Arial"/>
                <w:sz w:val="16"/>
                <w:szCs w:val="16"/>
              </w:rPr>
            </w:pPr>
            <w:r>
              <w:rPr>
                <w:rFonts w:ascii="Arial" w:hAnsi="Arial" w:cs="Arial"/>
                <w:sz w:val="16"/>
                <w:szCs w:val="16"/>
              </w:rPr>
              <w:t>1,185 (</w:t>
            </w:r>
            <w:r w:rsidR="0089299A" w:rsidRPr="00B723C1">
              <w:rPr>
                <w:rFonts w:ascii="Arial" w:hAnsi="Arial" w:cs="Arial"/>
                <w:sz w:val="16"/>
                <w:szCs w:val="16"/>
              </w:rPr>
              <w:t>5.6</w:t>
            </w:r>
            <w:r>
              <w:rPr>
                <w:rFonts w:ascii="Arial" w:hAnsi="Arial" w:cs="Arial"/>
                <w:sz w:val="16"/>
                <w:szCs w:val="16"/>
              </w:rPr>
              <w:t>%)</w:t>
            </w:r>
          </w:p>
        </w:tc>
        <w:tc>
          <w:tcPr>
            <w:tcW w:w="900" w:type="dxa"/>
            <w:tcBorders>
              <w:bottom w:val="double" w:sz="4" w:space="0" w:color="auto"/>
              <w:right w:val="single" w:sz="4" w:space="0" w:color="auto"/>
            </w:tcBorders>
            <w:vAlign w:val="center"/>
          </w:tcPr>
          <w:p w14:paraId="4C00EE5E"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&lt;0.001</w:t>
            </w:r>
          </w:p>
        </w:tc>
        <w:tc>
          <w:tcPr>
            <w:tcW w:w="1080" w:type="dxa"/>
            <w:tcBorders>
              <w:left w:val="single" w:sz="4" w:space="0" w:color="auto"/>
              <w:bottom w:val="double" w:sz="4" w:space="0" w:color="auto"/>
              <w:right w:val="double" w:sz="4" w:space="0" w:color="auto"/>
            </w:tcBorders>
            <w:vAlign w:val="center"/>
          </w:tcPr>
          <w:p w14:paraId="5AC56816" w14:textId="77777777" w:rsidR="0089299A" w:rsidRPr="00B723C1" w:rsidRDefault="0089299A" w:rsidP="00FA3B00">
            <w:pPr>
              <w:jc w:val="center"/>
              <w:rPr>
                <w:rFonts w:ascii="Arial" w:hAnsi="Arial" w:cs="Arial"/>
                <w:sz w:val="16"/>
                <w:szCs w:val="16"/>
              </w:rPr>
            </w:pPr>
            <w:r w:rsidRPr="00B723C1">
              <w:rPr>
                <w:rFonts w:ascii="Arial" w:hAnsi="Arial" w:cs="Arial"/>
                <w:sz w:val="16"/>
                <w:szCs w:val="16"/>
              </w:rPr>
              <w:t>0.135</w:t>
            </w:r>
          </w:p>
        </w:tc>
      </w:tr>
      <w:tr w:rsidR="0089299A" w14:paraId="47861AA7" w14:textId="77777777" w:rsidTr="00FA3B00">
        <w:trPr>
          <w:cantSplit/>
          <w:trHeight w:val="360"/>
        </w:trPr>
        <w:tc>
          <w:tcPr>
            <w:tcW w:w="10980" w:type="dxa"/>
            <w:gridSpan w:val="8"/>
            <w:tcBorders>
              <w:left w:val="double" w:sz="4" w:space="0" w:color="auto"/>
              <w:bottom w:val="nil"/>
              <w:right w:val="double" w:sz="4" w:space="0" w:color="auto"/>
            </w:tcBorders>
            <w:vAlign w:val="center"/>
          </w:tcPr>
          <w:p w14:paraId="1B20771C" w14:textId="715226CF" w:rsidR="0089299A" w:rsidRPr="00B723C1" w:rsidRDefault="0089299A" w:rsidP="00FA3B00">
            <w:pPr>
              <w:rPr>
                <w:rFonts w:ascii="Arial" w:hAnsi="Arial" w:cs="Arial"/>
                <w:i/>
                <w:sz w:val="16"/>
                <w:szCs w:val="16"/>
              </w:rPr>
            </w:pPr>
            <w:r w:rsidRPr="00B723C1">
              <w:rPr>
                <w:rFonts w:ascii="Arial" w:hAnsi="Arial" w:cs="Arial"/>
                <w:i/>
                <w:sz w:val="16"/>
                <w:szCs w:val="16"/>
              </w:rPr>
              <w:t xml:space="preserve">Comorbidities, </w:t>
            </w:r>
            <w:r w:rsidR="00BE7193">
              <w:rPr>
                <w:rFonts w:ascii="Arial" w:hAnsi="Arial" w:cs="Arial"/>
                <w:i/>
                <w:sz w:val="16"/>
                <w:szCs w:val="16"/>
              </w:rPr>
              <w:t>N (</w:t>
            </w:r>
            <w:r w:rsidRPr="00B723C1">
              <w:rPr>
                <w:rFonts w:ascii="Arial" w:hAnsi="Arial" w:cs="Arial"/>
                <w:i/>
                <w:sz w:val="16"/>
                <w:szCs w:val="16"/>
              </w:rPr>
              <w:t>%</w:t>
            </w:r>
            <w:r w:rsidR="00BE7193">
              <w:rPr>
                <w:rFonts w:ascii="Arial" w:hAnsi="Arial" w:cs="Arial"/>
                <w:i/>
                <w:sz w:val="16"/>
                <w:szCs w:val="16"/>
              </w:rPr>
              <w:t>)</w:t>
            </w:r>
          </w:p>
        </w:tc>
      </w:tr>
      <w:tr w:rsidR="0089299A" w14:paraId="5E088FB9" w14:textId="77777777" w:rsidTr="000364C6">
        <w:trPr>
          <w:cantSplit/>
          <w:trHeight w:val="432"/>
        </w:trPr>
        <w:tc>
          <w:tcPr>
            <w:tcW w:w="2060" w:type="dxa"/>
            <w:tcBorders>
              <w:top w:val="double" w:sz="4" w:space="0" w:color="auto"/>
              <w:left w:val="double" w:sz="4" w:space="0" w:color="auto"/>
              <w:right w:val="double" w:sz="4" w:space="0" w:color="auto"/>
            </w:tcBorders>
            <w:vAlign w:val="center"/>
          </w:tcPr>
          <w:p w14:paraId="7EB95C52"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Congestive heart failure</w:t>
            </w:r>
          </w:p>
        </w:tc>
        <w:tc>
          <w:tcPr>
            <w:tcW w:w="1980" w:type="dxa"/>
            <w:tcBorders>
              <w:top w:val="double" w:sz="4" w:space="0" w:color="auto"/>
              <w:left w:val="double" w:sz="4" w:space="0" w:color="auto"/>
              <w:right w:val="double" w:sz="4" w:space="0" w:color="auto"/>
            </w:tcBorders>
            <w:vAlign w:val="center"/>
          </w:tcPr>
          <w:p w14:paraId="2817A5F5" w14:textId="298DBC3A" w:rsidR="0089299A" w:rsidRPr="00B723C1" w:rsidRDefault="001257D3" w:rsidP="00FA3B00">
            <w:pPr>
              <w:jc w:val="center"/>
              <w:rPr>
                <w:rFonts w:ascii="Arial" w:hAnsi="Arial" w:cs="Arial"/>
                <w:sz w:val="16"/>
                <w:szCs w:val="16"/>
              </w:rPr>
            </w:pPr>
            <w:r>
              <w:rPr>
                <w:rFonts w:ascii="Arial" w:hAnsi="Arial" w:cs="Arial"/>
                <w:sz w:val="16"/>
                <w:szCs w:val="16"/>
              </w:rPr>
              <w:t>4,112 (</w:t>
            </w:r>
            <w:r w:rsidR="0089299A" w:rsidRPr="00B723C1">
              <w:rPr>
                <w:rFonts w:ascii="Arial" w:hAnsi="Arial" w:cs="Arial"/>
                <w:sz w:val="16"/>
                <w:szCs w:val="16"/>
              </w:rPr>
              <w:t>17.6</w:t>
            </w:r>
            <w:r>
              <w:rPr>
                <w:rFonts w:ascii="Arial" w:hAnsi="Arial" w:cs="Arial"/>
                <w:sz w:val="16"/>
                <w:szCs w:val="16"/>
              </w:rPr>
              <w:t>%)</w:t>
            </w:r>
          </w:p>
        </w:tc>
        <w:tc>
          <w:tcPr>
            <w:tcW w:w="1630" w:type="dxa"/>
            <w:tcBorders>
              <w:top w:val="double" w:sz="4" w:space="0" w:color="auto"/>
              <w:left w:val="double" w:sz="4" w:space="0" w:color="auto"/>
            </w:tcBorders>
            <w:vAlign w:val="center"/>
          </w:tcPr>
          <w:p w14:paraId="2E467EB3" w14:textId="6B5E3213" w:rsidR="0089299A" w:rsidRPr="00B723C1" w:rsidRDefault="00D02090" w:rsidP="00FA3B00">
            <w:pPr>
              <w:jc w:val="center"/>
              <w:rPr>
                <w:rFonts w:ascii="Arial" w:hAnsi="Arial" w:cs="Arial"/>
                <w:sz w:val="16"/>
                <w:szCs w:val="16"/>
              </w:rPr>
            </w:pPr>
            <w:r>
              <w:rPr>
                <w:rFonts w:ascii="Arial" w:hAnsi="Arial" w:cs="Arial"/>
                <w:color w:val="000000"/>
                <w:sz w:val="16"/>
                <w:szCs w:val="16"/>
              </w:rPr>
              <w:t>2,143 (</w:t>
            </w:r>
            <w:r w:rsidR="0089299A" w:rsidRPr="00B723C1">
              <w:rPr>
                <w:rFonts w:ascii="Arial" w:hAnsi="Arial" w:cs="Arial"/>
                <w:color w:val="000000"/>
                <w:sz w:val="16"/>
                <w:szCs w:val="16"/>
              </w:rPr>
              <w:t>17.4</w:t>
            </w:r>
            <w:r>
              <w:rPr>
                <w:rFonts w:ascii="Arial" w:hAnsi="Arial" w:cs="Arial"/>
                <w:color w:val="000000"/>
                <w:sz w:val="16"/>
                <w:szCs w:val="16"/>
              </w:rPr>
              <w:t>%)</w:t>
            </w:r>
          </w:p>
        </w:tc>
        <w:tc>
          <w:tcPr>
            <w:tcW w:w="900" w:type="dxa"/>
            <w:tcBorders>
              <w:top w:val="double" w:sz="4" w:space="0" w:color="auto"/>
              <w:right w:val="single" w:sz="4" w:space="0" w:color="auto"/>
            </w:tcBorders>
            <w:vAlign w:val="center"/>
          </w:tcPr>
          <w:p w14:paraId="6177529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0.531</w:t>
            </w:r>
          </w:p>
        </w:tc>
        <w:tc>
          <w:tcPr>
            <w:tcW w:w="980" w:type="dxa"/>
            <w:tcBorders>
              <w:top w:val="double" w:sz="4" w:space="0" w:color="auto"/>
              <w:left w:val="single" w:sz="4" w:space="0" w:color="auto"/>
              <w:right w:val="double" w:sz="4" w:space="0" w:color="auto"/>
            </w:tcBorders>
            <w:vAlign w:val="center"/>
          </w:tcPr>
          <w:p w14:paraId="39A7980F"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0.007</w:t>
            </w:r>
          </w:p>
        </w:tc>
        <w:tc>
          <w:tcPr>
            <w:tcW w:w="1450" w:type="dxa"/>
            <w:tcBorders>
              <w:top w:val="double" w:sz="4" w:space="0" w:color="auto"/>
              <w:left w:val="double" w:sz="4" w:space="0" w:color="auto"/>
            </w:tcBorders>
            <w:vAlign w:val="center"/>
          </w:tcPr>
          <w:p w14:paraId="6D815C4D" w14:textId="2B133600" w:rsidR="0089299A" w:rsidRPr="00B723C1" w:rsidRDefault="00B04979" w:rsidP="00FA3B00">
            <w:pPr>
              <w:jc w:val="center"/>
              <w:rPr>
                <w:rFonts w:ascii="Arial" w:hAnsi="Arial" w:cs="Arial"/>
                <w:sz w:val="16"/>
                <w:szCs w:val="16"/>
              </w:rPr>
            </w:pPr>
            <w:r>
              <w:rPr>
                <w:rFonts w:ascii="Arial" w:hAnsi="Arial" w:cs="Arial"/>
                <w:color w:val="000000"/>
                <w:sz w:val="16"/>
                <w:szCs w:val="16"/>
              </w:rPr>
              <w:t>3,423 (</w:t>
            </w:r>
            <w:r w:rsidR="0089299A" w:rsidRPr="00B723C1">
              <w:rPr>
                <w:rFonts w:ascii="Arial" w:hAnsi="Arial" w:cs="Arial"/>
                <w:color w:val="000000"/>
                <w:sz w:val="16"/>
                <w:szCs w:val="16"/>
              </w:rPr>
              <w:t>16.0</w:t>
            </w:r>
            <w:r>
              <w:rPr>
                <w:rFonts w:ascii="Arial" w:hAnsi="Arial" w:cs="Arial"/>
                <w:color w:val="000000"/>
                <w:sz w:val="16"/>
                <w:szCs w:val="16"/>
              </w:rPr>
              <w:t>%)</w:t>
            </w:r>
          </w:p>
        </w:tc>
        <w:tc>
          <w:tcPr>
            <w:tcW w:w="900" w:type="dxa"/>
            <w:tcBorders>
              <w:top w:val="double" w:sz="4" w:space="0" w:color="auto"/>
              <w:right w:val="single" w:sz="4" w:space="0" w:color="auto"/>
            </w:tcBorders>
            <w:vAlign w:val="center"/>
          </w:tcPr>
          <w:p w14:paraId="16BEE28C"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top w:val="double" w:sz="4" w:space="0" w:color="auto"/>
              <w:left w:val="single" w:sz="4" w:space="0" w:color="auto"/>
              <w:right w:val="double" w:sz="4" w:space="0" w:color="auto"/>
            </w:tcBorders>
            <w:vAlign w:val="center"/>
          </w:tcPr>
          <w:p w14:paraId="3405CFF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0.042</w:t>
            </w:r>
          </w:p>
        </w:tc>
      </w:tr>
      <w:tr w:rsidR="0089299A" w14:paraId="3BB18EBD" w14:textId="77777777" w:rsidTr="000364C6">
        <w:trPr>
          <w:cantSplit/>
          <w:trHeight w:val="432"/>
        </w:trPr>
        <w:tc>
          <w:tcPr>
            <w:tcW w:w="2060" w:type="dxa"/>
            <w:tcBorders>
              <w:left w:val="double" w:sz="4" w:space="0" w:color="auto"/>
              <w:right w:val="double" w:sz="4" w:space="0" w:color="auto"/>
            </w:tcBorders>
            <w:vAlign w:val="center"/>
          </w:tcPr>
          <w:p w14:paraId="097E8740"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Cardiac arrhythmias</w:t>
            </w:r>
          </w:p>
        </w:tc>
        <w:tc>
          <w:tcPr>
            <w:tcW w:w="1980" w:type="dxa"/>
            <w:tcBorders>
              <w:left w:val="double" w:sz="4" w:space="0" w:color="auto"/>
              <w:right w:val="double" w:sz="4" w:space="0" w:color="auto"/>
            </w:tcBorders>
            <w:vAlign w:val="center"/>
          </w:tcPr>
          <w:p w14:paraId="561749F6" w14:textId="3AB4A62F" w:rsidR="0089299A" w:rsidRPr="00B723C1" w:rsidRDefault="001257D3" w:rsidP="00FA3B00">
            <w:pPr>
              <w:jc w:val="center"/>
              <w:rPr>
                <w:rFonts w:ascii="Arial" w:hAnsi="Arial" w:cs="Arial"/>
                <w:sz w:val="16"/>
                <w:szCs w:val="16"/>
              </w:rPr>
            </w:pPr>
            <w:r>
              <w:rPr>
                <w:rFonts w:ascii="Arial" w:hAnsi="Arial" w:cs="Arial"/>
                <w:sz w:val="16"/>
                <w:szCs w:val="16"/>
              </w:rPr>
              <w:t>8,201 (</w:t>
            </w:r>
            <w:r w:rsidR="0089299A" w:rsidRPr="00B723C1">
              <w:rPr>
                <w:rFonts w:ascii="Arial" w:hAnsi="Arial" w:cs="Arial"/>
                <w:sz w:val="16"/>
                <w:szCs w:val="16"/>
              </w:rPr>
              <w:t>35.1</w:t>
            </w:r>
            <w:r>
              <w:rPr>
                <w:rFonts w:ascii="Arial" w:hAnsi="Arial" w:cs="Arial"/>
                <w:sz w:val="16"/>
                <w:szCs w:val="16"/>
              </w:rPr>
              <w:t>%)</w:t>
            </w:r>
          </w:p>
        </w:tc>
        <w:tc>
          <w:tcPr>
            <w:tcW w:w="1630" w:type="dxa"/>
            <w:tcBorders>
              <w:left w:val="double" w:sz="4" w:space="0" w:color="auto"/>
            </w:tcBorders>
            <w:vAlign w:val="center"/>
          </w:tcPr>
          <w:p w14:paraId="567D468C" w14:textId="55289172" w:rsidR="0089299A" w:rsidRPr="00B723C1" w:rsidRDefault="00D02090" w:rsidP="00FA3B00">
            <w:pPr>
              <w:jc w:val="center"/>
              <w:rPr>
                <w:rFonts w:ascii="Arial" w:hAnsi="Arial" w:cs="Arial"/>
                <w:sz w:val="16"/>
                <w:szCs w:val="16"/>
              </w:rPr>
            </w:pPr>
            <w:r>
              <w:rPr>
                <w:rFonts w:ascii="Arial" w:hAnsi="Arial" w:cs="Arial"/>
                <w:color w:val="000000"/>
                <w:sz w:val="16"/>
                <w:szCs w:val="16"/>
              </w:rPr>
              <w:t>4,345 (</w:t>
            </w:r>
            <w:r w:rsidR="0089299A" w:rsidRPr="00B723C1">
              <w:rPr>
                <w:rFonts w:ascii="Arial" w:hAnsi="Arial" w:cs="Arial"/>
                <w:color w:val="000000"/>
                <w:sz w:val="16"/>
                <w:szCs w:val="16"/>
              </w:rPr>
              <w:t>35.2</w:t>
            </w:r>
            <w:r>
              <w:rPr>
                <w:rFonts w:ascii="Arial" w:hAnsi="Arial" w:cs="Arial"/>
                <w:color w:val="000000"/>
                <w:sz w:val="16"/>
                <w:szCs w:val="16"/>
              </w:rPr>
              <w:t>%)</w:t>
            </w:r>
          </w:p>
        </w:tc>
        <w:tc>
          <w:tcPr>
            <w:tcW w:w="900" w:type="dxa"/>
            <w:tcBorders>
              <w:right w:val="single" w:sz="4" w:space="0" w:color="auto"/>
            </w:tcBorders>
            <w:vAlign w:val="center"/>
          </w:tcPr>
          <w:p w14:paraId="1F083D15"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0.907</w:t>
            </w:r>
          </w:p>
        </w:tc>
        <w:tc>
          <w:tcPr>
            <w:tcW w:w="980" w:type="dxa"/>
            <w:tcBorders>
              <w:left w:val="single" w:sz="4" w:space="0" w:color="auto"/>
              <w:right w:val="double" w:sz="4" w:space="0" w:color="auto"/>
            </w:tcBorders>
            <w:vAlign w:val="center"/>
          </w:tcPr>
          <w:p w14:paraId="1A1C0867"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-0.001</w:t>
            </w:r>
          </w:p>
        </w:tc>
        <w:tc>
          <w:tcPr>
            <w:tcW w:w="1450" w:type="dxa"/>
            <w:tcBorders>
              <w:left w:val="double" w:sz="4" w:space="0" w:color="auto"/>
            </w:tcBorders>
            <w:vAlign w:val="center"/>
          </w:tcPr>
          <w:p w14:paraId="407B0C9E" w14:textId="55426A81" w:rsidR="0089299A" w:rsidRPr="00B723C1" w:rsidRDefault="00B04979" w:rsidP="00FA3B00">
            <w:pPr>
              <w:jc w:val="center"/>
              <w:rPr>
                <w:rFonts w:ascii="Arial" w:hAnsi="Arial" w:cs="Arial"/>
                <w:sz w:val="16"/>
                <w:szCs w:val="16"/>
              </w:rPr>
            </w:pPr>
            <w:r>
              <w:rPr>
                <w:rFonts w:ascii="Arial" w:hAnsi="Arial" w:cs="Arial"/>
                <w:color w:val="000000"/>
                <w:sz w:val="16"/>
                <w:szCs w:val="16"/>
              </w:rPr>
              <w:t>7,112 (</w:t>
            </w:r>
            <w:r w:rsidR="0089299A" w:rsidRPr="00B723C1">
              <w:rPr>
                <w:rFonts w:ascii="Arial" w:hAnsi="Arial" w:cs="Arial"/>
                <w:color w:val="000000"/>
                <w:sz w:val="16"/>
                <w:szCs w:val="16"/>
              </w:rPr>
              <w:t>33.3</w:t>
            </w:r>
            <w:r>
              <w:rPr>
                <w:rFonts w:ascii="Arial" w:hAnsi="Arial" w:cs="Arial"/>
                <w:color w:val="000000"/>
                <w:sz w:val="16"/>
                <w:szCs w:val="16"/>
              </w:rPr>
              <w:t>%)</w:t>
            </w:r>
          </w:p>
        </w:tc>
        <w:tc>
          <w:tcPr>
            <w:tcW w:w="900" w:type="dxa"/>
            <w:tcBorders>
              <w:right w:val="single" w:sz="4" w:space="0" w:color="auto"/>
            </w:tcBorders>
            <w:vAlign w:val="center"/>
          </w:tcPr>
          <w:p w14:paraId="4B9FE1E3"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4FA9AF29"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0.038</w:t>
            </w:r>
          </w:p>
        </w:tc>
      </w:tr>
      <w:tr w:rsidR="0089299A" w14:paraId="1C68070D" w14:textId="77777777" w:rsidTr="000364C6">
        <w:trPr>
          <w:cantSplit/>
          <w:trHeight w:val="432"/>
        </w:trPr>
        <w:tc>
          <w:tcPr>
            <w:tcW w:w="2060" w:type="dxa"/>
            <w:tcBorders>
              <w:left w:val="double" w:sz="4" w:space="0" w:color="auto"/>
              <w:right w:val="double" w:sz="4" w:space="0" w:color="auto"/>
            </w:tcBorders>
            <w:vAlign w:val="center"/>
          </w:tcPr>
          <w:p w14:paraId="25BDB025"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Valvular disease</w:t>
            </w:r>
          </w:p>
        </w:tc>
        <w:tc>
          <w:tcPr>
            <w:tcW w:w="1980" w:type="dxa"/>
            <w:tcBorders>
              <w:left w:val="double" w:sz="4" w:space="0" w:color="auto"/>
              <w:right w:val="double" w:sz="4" w:space="0" w:color="auto"/>
            </w:tcBorders>
            <w:vAlign w:val="center"/>
          </w:tcPr>
          <w:p w14:paraId="791B39DB" w14:textId="5219D2FF" w:rsidR="0089299A" w:rsidRPr="00B723C1" w:rsidRDefault="001257D3" w:rsidP="00FA3B00">
            <w:pPr>
              <w:jc w:val="center"/>
              <w:rPr>
                <w:rFonts w:ascii="Arial" w:hAnsi="Arial" w:cs="Arial"/>
                <w:sz w:val="16"/>
                <w:szCs w:val="16"/>
              </w:rPr>
            </w:pPr>
            <w:r>
              <w:rPr>
                <w:rFonts w:ascii="Arial" w:hAnsi="Arial" w:cs="Arial"/>
                <w:sz w:val="16"/>
                <w:szCs w:val="16"/>
              </w:rPr>
              <w:t>5,214 (</w:t>
            </w:r>
            <w:r w:rsidR="0089299A" w:rsidRPr="00B723C1">
              <w:rPr>
                <w:rFonts w:ascii="Arial" w:hAnsi="Arial" w:cs="Arial"/>
                <w:sz w:val="16"/>
                <w:szCs w:val="16"/>
              </w:rPr>
              <w:t>22.3</w:t>
            </w:r>
            <w:r>
              <w:rPr>
                <w:rFonts w:ascii="Arial" w:hAnsi="Arial" w:cs="Arial"/>
                <w:sz w:val="16"/>
                <w:szCs w:val="16"/>
              </w:rPr>
              <w:t>%)</w:t>
            </w:r>
          </w:p>
        </w:tc>
        <w:tc>
          <w:tcPr>
            <w:tcW w:w="1630" w:type="dxa"/>
            <w:tcBorders>
              <w:left w:val="double" w:sz="4" w:space="0" w:color="auto"/>
            </w:tcBorders>
            <w:vAlign w:val="center"/>
          </w:tcPr>
          <w:p w14:paraId="24876C2A" w14:textId="024A79AA" w:rsidR="0089299A" w:rsidRPr="00B723C1" w:rsidRDefault="00D02090" w:rsidP="00FA3B00">
            <w:pPr>
              <w:jc w:val="center"/>
              <w:rPr>
                <w:rFonts w:ascii="Arial" w:hAnsi="Arial" w:cs="Arial"/>
                <w:sz w:val="16"/>
                <w:szCs w:val="16"/>
              </w:rPr>
            </w:pPr>
            <w:r>
              <w:rPr>
                <w:rFonts w:ascii="Arial" w:hAnsi="Arial" w:cs="Arial"/>
                <w:color w:val="000000"/>
                <w:sz w:val="16"/>
                <w:szCs w:val="16"/>
              </w:rPr>
              <w:t>2,771 (</w:t>
            </w:r>
            <w:r w:rsidR="0089299A" w:rsidRPr="00B723C1">
              <w:rPr>
                <w:rFonts w:ascii="Arial" w:hAnsi="Arial" w:cs="Arial"/>
                <w:color w:val="000000"/>
                <w:sz w:val="16"/>
                <w:szCs w:val="16"/>
              </w:rPr>
              <w:t>22.4</w:t>
            </w:r>
            <w:r>
              <w:rPr>
                <w:rFonts w:ascii="Arial" w:hAnsi="Arial" w:cs="Arial"/>
                <w:color w:val="000000"/>
                <w:sz w:val="16"/>
                <w:szCs w:val="16"/>
              </w:rPr>
              <w:t>%)</w:t>
            </w:r>
          </w:p>
        </w:tc>
        <w:tc>
          <w:tcPr>
            <w:tcW w:w="900" w:type="dxa"/>
            <w:tcBorders>
              <w:right w:val="single" w:sz="4" w:space="0" w:color="auto"/>
            </w:tcBorders>
            <w:vAlign w:val="center"/>
          </w:tcPr>
          <w:p w14:paraId="7A4D466B"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0.814</w:t>
            </w:r>
          </w:p>
        </w:tc>
        <w:tc>
          <w:tcPr>
            <w:tcW w:w="980" w:type="dxa"/>
            <w:tcBorders>
              <w:left w:val="single" w:sz="4" w:space="0" w:color="auto"/>
              <w:right w:val="double" w:sz="4" w:space="0" w:color="auto"/>
            </w:tcBorders>
            <w:vAlign w:val="center"/>
          </w:tcPr>
          <w:p w14:paraId="01937BC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-0.003</w:t>
            </w:r>
          </w:p>
        </w:tc>
        <w:tc>
          <w:tcPr>
            <w:tcW w:w="1450" w:type="dxa"/>
            <w:tcBorders>
              <w:left w:val="double" w:sz="4" w:space="0" w:color="auto"/>
            </w:tcBorders>
            <w:vAlign w:val="center"/>
          </w:tcPr>
          <w:p w14:paraId="1200FD94" w14:textId="3FD06EE6" w:rsidR="0089299A" w:rsidRPr="00B723C1" w:rsidRDefault="00B04979" w:rsidP="00FA3B00">
            <w:pPr>
              <w:jc w:val="center"/>
              <w:rPr>
                <w:rFonts w:ascii="Arial" w:hAnsi="Arial" w:cs="Arial"/>
                <w:sz w:val="16"/>
                <w:szCs w:val="16"/>
              </w:rPr>
            </w:pPr>
            <w:r>
              <w:rPr>
                <w:rFonts w:ascii="Arial" w:hAnsi="Arial" w:cs="Arial"/>
                <w:color w:val="000000"/>
                <w:sz w:val="16"/>
                <w:szCs w:val="16"/>
              </w:rPr>
              <w:t>4,497 (</w:t>
            </w:r>
            <w:r w:rsidR="0089299A" w:rsidRPr="00B723C1">
              <w:rPr>
                <w:rFonts w:ascii="Arial" w:hAnsi="Arial" w:cs="Arial"/>
                <w:color w:val="000000"/>
                <w:sz w:val="16"/>
                <w:szCs w:val="16"/>
              </w:rPr>
              <w:t>21.1</w:t>
            </w:r>
            <w:r>
              <w:rPr>
                <w:rFonts w:ascii="Arial" w:hAnsi="Arial" w:cs="Arial"/>
                <w:color w:val="000000"/>
                <w:sz w:val="16"/>
                <w:szCs w:val="16"/>
              </w:rPr>
              <w:t>%)</w:t>
            </w:r>
          </w:p>
        </w:tc>
        <w:tc>
          <w:tcPr>
            <w:tcW w:w="900" w:type="dxa"/>
            <w:tcBorders>
              <w:right w:val="single" w:sz="4" w:space="0" w:color="auto"/>
            </w:tcBorders>
            <w:vAlign w:val="center"/>
          </w:tcPr>
          <w:p w14:paraId="4B0CE0A5"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0.001</w:t>
            </w:r>
          </w:p>
        </w:tc>
        <w:tc>
          <w:tcPr>
            <w:tcW w:w="1080" w:type="dxa"/>
            <w:tcBorders>
              <w:left w:val="single" w:sz="4" w:space="0" w:color="auto"/>
              <w:right w:val="double" w:sz="4" w:space="0" w:color="auto"/>
            </w:tcBorders>
            <w:vAlign w:val="center"/>
          </w:tcPr>
          <w:p w14:paraId="48130307"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0.030</w:t>
            </w:r>
          </w:p>
        </w:tc>
      </w:tr>
      <w:tr w:rsidR="0089299A" w14:paraId="643589D6" w14:textId="77777777" w:rsidTr="000364C6">
        <w:trPr>
          <w:cantSplit/>
          <w:trHeight w:val="432"/>
        </w:trPr>
        <w:tc>
          <w:tcPr>
            <w:tcW w:w="2060" w:type="dxa"/>
            <w:tcBorders>
              <w:top w:val="single" w:sz="4" w:space="0" w:color="auto"/>
              <w:left w:val="double" w:sz="4" w:space="0" w:color="auto"/>
              <w:right w:val="double" w:sz="4" w:space="0" w:color="auto"/>
            </w:tcBorders>
            <w:vAlign w:val="center"/>
          </w:tcPr>
          <w:p w14:paraId="5DE33997"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Pulmonary circulation disorders</w:t>
            </w:r>
          </w:p>
        </w:tc>
        <w:tc>
          <w:tcPr>
            <w:tcW w:w="1980" w:type="dxa"/>
            <w:tcBorders>
              <w:top w:val="single" w:sz="4" w:space="0" w:color="auto"/>
              <w:left w:val="double" w:sz="4" w:space="0" w:color="auto"/>
              <w:right w:val="double" w:sz="4" w:space="0" w:color="auto"/>
            </w:tcBorders>
            <w:vAlign w:val="center"/>
          </w:tcPr>
          <w:p w14:paraId="712534B6" w14:textId="7E243FF2" w:rsidR="0089299A" w:rsidRPr="00B723C1" w:rsidRDefault="001257D3" w:rsidP="00FA3B00">
            <w:pPr>
              <w:jc w:val="center"/>
              <w:rPr>
                <w:rFonts w:ascii="Arial" w:hAnsi="Arial" w:cs="Arial"/>
                <w:sz w:val="16"/>
                <w:szCs w:val="16"/>
              </w:rPr>
            </w:pPr>
            <w:r>
              <w:rPr>
                <w:rFonts w:ascii="Arial" w:hAnsi="Arial" w:cs="Arial"/>
                <w:sz w:val="16"/>
                <w:szCs w:val="16"/>
              </w:rPr>
              <w:t>1,947 (</w:t>
            </w:r>
            <w:r w:rsidR="0089299A" w:rsidRPr="00B723C1">
              <w:rPr>
                <w:rFonts w:ascii="Arial" w:hAnsi="Arial" w:cs="Arial"/>
                <w:sz w:val="16"/>
                <w:szCs w:val="16"/>
              </w:rPr>
              <w:t>8.3</w:t>
            </w:r>
            <w:r>
              <w:rPr>
                <w:rFonts w:ascii="Arial" w:hAnsi="Arial" w:cs="Arial"/>
                <w:sz w:val="16"/>
                <w:szCs w:val="16"/>
              </w:rPr>
              <w:t>%)</w:t>
            </w:r>
          </w:p>
        </w:tc>
        <w:tc>
          <w:tcPr>
            <w:tcW w:w="1630" w:type="dxa"/>
            <w:tcBorders>
              <w:top w:val="single" w:sz="4" w:space="0" w:color="auto"/>
              <w:left w:val="double" w:sz="4" w:space="0" w:color="auto"/>
            </w:tcBorders>
            <w:vAlign w:val="center"/>
          </w:tcPr>
          <w:p w14:paraId="3B6428AC" w14:textId="688E476A" w:rsidR="0089299A" w:rsidRPr="00B723C1" w:rsidRDefault="00D02090" w:rsidP="00FA3B00">
            <w:pPr>
              <w:jc w:val="center"/>
              <w:rPr>
                <w:rFonts w:ascii="Arial" w:hAnsi="Arial" w:cs="Arial"/>
                <w:sz w:val="16"/>
                <w:szCs w:val="16"/>
              </w:rPr>
            </w:pPr>
            <w:r>
              <w:rPr>
                <w:rFonts w:ascii="Arial" w:hAnsi="Arial" w:cs="Arial"/>
                <w:color w:val="000000"/>
                <w:sz w:val="16"/>
                <w:szCs w:val="16"/>
              </w:rPr>
              <w:t>1,096 (</w:t>
            </w:r>
            <w:r w:rsidR="0089299A" w:rsidRPr="00B723C1">
              <w:rPr>
                <w:rFonts w:ascii="Arial" w:hAnsi="Arial" w:cs="Arial"/>
                <w:color w:val="000000"/>
                <w:sz w:val="16"/>
                <w:szCs w:val="16"/>
              </w:rPr>
              <w:t>8.9</w:t>
            </w:r>
            <w:r>
              <w:rPr>
                <w:rFonts w:ascii="Arial" w:hAnsi="Arial" w:cs="Arial"/>
                <w:color w:val="000000"/>
                <w:sz w:val="16"/>
                <w:szCs w:val="16"/>
              </w:rPr>
              <w:t>%)</w:t>
            </w:r>
          </w:p>
        </w:tc>
        <w:tc>
          <w:tcPr>
            <w:tcW w:w="900" w:type="dxa"/>
            <w:tcBorders>
              <w:top w:val="single" w:sz="4" w:space="0" w:color="auto"/>
              <w:right w:val="single" w:sz="4" w:space="0" w:color="auto"/>
            </w:tcBorders>
            <w:vAlign w:val="center"/>
          </w:tcPr>
          <w:p w14:paraId="0C79206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0.087</w:t>
            </w:r>
          </w:p>
        </w:tc>
        <w:tc>
          <w:tcPr>
            <w:tcW w:w="980" w:type="dxa"/>
            <w:tcBorders>
              <w:top w:val="single" w:sz="4" w:space="0" w:color="auto"/>
              <w:left w:val="single" w:sz="4" w:space="0" w:color="auto"/>
              <w:right w:val="double" w:sz="4" w:space="0" w:color="auto"/>
            </w:tcBorders>
            <w:vAlign w:val="center"/>
          </w:tcPr>
          <w:p w14:paraId="1DDC1789"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-0.019</w:t>
            </w:r>
          </w:p>
        </w:tc>
        <w:tc>
          <w:tcPr>
            <w:tcW w:w="1450" w:type="dxa"/>
            <w:tcBorders>
              <w:top w:val="single" w:sz="4" w:space="0" w:color="auto"/>
              <w:left w:val="double" w:sz="4" w:space="0" w:color="auto"/>
            </w:tcBorders>
            <w:vAlign w:val="center"/>
          </w:tcPr>
          <w:p w14:paraId="1F7FA4A2" w14:textId="5FD9B9D7" w:rsidR="0089299A" w:rsidRPr="00B723C1" w:rsidRDefault="00B04979" w:rsidP="00FA3B00">
            <w:pPr>
              <w:jc w:val="center"/>
              <w:rPr>
                <w:rFonts w:ascii="Arial" w:hAnsi="Arial" w:cs="Arial"/>
                <w:sz w:val="16"/>
                <w:szCs w:val="16"/>
              </w:rPr>
            </w:pPr>
            <w:r>
              <w:rPr>
                <w:rFonts w:ascii="Arial" w:hAnsi="Arial" w:cs="Arial"/>
                <w:color w:val="000000"/>
                <w:sz w:val="16"/>
                <w:szCs w:val="16"/>
              </w:rPr>
              <w:t>1,617 (</w:t>
            </w:r>
            <w:r w:rsidR="0089299A" w:rsidRPr="00B723C1">
              <w:rPr>
                <w:rFonts w:ascii="Arial" w:hAnsi="Arial" w:cs="Arial"/>
                <w:color w:val="000000"/>
                <w:sz w:val="16"/>
                <w:szCs w:val="16"/>
              </w:rPr>
              <w:t>7.6</w:t>
            </w:r>
            <w:r>
              <w:rPr>
                <w:rFonts w:ascii="Arial" w:hAnsi="Arial" w:cs="Arial"/>
                <w:color w:val="000000"/>
                <w:sz w:val="16"/>
                <w:szCs w:val="16"/>
              </w:rPr>
              <w:t>%)</w:t>
            </w:r>
          </w:p>
        </w:tc>
        <w:tc>
          <w:tcPr>
            <w:tcW w:w="900" w:type="dxa"/>
            <w:tcBorders>
              <w:top w:val="single" w:sz="4" w:space="0" w:color="auto"/>
              <w:right w:val="single" w:sz="4" w:space="0" w:color="auto"/>
            </w:tcBorders>
            <w:vAlign w:val="center"/>
          </w:tcPr>
          <w:p w14:paraId="7EDBA7B9"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0.003</w:t>
            </w:r>
          </w:p>
        </w:tc>
        <w:tc>
          <w:tcPr>
            <w:tcW w:w="1080" w:type="dxa"/>
            <w:tcBorders>
              <w:top w:val="single" w:sz="4" w:space="0" w:color="auto"/>
              <w:left w:val="single" w:sz="4" w:space="0" w:color="auto"/>
              <w:right w:val="double" w:sz="4" w:space="0" w:color="auto"/>
            </w:tcBorders>
            <w:vAlign w:val="center"/>
          </w:tcPr>
          <w:p w14:paraId="4BBE7258"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0.028</w:t>
            </w:r>
          </w:p>
        </w:tc>
      </w:tr>
      <w:tr w:rsidR="0089299A" w14:paraId="7BE30B69" w14:textId="77777777" w:rsidTr="000364C6">
        <w:trPr>
          <w:cantSplit/>
          <w:trHeight w:val="432"/>
        </w:trPr>
        <w:tc>
          <w:tcPr>
            <w:tcW w:w="2060" w:type="dxa"/>
            <w:tcBorders>
              <w:left w:val="double" w:sz="4" w:space="0" w:color="auto"/>
              <w:right w:val="double" w:sz="4" w:space="0" w:color="auto"/>
            </w:tcBorders>
            <w:vAlign w:val="center"/>
          </w:tcPr>
          <w:p w14:paraId="74F5B7D9"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Peripheral vascular disorders</w:t>
            </w:r>
          </w:p>
        </w:tc>
        <w:tc>
          <w:tcPr>
            <w:tcW w:w="1980" w:type="dxa"/>
            <w:tcBorders>
              <w:left w:val="double" w:sz="4" w:space="0" w:color="auto"/>
              <w:right w:val="double" w:sz="4" w:space="0" w:color="auto"/>
            </w:tcBorders>
            <w:vAlign w:val="center"/>
          </w:tcPr>
          <w:p w14:paraId="119AE942" w14:textId="3C229118" w:rsidR="0089299A" w:rsidRPr="00B723C1" w:rsidRDefault="001257D3" w:rsidP="00FA3B00">
            <w:pPr>
              <w:jc w:val="center"/>
              <w:rPr>
                <w:rFonts w:ascii="Arial" w:hAnsi="Arial" w:cs="Arial"/>
                <w:sz w:val="16"/>
                <w:szCs w:val="16"/>
              </w:rPr>
            </w:pPr>
            <w:r>
              <w:rPr>
                <w:rFonts w:ascii="Arial" w:hAnsi="Arial" w:cs="Arial"/>
                <w:sz w:val="16"/>
                <w:szCs w:val="16"/>
              </w:rPr>
              <w:t>6,364 (</w:t>
            </w:r>
            <w:r w:rsidR="0089299A" w:rsidRPr="00B723C1">
              <w:rPr>
                <w:rFonts w:ascii="Arial" w:hAnsi="Arial" w:cs="Arial"/>
                <w:sz w:val="16"/>
                <w:szCs w:val="16"/>
              </w:rPr>
              <w:t>27.3</w:t>
            </w:r>
            <w:r>
              <w:rPr>
                <w:rFonts w:ascii="Arial" w:hAnsi="Arial" w:cs="Arial"/>
                <w:sz w:val="16"/>
                <w:szCs w:val="16"/>
              </w:rPr>
              <w:t>%)</w:t>
            </w:r>
          </w:p>
        </w:tc>
        <w:tc>
          <w:tcPr>
            <w:tcW w:w="1630" w:type="dxa"/>
            <w:tcBorders>
              <w:left w:val="double" w:sz="4" w:space="0" w:color="auto"/>
            </w:tcBorders>
            <w:vAlign w:val="center"/>
          </w:tcPr>
          <w:p w14:paraId="7EF35254" w14:textId="2B65D9BF" w:rsidR="0089299A" w:rsidRPr="00B723C1" w:rsidRDefault="00D02090" w:rsidP="00FA3B00">
            <w:pPr>
              <w:jc w:val="center"/>
              <w:rPr>
                <w:rFonts w:ascii="Arial" w:hAnsi="Arial" w:cs="Arial"/>
                <w:sz w:val="16"/>
                <w:szCs w:val="16"/>
              </w:rPr>
            </w:pPr>
            <w:r>
              <w:rPr>
                <w:rFonts w:ascii="Arial" w:hAnsi="Arial" w:cs="Arial"/>
                <w:color w:val="000000"/>
                <w:sz w:val="16"/>
                <w:szCs w:val="16"/>
              </w:rPr>
              <w:t>3,223 (</w:t>
            </w:r>
            <w:r w:rsidR="0089299A" w:rsidRPr="00B723C1">
              <w:rPr>
                <w:rFonts w:ascii="Arial" w:hAnsi="Arial" w:cs="Arial"/>
                <w:color w:val="000000"/>
                <w:sz w:val="16"/>
                <w:szCs w:val="16"/>
              </w:rPr>
              <w:t>26.1</w:t>
            </w:r>
            <w:r>
              <w:rPr>
                <w:rFonts w:ascii="Arial" w:hAnsi="Arial" w:cs="Arial"/>
                <w:color w:val="000000"/>
                <w:sz w:val="16"/>
                <w:szCs w:val="16"/>
              </w:rPr>
              <w:t>%)</w:t>
            </w:r>
          </w:p>
        </w:tc>
        <w:tc>
          <w:tcPr>
            <w:tcW w:w="900" w:type="dxa"/>
            <w:tcBorders>
              <w:right w:val="single" w:sz="4" w:space="0" w:color="auto"/>
            </w:tcBorders>
            <w:vAlign w:val="center"/>
          </w:tcPr>
          <w:p w14:paraId="57AA5A0C"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0.018</w:t>
            </w:r>
          </w:p>
        </w:tc>
        <w:tc>
          <w:tcPr>
            <w:tcW w:w="980" w:type="dxa"/>
            <w:tcBorders>
              <w:left w:val="single" w:sz="4" w:space="0" w:color="auto"/>
              <w:right w:val="double" w:sz="4" w:space="0" w:color="auto"/>
            </w:tcBorders>
            <w:vAlign w:val="center"/>
          </w:tcPr>
          <w:p w14:paraId="3D4D702D"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0.026</w:t>
            </w:r>
          </w:p>
        </w:tc>
        <w:tc>
          <w:tcPr>
            <w:tcW w:w="1450" w:type="dxa"/>
            <w:tcBorders>
              <w:left w:val="double" w:sz="4" w:space="0" w:color="auto"/>
            </w:tcBorders>
            <w:vAlign w:val="center"/>
          </w:tcPr>
          <w:p w14:paraId="5ED544D0" w14:textId="7AFFD237" w:rsidR="0089299A" w:rsidRPr="00B723C1" w:rsidRDefault="00B04979" w:rsidP="00FA3B00">
            <w:pPr>
              <w:jc w:val="center"/>
              <w:rPr>
                <w:rFonts w:ascii="Arial" w:hAnsi="Arial" w:cs="Arial"/>
                <w:sz w:val="16"/>
                <w:szCs w:val="16"/>
              </w:rPr>
            </w:pPr>
            <w:r>
              <w:rPr>
                <w:rFonts w:ascii="Arial" w:hAnsi="Arial" w:cs="Arial"/>
                <w:color w:val="000000"/>
                <w:sz w:val="16"/>
                <w:szCs w:val="16"/>
              </w:rPr>
              <w:t>5,152 (</w:t>
            </w:r>
            <w:r w:rsidR="0089299A" w:rsidRPr="00B723C1">
              <w:rPr>
                <w:rFonts w:ascii="Arial" w:hAnsi="Arial" w:cs="Arial"/>
                <w:color w:val="000000"/>
                <w:sz w:val="16"/>
                <w:szCs w:val="16"/>
              </w:rPr>
              <w:t>24.2</w:t>
            </w:r>
            <w:r>
              <w:rPr>
                <w:rFonts w:ascii="Arial" w:hAnsi="Arial" w:cs="Arial"/>
                <w:color w:val="000000"/>
                <w:sz w:val="16"/>
                <w:szCs w:val="16"/>
              </w:rPr>
              <w:t>%)</w:t>
            </w:r>
          </w:p>
        </w:tc>
        <w:tc>
          <w:tcPr>
            <w:tcW w:w="900" w:type="dxa"/>
            <w:tcBorders>
              <w:right w:val="single" w:sz="4" w:space="0" w:color="auto"/>
            </w:tcBorders>
            <w:vAlign w:val="center"/>
          </w:tcPr>
          <w:p w14:paraId="36BDD0EE"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2B050D7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0.071</w:t>
            </w:r>
          </w:p>
        </w:tc>
      </w:tr>
      <w:tr w:rsidR="0089299A" w14:paraId="13946BB5" w14:textId="77777777" w:rsidTr="000364C6">
        <w:trPr>
          <w:cantSplit/>
          <w:trHeight w:val="432"/>
        </w:trPr>
        <w:tc>
          <w:tcPr>
            <w:tcW w:w="2060" w:type="dxa"/>
            <w:tcBorders>
              <w:left w:val="double" w:sz="4" w:space="0" w:color="auto"/>
              <w:right w:val="double" w:sz="4" w:space="0" w:color="auto"/>
            </w:tcBorders>
            <w:vAlign w:val="center"/>
          </w:tcPr>
          <w:p w14:paraId="5039B248"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Hypertension, uncomplicated</w:t>
            </w:r>
          </w:p>
        </w:tc>
        <w:tc>
          <w:tcPr>
            <w:tcW w:w="1980" w:type="dxa"/>
            <w:tcBorders>
              <w:left w:val="double" w:sz="4" w:space="0" w:color="auto"/>
              <w:right w:val="double" w:sz="4" w:space="0" w:color="auto"/>
            </w:tcBorders>
            <w:vAlign w:val="center"/>
          </w:tcPr>
          <w:p w14:paraId="507946CD" w14:textId="1E302D26" w:rsidR="0089299A" w:rsidRPr="00B723C1" w:rsidRDefault="001257D3" w:rsidP="00FA3B00">
            <w:pPr>
              <w:jc w:val="center"/>
              <w:rPr>
                <w:rFonts w:ascii="Arial" w:hAnsi="Arial" w:cs="Arial"/>
                <w:sz w:val="16"/>
                <w:szCs w:val="16"/>
              </w:rPr>
            </w:pPr>
            <w:r>
              <w:rPr>
                <w:rFonts w:ascii="Arial" w:hAnsi="Arial" w:cs="Arial"/>
                <w:sz w:val="16"/>
                <w:szCs w:val="16"/>
              </w:rPr>
              <w:t>19,400 (</w:t>
            </w:r>
            <w:r w:rsidR="0089299A" w:rsidRPr="00B723C1">
              <w:rPr>
                <w:rFonts w:ascii="Arial" w:hAnsi="Arial" w:cs="Arial"/>
                <w:sz w:val="16"/>
                <w:szCs w:val="16"/>
              </w:rPr>
              <w:t>83.1</w:t>
            </w:r>
            <w:r>
              <w:rPr>
                <w:rFonts w:ascii="Arial" w:hAnsi="Arial" w:cs="Arial"/>
                <w:sz w:val="16"/>
                <w:szCs w:val="16"/>
              </w:rPr>
              <w:t>%)</w:t>
            </w:r>
          </w:p>
        </w:tc>
        <w:tc>
          <w:tcPr>
            <w:tcW w:w="1630" w:type="dxa"/>
            <w:tcBorders>
              <w:left w:val="double" w:sz="4" w:space="0" w:color="auto"/>
            </w:tcBorders>
            <w:vAlign w:val="center"/>
          </w:tcPr>
          <w:p w14:paraId="579E0DB9" w14:textId="15E9463F" w:rsidR="0089299A" w:rsidRPr="00B723C1" w:rsidRDefault="00A349C2" w:rsidP="00FA3B00">
            <w:pPr>
              <w:jc w:val="center"/>
              <w:rPr>
                <w:rFonts w:ascii="Arial" w:hAnsi="Arial" w:cs="Arial"/>
                <w:sz w:val="16"/>
                <w:szCs w:val="16"/>
              </w:rPr>
            </w:pPr>
            <w:r>
              <w:rPr>
                <w:rFonts w:ascii="Arial" w:hAnsi="Arial" w:cs="Arial"/>
                <w:color w:val="000000"/>
                <w:sz w:val="16"/>
                <w:szCs w:val="16"/>
              </w:rPr>
              <w:t>9,751 (</w:t>
            </w:r>
            <w:r w:rsidR="0089299A" w:rsidRPr="00B723C1">
              <w:rPr>
                <w:rFonts w:ascii="Arial" w:hAnsi="Arial" w:cs="Arial"/>
                <w:color w:val="000000"/>
                <w:sz w:val="16"/>
                <w:szCs w:val="16"/>
              </w:rPr>
              <w:t>79.0</w:t>
            </w:r>
            <w:r>
              <w:rPr>
                <w:rFonts w:ascii="Arial" w:hAnsi="Arial" w:cs="Arial"/>
                <w:color w:val="000000"/>
                <w:sz w:val="16"/>
                <w:szCs w:val="16"/>
              </w:rPr>
              <w:t>%)</w:t>
            </w:r>
          </w:p>
        </w:tc>
        <w:tc>
          <w:tcPr>
            <w:tcW w:w="900" w:type="dxa"/>
            <w:tcBorders>
              <w:right w:val="single" w:sz="4" w:space="0" w:color="auto"/>
            </w:tcBorders>
            <w:vAlign w:val="center"/>
          </w:tcPr>
          <w:p w14:paraId="65815795"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980" w:type="dxa"/>
            <w:tcBorders>
              <w:left w:val="single" w:sz="4" w:space="0" w:color="auto"/>
              <w:right w:val="double" w:sz="4" w:space="0" w:color="auto"/>
            </w:tcBorders>
            <w:vAlign w:val="center"/>
          </w:tcPr>
          <w:p w14:paraId="2E09E61E"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0.107</w:t>
            </w:r>
          </w:p>
        </w:tc>
        <w:tc>
          <w:tcPr>
            <w:tcW w:w="1450" w:type="dxa"/>
            <w:tcBorders>
              <w:left w:val="double" w:sz="4" w:space="0" w:color="auto"/>
            </w:tcBorders>
            <w:vAlign w:val="center"/>
          </w:tcPr>
          <w:p w14:paraId="4CCDD175" w14:textId="6885663D" w:rsidR="0089299A" w:rsidRPr="00B723C1" w:rsidRDefault="00B04979" w:rsidP="00FA3B00">
            <w:pPr>
              <w:jc w:val="center"/>
              <w:rPr>
                <w:rFonts w:ascii="Arial" w:hAnsi="Arial" w:cs="Arial"/>
                <w:sz w:val="16"/>
                <w:szCs w:val="16"/>
              </w:rPr>
            </w:pPr>
            <w:r>
              <w:rPr>
                <w:rFonts w:ascii="Arial" w:hAnsi="Arial" w:cs="Arial"/>
                <w:color w:val="000000"/>
                <w:sz w:val="16"/>
                <w:szCs w:val="16"/>
              </w:rPr>
              <w:t>16,981 (</w:t>
            </w:r>
            <w:r w:rsidR="0089299A" w:rsidRPr="00B723C1">
              <w:rPr>
                <w:rFonts w:ascii="Arial" w:hAnsi="Arial" w:cs="Arial"/>
                <w:color w:val="000000"/>
                <w:sz w:val="16"/>
                <w:szCs w:val="16"/>
              </w:rPr>
              <w:t>79.6</w:t>
            </w:r>
            <w:r>
              <w:rPr>
                <w:rFonts w:ascii="Arial" w:hAnsi="Arial" w:cs="Arial"/>
                <w:color w:val="000000"/>
                <w:sz w:val="16"/>
                <w:szCs w:val="16"/>
              </w:rPr>
              <w:t>%)</w:t>
            </w:r>
          </w:p>
        </w:tc>
        <w:tc>
          <w:tcPr>
            <w:tcW w:w="900" w:type="dxa"/>
            <w:tcBorders>
              <w:right w:val="single" w:sz="4" w:space="0" w:color="auto"/>
            </w:tcBorders>
            <w:vAlign w:val="center"/>
          </w:tcPr>
          <w:p w14:paraId="0EE95710"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28BDC752"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0.090</w:t>
            </w:r>
          </w:p>
        </w:tc>
      </w:tr>
      <w:tr w:rsidR="0089299A" w14:paraId="7B76CABF" w14:textId="77777777" w:rsidTr="000364C6">
        <w:trPr>
          <w:cantSplit/>
          <w:trHeight w:val="432"/>
        </w:trPr>
        <w:tc>
          <w:tcPr>
            <w:tcW w:w="2060" w:type="dxa"/>
            <w:tcBorders>
              <w:left w:val="double" w:sz="4" w:space="0" w:color="auto"/>
              <w:right w:val="double" w:sz="4" w:space="0" w:color="auto"/>
            </w:tcBorders>
            <w:vAlign w:val="center"/>
          </w:tcPr>
          <w:p w14:paraId="3FF4CD3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Hypertension, complicated</w:t>
            </w:r>
          </w:p>
        </w:tc>
        <w:tc>
          <w:tcPr>
            <w:tcW w:w="1980" w:type="dxa"/>
            <w:tcBorders>
              <w:left w:val="double" w:sz="4" w:space="0" w:color="auto"/>
              <w:right w:val="double" w:sz="4" w:space="0" w:color="auto"/>
            </w:tcBorders>
            <w:vAlign w:val="center"/>
          </w:tcPr>
          <w:p w14:paraId="2D71248D" w14:textId="615CF4E7" w:rsidR="0089299A" w:rsidRPr="00B723C1" w:rsidRDefault="001257D3" w:rsidP="00FA3B00">
            <w:pPr>
              <w:jc w:val="center"/>
              <w:rPr>
                <w:rFonts w:ascii="Arial" w:hAnsi="Arial" w:cs="Arial"/>
                <w:sz w:val="16"/>
                <w:szCs w:val="16"/>
              </w:rPr>
            </w:pPr>
            <w:r>
              <w:rPr>
                <w:rFonts w:ascii="Arial" w:hAnsi="Arial" w:cs="Arial"/>
                <w:sz w:val="16"/>
                <w:szCs w:val="16"/>
              </w:rPr>
              <w:t>5,150 (</w:t>
            </w:r>
            <w:r w:rsidR="0089299A" w:rsidRPr="00B723C1">
              <w:rPr>
                <w:rFonts w:ascii="Arial" w:hAnsi="Arial" w:cs="Arial"/>
                <w:sz w:val="16"/>
                <w:szCs w:val="16"/>
              </w:rPr>
              <w:t>22.1</w:t>
            </w:r>
            <w:r>
              <w:rPr>
                <w:rFonts w:ascii="Arial" w:hAnsi="Arial" w:cs="Arial"/>
                <w:sz w:val="16"/>
                <w:szCs w:val="16"/>
              </w:rPr>
              <w:t>%)</w:t>
            </w:r>
          </w:p>
        </w:tc>
        <w:tc>
          <w:tcPr>
            <w:tcW w:w="1630" w:type="dxa"/>
            <w:tcBorders>
              <w:left w:val="double" w:sz="4" w:space="0" w:color="auto"/>
            </w:tcBorders>
            <w:vAlign w:val="center"/>
          </w:tcPr>
          <w:p w14:paraId="6893F4D6" w14:textId="61A77E34" w:rsidR="0089299A" w:rsidRPr="00B723C1" w:rsidRDefault="00A349C2" w:rsidP="00FA3B00">
            <w:pPr>
              <w:jc w:val="center"/>
              <w:rPr>
                <w:rFonts w:ascii="Arial" w:hAnsi="Arial" w:cs="Arial"/>
                <w:sz w:val="16"/>
                <w:szCs w:val="16"/>
              </w:rPr>
            </w:pPr>
            <w:r>
              <w:rPr>
                <w:rFonts w:ascii="Arial" w:hAnsi="Arial" w:cs="Arial"/>
                <w:color w:val="000000"/>
                <w:sz w:val="16"/>
                <w:szCs w:val="16"/>
              </w:rPr>
              <w:t>2,700 (</w:t>
            </w:r>
            <w:r w:rsidR="0089299A" w:rsidRPr="00B723C1">
              <w:rPr>
                <w:rFonts w:ascii="Arial" w:hAnsi="Arial" w:cs="Arial"/>
                <w:color w:val="000000"/>
                <w:sz w:val="16"/>
                <w:szCs w:val="16"/>
              </w:rPr>
              <w:t>21.9</w:t>
            </w:r>
            <w:r>
              <w:rPr>
                <w:rFonts w:ascii="Arial" w:hAnsi="Arial" w:cs="Arial"/>
                <w:color w:val="000000"/>
                <w:sz w:val="16"/>
                <w:szCs w:val="16"/>
              </w:rPr>
              <w:t>%)</w:t>
            </w:r>
          </w:p>
        </w:tc>
        <w:tc>
          <w:tcPr>
            <w:tcW w:w="900" w:type="dxa"/>
            <w:tcBorders>
              <w:right w:val="single" w:sz="4" w:space="0" w:color="auto"/>
            </w:tcBorders>
            <w:vAlign w:val="center"/>
          </w:tcPr>
          <w:p w14:paraId="0F2497C0"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0.677</w:t>
            </w:r>
          </w:p>
        </w:tc>
        <w:tc>
          <w:tcPr>
            <w:tcW w:w="980" w:type="dxa"/>
            <w:tcBorders>
              <w:left w:val="single" w:sz="4" w:space="0" w:color="auto"/>
              <w:right w:val="double" w:sz="4" w:space="0" w:color="auto"/>
            </w:tcBorders>
            <w:vAlign w:val="center"/>
          </w:tcPr>
          <w:p w14:paraId="09DE6AB5"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0.005</w:t>
            </w:r>
          </w:p>
        </w:tc>
        <w:tc>
          <w:tcPr>
            <w:tcW w:w="1450" w:type="dxa"/>
            <w:tcBorders>
              <w:left w:val="double" w:sz="4" w:space="0" w:color="auto"/>
            </w:tcBorders>
            <w:vAlign w:val="center"/>
          </w:tcPr>
          <w:p w14:paraId="34B05FF2" w14:textId="3A4BCEE4" w:rsidR="0089299A" w:rsidRPr="00B723C1" w:rsidRDefault="00B04979" w:rsidP="00FA3B00">
            <w:pPr>
              <w:jc w:val="center"/>
              <w:rPr>
                <w:rFonts w:ascii="Arial" w:hAnsi="Arial" w:cs="Arial"/>
                <w:sz w:val="16"/>
                <w:szCs w:val="16"/>
              </w:rPr>
            </w:pPr>
            <w:r>
              <w:rPr>
                <w:rFonts w:ascii="Arial" w:hAnsi="Arial" w:cs="Arial"/>
                <w:color w:val="000000"/>
                <w:sz w:val="16"/>
                <w:szCs w:val="16"/>
              </w:rPr>
              <w:t>4,376 (</w:t>
            </w:r>
            <w:r w:rsidR="0089299A" w:rsidRPr="00B723C1">
              <w:rPr>
                <w:rFonts w:ascii="Arial" w:hAnsi="Arial" w:cs="Arial"/>
                <w:color w:val="000000"/>
                <w:sz w:val="16"/>
                <w:szCs w:val="16"/>
              </w:rPr>
              <w:t>20.5</w:t>
            </w:r>
            <w:r>
              <w:rPr>
                <w:rFonts w:ascii="Arial" w:hAnsi="Arial" w:cs="Arial"/>
                <w:color w:val="000000"/>
                <w:sz w:val="16"/>
                <w:szCs w:val="16"/>
              </w:rPr>
              <w:t>%)</w:t>
            </w:r>
          </w:p>
        </w:tc>
        <w:tc>
          <w:tcPr>
            <w:tcW w:w="900" w:type="dxa"/>
            <w:tcBorders>
              <w:right w:val="single" w:sz="4" w:space="0" w:color="auto"/>
            </w:tcBorders>
            <w:vAlign w:val="center"/>
          </w:tcPr>
          <w:p w14:paraId="6D5D979C"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3A8E2D90"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0.038</w:t>
            </w:r>
          </w:p>
        </w:tc>
      </w:tr>
      <w:tr w:rsidR="0089299A" w14:paraId="7F049199" w14:textId="77777777" w:rsidTr="000364C6">
        <w:trPr>
          <w:cantSplit/>
          <w:trHeight w:val="432"/>
        </w:trPr>
        <w:tc>
          <w:tcPr>
            <w:tcW w:w="2060" w:type="dxa"/>
            <w:tcBorders>
              <w:left w:val="double" w:sz="4" w:space="0" w:color="auto"/>
              <w:right w:val="double" w:sz="4" w:space="0" w:color="auto"/>
            </w:tcBorders>
            <w:vAlign w:val="center"/>
          </w:tcPr>
          <w:p w14:paraId="174CEEA3"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lastRenderedPageBreak/>
              <w:t>Paralysis</w:t>
            </w:r>
          </w:p>
        </w:tc>
        <w:tc>
          <w:tcPr>
            <w:tcW w:w="1980" w:type="dxa"/>
            <w:tcBorders>
              <w:left w:val="double" w:sz="4" w:space="0" w:color="auto"/>
              <w:right w:val="double" w:sz="4" w:space="0" w:color="auto"/>
            </w:tcBorders>
            <w:vAlign w:val="center"/>
          </w:tcPr>
          <w:p w14:paraId="7D6B9065" w14:textId="0AAF78F7" w:rsidR="0089299A" w:rsidRPr="00B723C1" w:rsidRDefault="001257D3" w:rsidP="00FA3B00">
            <w:pPr>
              <w:jc w:val="center"/>
              <w:rPr>
                <w:rFonts w:ascii="Arial" w:hAnsi="Arial" w:cs="Arial"/>
                <w:sz w:val="16"/>
                <w:szCs w:val="16"/>
              </w:rPr>
            </w:pPr>
            <w:r>
              <w:rPr>
                <w:rFonts w:ascii="Arial" w:hAnsi="Arial" w:cs="Arial"/>
                <w:sz w:val="16"/>
                <w:szCs w:val="16"/>
              </w:rPr>
              <w:t>641 (</w:t>
            </w:r>
            <w:r w:rsidR="0089299A" w:rsidRPr="00B723C1">
              <w:rPr>
                <w:rFonts w:ascii="Arial" w:hAnsi="Arial" w:cs="Arial"/>
                <w:sz w:val="16"/>
                <w:szCs w:val="16"/>
              </w:rPr>
              <w:t>2.7</w:t>
            </w:r>
            <w:r>
              <w:rPr>
                <w:rFonts w:ascii="Arial" w:hAnsi="Arial" w:cs="Arial"/>
                <w:sz w:val="16"/>
                <w:szCs w:val="16"/>
              </w:rPr>
              <w:t>%)</w:t>
            </w:r>
          </w:p>
        </w:tc>
        <w:tc>
          <w:tcPr>
            <w:tcW w:w="1630" w:type="dxa"/>
            <w:tcBorders>
              <w:left w:val="double" w:sz="4" w:space="0" w:color="auto"/>
            </w:tcBorders>
            <w:vAlign w:val="center"/>
          </w:tcPr>
          <w:p w14:paraId="228F60D7" w14:textId="7DB30C3C" w:rsidR="0089299A" w:rsidRPr="00B723C1" w:rsidRDefault="00A349C2" w:rsidP="00FA3B00">
            <w:pPr>
              <w:jc w:val="center"/>
              <w:rPr>
                <w:rFonts w:ascii="Arial" w:hAnsi="Arial" w:cs="Arial"/>
                <w:sz w:val="16"/>
                <w:szCs w:val="16"/>
              </w:rPr>
            </w:pPr>
            <w:r>
              <w:rPr>
                <w:rFonts w:ascii="Arial" w:hAnsi="Arial" w:cs="Arial"/>
                <w:color w:val="000000"/>
                <w:sz w:val="16"/>
                <w:szCs w:val="16"/>
              </w:rPr>
              <w:t>361 (</w:t>
            </w:r>
            <w:r w:rsidR="0089299A" w:rsidRPr="00B723C1">
              <w:rPr>
                <w:rFonts w:ascii="Arial" w:hAnsi="Arial" w:cs="Arial"/>
                <w:color w:val="000000"/>
                <w:sz w:val="16"/>
                <w:szCs w:val="16"/>
              </w:rPr>
              <w:t>2.9</w:t>
            </w:r>
            <w:r>
              <w:rPr>
                <w:rFonts w:ascii="Arial" w:hAnsi="Arial" w:cs="Arial"/>
                <w:color w:val="000000"/>
                <w:sz w:val="16"/>
                <w:szCs w:val="16"/>
              </w:rPr>
              <w:t>%)</w:t>
            </w:r>
          </w:p>
        </w:tc>
        <w:tc>
          <w:tcPr>
            <w:tcW w:w="900" w:type="dxa"/>
            <w:tcBorders>
              <w:right w:val="single" w:sz="4" w:space="0" w:color="auto"/>
            </w:tcBorders>
            <w:vAlign w:val="center"/>
          </w:tcPr>
          <w:p w14:paraId="7182CC2E"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0.333</w:t>
            </w:r>
          </w:p>
        </w:tc>
        <w:tc>
          <w:tcPr>
            <w:tcW w:w="980" w:type="dxa"/>
            <w:tcBorders>
              <w:left w:val="single" w:sz="4" w:space="0" w:color="auto"/>
              <w:right w:val="double" w:sz="4" w:space="0" w:color="auto"/>
            </w:tcBorders>
            <w:vAlign w:val="center"/>
          </w:tcPr>
          <w:p w14:paraId="41DFE3C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-0.011</w:t>
            </w:r>
          </w:p>
        </w:tc>
        <w:tc>
          <w:tcPr>
            <w:tcW w:w="1450" w:type="dxa"/>
            <w:tcBorders>
              <w:left w:val="double" w:sz="4" w:space="0" w:color="auto"/>
            </w:tcBorders>
            <w:vAlign w:val="center"/>
          </w:tcPr>
          <w:p w14:paraId="4531B523" w14:textId="38C871AF" w:rsidR="0089299A" w:rsidRPr="00B723C1" w:rsidRDefault="00B04979" w:rsidP="00FA3B00">
            <w:pPr>
              <w:jc w:val="center"/>
              <w:rPr>
                <w:rFonts w:ascii="Arial" w:hAnsi="Arial" w:cs="Arial"/>
                <w:sz w:val="16"/>
                <w:szCs w:val="16"/>
              </w:rPr>
            </w:pPr>
            <w:r>
              <w:rPr>
                <w:rFonts w:ascii="Arial" w:hAnsi="Arial" w:cs="Arial"/>
                <w:color w:val="000000"/>
                <w:sz w:val="16"/>
                <w:szCs w:val="16"/>
              </w:rPr>
              <w:t>482 (</w:t>
            </w:r>
            <w:r w:rsidR="0089299A" w:rsidRPr="00B723C1">
              <w:rPr>
                <w:rFonts w:ascii="Arial" w:hAnsi="Arial" w:cs="Arial"/>
                <w:color w:val="000000"/>
                <w:sz w:val="16"/>
                <w:szCs w:val="16"/>
              </w:rPr>
              <w:t>2.3</w:t>
            </w:r>
            <w:r>
              <w:rPr>
                <w:rFonts w:ascii="Arial" w:hAnsi="Arial" w:cs="Arial"/>
                <w:color w:val="000000"/>
                <w:sz w:val="16"/>
                <w:szCs w:val="16"/>
              </w:rPr>
              <w:t>%)</w:t>
            </w:r>
          </w:p>
        </w:tc>
        <w:tc>
          <w:tcPr>
            <w:tcW w:w="900" w:type="dxa"/>
            <w:tcBorders>
              <w:right w:val="single" w:sz="4" w:space="0" w:color="auto"/>
            </w:tcBorders>
            <w:vAlign w:val="center"/>
          </w:tcPr>
          <w:p w14:paraId="1EFEDEE0"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0.001</w:t>
            </w:r>
          </w:p>
        </w:tc>
        <w:tc>
          <w:tcPr>
            <w:tcW w:w="1080" w:type="dxa"/>
            <w:tcBorders>
              <w:left w:val="single" w:sz="4" w:space="0" w:color="auto"/>
              <w:right w:val="double" w:sz="4" w:space="0" w:color="auto"/>
            </w:tcBorders>
            <w:vAlign w:val="center"/>
          </w:tcPr>
          <w:p w14:paraId="32B9051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0.031</w:t>
            </w:r>
          </w:p>
        </w:tc>
      </w:tr>
      <w:tr w:rsidR="0089299A" w14:paraId="15A1A5EA" w14:textId="77777777" w:rsidTr="000364C6">
        <w:trPr>
          <w:cantSplit/>
          <w:trHeight w:val="432"/>
        </w:trPr>
        <w:tc>
          <w:tcPr>
            <w:tcW w:w="2060" w:type="dxa"/>
            <w:tcBorders>
              <w:left w:val="double" w:sz="4" w:space="0" w:color="auto"/>
              <w:right w:val="double" w:sz="4" w:space="0" w:color="auto"/>
            </w:tcBorders>
            <w:vAlign w:val="center"/>
          </w:tcPr>
          <w:p w14:paraId="6D52A9C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Other neurological disorders</w:t>
            </w:r>
          </w:p>
        </w:tc>
        <w:tc>
          <w:tcPr>
            <w:tcW w:w="1980" w:type="dxa"/>
            <w:tcBorders>
              <w:left w:val="double" w:sz="4" w:space="0" w:color="auto"/>
              <w:right w:val="double" w:sz="4" w:space="0" w:color="auto"/>
            </w:tcBorders>
            <w:vAlign w:val="center"/>
          </w:tcPr>
          <w:p w14:paraId="1747C8E7" w14:textId="0FF73227" w:rsidR="0089299A" w:rsidRPr="00B723C1" w:rsidRDefault="001257D3" w:rsidP="00FA3B00">
            <w:pPr>
              <w:jc w:val="center"/>
              <w:rPr>
                <w:rFonts w:ascii="Arial" w:hAnsi="Arial" w:cs="Arial"/>
                <w:sz w:val="16"/>
                <w:szCs w:val="16"/>
              </w:rPr>
            </w:pPr>
            <w:r>
              <w:rPr>
                <w:rFonts w:ascii="Arial" w:hAnsi="Arial" w:cs="Arial"/>
                <w:sz w:val="16"/>
                <w:szCs w:val="16"/>
              </w:rPr>
              <w:t>3,149 (</w:t>
            </w:r>
            <w:r w:rsidR="0089299A" w:rsidRPr="00B723C1">
              <w:rPr>
                <w:rFonts w:ascii="Arial" w:hAnsi="Arial" w:cs="Arial"/>
                <w:sz w:val="16"/>
                <w:szCs w:val="16"/>
              </w:rPr>
              <w:t>13.5</w:t>
            </w:r>
            <w:r>
              <w:rPr>
                <w:rFonts w:ascii="Arial" w:hAnsi="Arial" w:cs="Arial"/>
                <w:sz w:val="16"/>
                <w:szCs w:val="16"/>
              </w:rPr>
              <w:t>%)</w:t>
            </w:r>
          </w:p>
        </w:tc>
        <w:tc>
          <w:tcPr>
            <w:tcW w:w="1630" w:type="dxa"/>
            <w:tcBorders>
              <w:left w:val="double" w:sz="4" w:space="0" w:color="auto"/>
            </w:tcBorders>
            <w:vAlign w:val="center"/>
          </w:tcPr>
          <w:p w14:paraId="37F313C5" w14:textId="6CEA1993" w:rsidR="0089299A" w:rsidRPr="00B723C1" w:rsidRDefault="00A349C2" w:rsidP="00FA3B00">
            <w:pPr>
              <w:jc w:val="center"/>
              <w:rPr>
                <w:rFonts w:ascii="Arial" w:hAnsi="Arial" w:cs="Arial"/>
                <w:sz w:val="16"/>
                <w:szCs w:val="16"/>
              </w:rPr>
            </w:pPr>
            <w:r>
              <w:rPr>
                <w:rFonts w:ascii="Arial" w:hAnsi="Arial" w:cs="Arial"/>
                <w:color w:val="000000"/>
                <w:sz w:val="16"/>
                <w:szCs w:val="16"/>
              </w:rPr>
              <w:t>1,809 (</w:t>
            </w:r>
            <w:r w:rsidR="0089299A" w:rsidRPr="00B723C1">
              <w:rPr>
                <w:rFonts w:ascii="Arial" w:hAnsi="Arial" w:cs="Arial"/>
                <w:color w:val="000000"/>
                <w:sz w:val="16"/>
                <w:szCs w:val="16"/>
              </w:rPr>
              <w:t>14.7</w:t>
            </w:r>
            <w:r>
              <w:rPr>
                <w:rFonts w:ascii="Arial" w:hAnsi="Arial" w:cs="Arial"/>
                <w:color w:val="000000"/>
                <w:sz w:val="16"/>
                <w:szCs w:val="16"/>
              </w:rPr>
              <w:t>%)</w:t>
            </w:r>
          </w:p>
        </w:tc>
        <w:tc>
          <w:tcPr>
            <w:tcW w:w="900" w:type="dxa"/>
            <w:tcBorders>
              <w:right w:val="single" w:sz="4" w:space="0" w:color="auto"/>
            </w:tcBorders>
            <w:vAlign w:val="center"/>
          </w:tcPr>
          <w:p w14:paraId="034A3BD8"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0.003</w:t>
            </w:r>
          </w:p>
        </w:tc>
        <w:tc>
          <w:tcPr>
            <w:tcW w:w="980" w:type="dxa"/>
            <w:tcBorders>
              <w:left w:val="single" w:sz="4" w:space="0" w:color="auto"/>
              <w:right w:val="double" w:sz="4" w:space="0" w:color="auto"/>
            </w:tcBorders>
            <w:vAlign w:val="center"/>
          </w:tcPr>
          <w:p w14:paraId="51E687B0"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-0.034</w:t>
            </w:r>
          </w:p>
        </w:tc>
        <w:tc>
          <w:tcPr>
            <w:tcW w:w="1450" w:type="dxa"/>
            <w:tcBorders>
              <w:left w:val="double" w:sz="4" w:space="0" w:color="auto"/>
            </w:tcBorders>
            <w:vAlign w:val="center"/>
          </w:tcPr>
          <w:p w14:paraId="13F049F4" w14:textId="7EDA1124" w:rsidR="0089299A" w:rsidRPr="00B723C1" w:rsidRDefault="00EA5EF7" w:rsidP="00FA3B00">
            <w:pPr>
              <w:jc w:val="center"/>
              <w:rPr>
                <w:rFonts w:ascii="Arial" w:hAnsi="Arial" w:cs="Arial"/>
                <w:sz w:val="16"/>
                <w:szCs w:val="16"/>
              </w:rPr>
            </w:pPr>
            <w:r>
              <w:rPr>
                <w:rFonts w:ascii="Arial" w:hAnsi="Arial" w:cs="Arial"/>
                <w:color w:val="000000"/>
                <w:sz w:val="16"/>
                <w:szCs w:val="16"/>
              </w:rPr>
              <w:t>2,608 (</w:t>
            </w:r>
            <w:r w:rsidR="0089299A" w:rsidRPr="00B723C1">
              <w:rPr>
                <w:rFonts w:ascii="Arial" w:hAnsi="Arial" w:cs="Arial"/>
                <w:color w:val="000000"/>
                <w:sz w:val="16"/>
                <w:szCs w:val="16"/>
              </w:rPr>
              <w:t>12.2</w:t>
            </w:r>
            <w:r>
              <w:rPr>
                <w:rFonts w:ascii="Arial" w:hAnsi="Arial" w:cs="Arial"/>
                <w:color w:val="000000"/>
                <w:sz w:val="16"/>
                <w:szCs w:val="16"/>
              </w:rPr>
              <w:t>%)</w:t>
            </w:r>
          </w:p>
        </w:tc>
        <w:tc>
          <w:tcPr>
            <w:tcW w:w="900" w:type="dxa"/>
            <w:tcBorders>
              <w:right w:val="single" w:sz="4" w:space="0" w:color="auto"/>
            </w:tcBorders>
            <w:vAlign w:val="center"/>
          </w:tcPr>
          <w:p w14:paraId="0451C60C"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50277ADF"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0.038</w:t>
            </w:r>
          </w:p>
        </w:tc>
      </w:tr>
      <w:tr w:rsidR="0089299A" w14:paraId="6913BF44" w14:textId="77777777" w:rsidTr="000364C6">
        <w:trPr>
          <w:cantSplit/>
          <w:trHeight w:val="432"/>
        </w:trPr>
        <w:tc>
          <w:tcPr>
            <w:tcW w:w="2060" w:type="dxa"/>
            <w:tcBorders>
              <w:left w:val="double" w:sz="4" w:space="0" w:color="auto"/>
              <w:right w:val="double" w:sz="4" w:space="0" w:color="auto"/>
            </w:tcBorders>
            <w:vAlign w:val="center"/>
          </w:tcPr>
          <w:p w14:paraId="7566C0DF"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Chronic pulmonary disease</w:t>
            </w:r>
          </w:p>
        </w:tc>
        <w:tc>
          <w:tcPr>
            <w:tcW w:w="1980" w:type="dxa"/>
            <w:tcBorders>
              <w:left w:val="double" w:sz="4" w:space="0" w:color="auto"/>
              <w:right w:val="double" w:sz="4" w:space="0" w:color="auto"/>
            </w:tcBorders>
            <w:vAlign w:val="center"/>
          </w:tcPr>
          <w:p w14:paraId="02021411" w14:textId="0165B2A3" w:rsidR="0089299A" w:rsidRPr="00B723C1" w:rsidRDefault="001257D3" w:rsidP="00FA3B00">
            <w:pPr>
              <w:jc w:val="center"/>
              <w:rPr>
                <w:rFonts w:ascii="Arial" w:hAnsi="Arial" w:cs="Arial"/>
                <w:sz w:val="16"/>
                <w:szCs w:val="16"/>
              </w:rPr>
            </w:pPr>
            <w:r>
              <w:rPr>
                <w:rFonts w:ascii="Arial" w:hAnsi="Arial" w:cs="Arial"/>
                <w:sz w:val="16"/>
                <w:szCs w:val="16"/>
              </w:rPr>
              <w:t>11,432 (</w:t>
            </w:r>
            <w:r w:rsidR="0089299A" w:rsidRPr="00B723C1">
              <w:rPr>
                <w:rFonts w:ascii="Arial" w:hAnsi="Arial" w:cs="Arial"/>
                <w:sz w:val="16"/>
                <w:szCs w:val="16"/>
              </w:rPr>
              <w:t>49.0</w:t>
            </w:r>
            <w:r>
              <w:rPr>
                <w:rFonts w:ascii="Arial" w:hAnsi="Arial" w:cs="Arial"/>
                <w:sz w:val="16"/>
                <w:szCs w:val="16"/>
              </w:rPr>
              <w:t>%)</w:t>
            </w:r>
          </w:p>
        </w:tc>
        <w:tc>
          <w:tcPr>
            <w:tcW w:w="1630" w:type="dxa"/>
            <w:tcBorders>
              <w:left w:val="double" w:sz="4" w:space="0" w:color="auto"/>
            </w:tcBorders>
            <w:vAlign w:val="center"/>
          </w:tcPr>
          <w:p w14:paraId="24C876C4" w14:textId="6C74EE4A" w:rsidR="0089299A" w:rsidRPr="00B723C1" w:rsidRDefault="00A349C2" w:rsidP="00FA3B00">
            <w:pPr>
              <w:jc w:val="center"/>
              <w:rPr>
                <w:rFonts w:ascii="Arial" w:hAnsi="Arial" w:cs="Arial"/>
                <w:sz w:val="16"/>
                <w:szCs w:val="16"/>
              </w:rPr>
            </w:pPr>
            <w:r>
              <w:rPr>
                <w:rFonts w:ascii="Arial" w:hAnsi="Arial" w:cs="Arial"/>
                <w:color w:val="000000"/>
                <w:sz w:val="16"/>
                <w:szCs w:val="16"/>
              </w:rPr>
              <w:t>5,867 (</w:t>
            </w:r>
            <w:r w:rsidR="0089299A" w:rsidRPr="00B723C1">
              <w:rPr>
                <w:rFonts w:ascii="Arial" w:hAnsi="Arial" w:cs="Arial"/>
                <w:color w:val="000000"/>
                <w:sz w:val="16"/>
                <w:szCs w:val="16"/>
              </w:rPr>
              <w:t>47.5</w:t>
            </w:r>
            <w:r>
              <w:rPr>
                <w:rFonts w:ascii="Arial" w:hAnsi="Arial" w:cs="Arial"/>
                <w:color w:val="000000"/>
                <w:sz w:val="16"/>
                <w:szCs w:val="16"/>
              </w:rPr>
              <w:t>%)</w:t>
            </w:r>
          </w:p>
        </w:tc>
        <w:tc>
          <w:tcPr>
            <w:tcW w:w="900" w:type="dxa"/>
            <w:tcBorders>
              <w:right w:val="single" w:sz="4" w:space="0" w:color="auto"/>
            </w:tcBorders>
            <w:vAlign w:val="center"/>
          </w:tcPr>
          <w:p w14:paraId="3981059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0.009</w:t>
            </w:r>
          </w:p>
        </w:tc>
        <w:tc>
          <w:tcPr>
            <w:tcW w:w="980" w:type="dxa"/>
            <w:tcBorders>
              <w:left w:val="single" w:sz="4" w:space="0" w:color="auto"/>
              <w:right w:val="double" w:sz="4" w:space="0" w:color="auto"/>
            </w:tcBorders>
            <w:vAlign w:val="center"/>
          </w:tcPr>
          <w:p w14:paraId="25C027CE"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0.029</w:t>
            </w:r>
          </w:p>
        </w:tc>
        <w:tc>
          <w:tcPr>
            <w:tcW w:w="1450" w:type="dxa"/>
            <w:tcBorders>
              <w:left w:val="double" w:sz="4" w:space="0" w:color="auto"/>
            </w:tcBorders>
            <w:vAlign w:val="center"/>
          </w:tcPr>
          <w:p w14:paraId="57C3DB48" w14:textId="24E09B6D" w:rsidR="0089299A" w:rsidRPr="00B723C1" w:rsidRDefault="00EA5EF7" w:rsidP="00FA3B00">
            <w:pPr>
              <w:jc w:val="center"/>
              <w:rPr>
                <w:rFonts w:ascii="Arial" w:hAnsi="Arial" w:cs="Arial"/>
                <w:sz w:val="16"/>
                <w:szCs w:val="16"/>
              </w:rPr>
            </w:pPr>
            <w:r>
              <w:rPr>
                <w:rFonts w:ascii="Arial" w:hAnsi="Arial" w:cs="Arial"/>
                <w:color w:val="000000"/>
                <w:sz w:val="16"/>
                <w:szCs w:val="16"/>
              </w:rPr>
              <w:t>9,625 (</w:t>
            </w:r>
            <w:r w:rsidR="0089299A" w:rsidRPr="00B723C1">
              <w:rPr>
                <w:rFonts w:ascii="Arial" w:hAnsi="Arial" w:cs="Arial"/>
                <w:color w:val="000000"/>
                <w:sz w:val="16"/>
                <w:szCs w:val="16"/>
              </w:rPr>
              <w:t>45.1</w:t>
            </w:r>
            <w:r>
              <w:rPr>
                <w:rFonts w:ascii="Arial" w:hAnsi="Arial" w:cs="Arial"/>
                <w:color w:val="000000"/>
                <w:sz w:val="16"/>
                <w:szCs w:val="16"/>
              </w:rPr>
              <w:t>%)</w:t>
            </w:r>
          </w:p>
        </w:tc>
        <w:tc>
          <w:tcPr>
            <w:tcW w:w="900" w:type="dxa"/>
            <w:tcBorders>
              <w:right w:val="single" w:sz="4" w:space="0" w:color="auto"/>
            </w:tcBorders>
            <w:vAlign w:val="center"/>
          </w:tcPr>
          <w:p w14:paraId="0FC0440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5DFDB4F3"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0.077</w:t>
            </w:r>
          </w:p>
        </w:tc>
      </w:tr>
      <w:tr w:rsidR="0089299A" w14:paraId="37074D22" w14:textId="77777777" w:rsidTr="000364C6">
        <w:trPr>
          <w:cantSplit/>
          <w:trHeight w:val="432"/>
        </w:trPr>
        <w:tc>
          <w:tcPr>
            <w:tcW w:w="2060" w:type="dxa"/>
            <w:tcBorders>
              <w:left w:val="double" w:sz="4" w:space="0" w:color="auto"/>
              <w:right w:val="double" w:sz="4" w:space="0" w:color="auto"/>
            </w:tcBorders>
            <w:vAlign w:val="center"/>
          </w:tcPr>
          <w:p w14:paraId="359D909C"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Diabetes, uncomplicated</w:t>
            </w:r>
          </w:p>
        </w:tc>
        <w:tc>
          <w:tcPr>
            <w:tcW w:w="1980" w:type="dxa"/>
            <w:tcBorders>
              <w:left w:val="double" w:sz="4" w:space="0" w:color="auto"/>
              <w:right w:val="double" w:sz="4" w:space="0" w:color="auto"/>
            </w:tcBorders>
            <w:vAlign w:val="center"/>
          </w:tcPr>
          <w:p w14:paraId="78C182A4" w14:textId="2825235B" w:rsidR="0089299A" w:rsidRPr="00B723C1" w:rsidRDefault="001257D3" w:rsidP="00FA3B00">
            <w:pPr>
              <w:jc w:val="center"/>
              <w:rPr>
                <w:rFonts w:ascii="Arial" w:hAnsi="Arial" w:cs="Arial"/>
                <w:sz w:val="16"/>
                <w:szCs w:val="16"/>
              </w:rPr>
            </w:pPr>
            <w:r>
              <w:rPr>
                <w:rFonts w:ascii="Arial" w:hAnsi="Arial" w:cs="Arial"/>
                <w:sz w:val="16"/>
                <w:szCs w:val="16"/>
              </w:rPr>
              <w:t>8,718 (</w:t>
            </w:r>
            <w:r w:rsidR="0089299A" w:rsidRPr="00B723C1">
              <w:rPr>
                <w:rFonts w:ascii="Arial" w:hAnsi="Arial" w:cs="Arial"/>
                <w:sz w:val="16"/>
                <w:szCs w:val="16"/>
              </w:rPr>
              <w:t>37.3</w:t>
            </w:r>
            <w:r>
              <w:rPr>
                <w:rFonts w:ascii="Arial" w:hAnsi="Arial" w:cs="Arial"/>
                <w:sz w:val="16"/>
                <w:szCs w:val="16"/>
              </w:rPr>
              <w:t>%)</w:t>
            </w:r>
          </w:p>
        </w:tc>
        <w:tc>
          <w:tcPr>
            <w:tcW w:w="1630" w:type="dxa"/>
            <w:tcBorders>
              <w:left w:val="double" w:sz="4" w:space="0" w:color="auto"/>
            </w:tcBorders>
            <w:vAlign w:val="center"/>
          </w:tcPr>
          <w:p w14:paraId="32BDC2D8" w14:textId="021FCAF0" w:rsidR="0089299A" w:rsidRPr="00B723C1" w:rsidRDefault="00A349C2" w:rsidP="00FA3B00">
            <w:pPr>
              <w:jc w:val="center"/>
              <w:rPr>
                <w:rFonts w:ascii="Arial" w:hAnsi="Arial" w:cs="Arial"/>
                <w:sz w:val="16"/>
                <w:szCs w:val="16"/>
              </w:rPr>
            </w:pPr>
            <w:r>
              <w:rPr>
                <w:rFonts w:ascii="Arial" w:hAnsi="Arial" w:cs="Arial"/>
                <w:color w:val="000000"/>
                <w:sz w:val="16"/>
                <w:szCs w:val="16"/>
              </w:rPr>
              <w:t>4,505 (</w:t>
            </w:r>
            <w:r w:rsidR="0089299A" w:rsidRPr="00B723C1">
              <w:rPr>
                <w:rFonts w:ascii="Arial" w:hAnsi="Arial" w:cs="Arial"/>
                <w:color w:val="000000"/>
                <w:sz w:val="16"/>
                <w:szCs w:val="16"/>
              </w:rPr>
              <w:t>36.5</w:t>
            </w:r>
            <w:r>
              <w:rPr>
                <w:rFonts w:ascii="Arial" w:hAnsi="Arial" w:cs="Arial"/>
                <w:color w:val="000000"/>
                <w:sz w:val="16"/>
                <w:szCs w:val="16"/>
              </w:rPr>
              <w:t>%)</w:t>
            </w:r>
          </w:p>
        </w:tc>
        <w:tc>
          <w:tcPr>
            <w:tcW w:w="900" w:type="dxa"/>
            <w:tcBorders>
              <w:right w:val="single" w:sz="4" w:space="0" w:color="auto"/>
            </w:tcBorders>
            <w:vAlign w:val="center"/>
          </w:tcPr>
          <w:p w14:paraId="34E89649"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0.108</w:t>
            </w:r>
          </w:p>
        </w:tc>
        <w:tc>
          <w:tcPr>
            <w:tcW w:w="980" w:type="dxa"/>
            <w:tcBorders>
              <w:left w:val="single" w:sz="4" w:space="0" w:color="auto"/>
              <w:right w:val="double" w:sz="4" w:space="0" w:color="auto"/>
            </w:tcBorders>
            <w:vAlign w:val="center"/>
          </w:tcPr>
          <w:p w14:paraId="59DA42BD"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0.018</w:t>
            </w:r>
          </w:p>
        </w:tc>
        <w:tc>
          <w:tcPr>
            <w:tcW w:w="1450" w:type="dxa"/>
            <w:tcBorders>
              <w:left w:val="double" w:sz="4" w:space="0" w:color="auto"/>
            </w:tcBorders>
            <w:vAlign w:val="center"/>
          </w:tcPr>
          <w:p w14:paraId="253F2CCC" w14:textId="36A3DB9D" w:rsidR="0089299A" w:rsidRPr="00B723C1" w:rsidRDefault="00EA5EF7" w:rsidP="00FA3B00">
            <w:pPr>
              <w:jc w:val="center"/>
              <w:rPr>
                <w:rFonts w:ascii="Arial" w:hAnsi="Arial" w:cs="Arial"/>
                <w:sz w:val="16"/>
                <w:szCs w:val="16"/>
              </w:rPr>
            </w:pPr>
            <w:r>
              <w:rPr>
                <w:rFonts w:ascii="Arial" w:hAnsi="Arial" w:cs="Arial"/>
                <w:color w:val="000000"/>
                <w:sz w:val="16"/>
                <w:szCs w:val="16"/>
              </w:rPr>
              <w:t>7,419 (</w:t>
            </w:r>
            <w:r w:rsidR="0089299A" w:rsidRPr="00B723C1">
              <w:rPr>
                <w:rFonts w:ascii="Arial" w:hAnsi="Arial" w:cs="Arial"/>
                <w:color w:val="000000"/>
                <w:sz w:val="16"/>
                <w:szCs w:val="16"/>
              </w:rPr>
              <w:t>34.8</w:t>
            </w:r>
            <w:r>
              <w:rPr>
                <w:rFonts w:ascii="Arial" w:hAnsi="Arial" w:cs="Arial"/>
                <w:color w:val="000000"/>
                <w:sz w:val="16"/>
                <w:szCs w:val="16"/>
              </w:rPr>
              <w:t>%)</w:t>
            </w:r>
          </w:p>
        </w:tc>
        <w:tc>
          <w:tcPr>
            <w:tcW w:w="900" w:type="dxa"/>
            <w:tcBorders>
              <w:right w:val="single" w:sz="4" w:space="0" w:color="auto"/>
            </w:tcBorders>
            <w:vAlign w:val="center"/>
          </w:tcPr>
          <w:p w14:paraId="03A64350"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1C710631"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0.053</w:t>
            </w:r>
          </w:p>
        </w:tc>
      </w:tr>
      <w:tr w:rsidR="0089299A" w14:paraId="28170D5A" w14:textId="77777777" w:rsidTr="000364C6">
        <w:trPr>
          <w:cantSplit/>
          <w:trHeight w:val="432"/>
        </w:trPr>
        <w:tc>
          <w:tcPr>
            <w:tcW w:w="2060" w:type="dxa"/>
            <w:tcBorders>
              <w:left w:val="double" w:sz="4" w:space="0" w:color="auto"/>
              <w:right w:val="double" w:sz="4" w:space="0" w:color="auto"/>
            </w:tcBorders>
            <w:vAlign w:val="center"/>
          </w:tcPr>
          <w:p w14:paraId="2E26E832"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Diabetes, complicated</w:t>
            </w:r>
          </w:p>
        </w:tc>
        <w:tc>
          <w:tcPr>
            <w:tcW w:w="1980" w:type="dxa"/>
            <w:tcBorders>
              <w:left w:val="double" w:sz="4" w:space="0" w:color="auto"/>
              <w:right w:val="double" w:sz="4" w:space="0" w:color="auto"/>
            </w:tcBorders>
            <w:vAlign w:val="center"/>
          </w:tcPr>
          <w:p w14:paraId="25A68DA6" w14:textId="0CA32261" w:rsidR="0089299A" w:rsidRPr="00B723C1" w:rsidRDefault="001257D3" w:rsidP="00FA3B00">
            <w:pPr>
              <w:jc w:val="center"/>
              <w:rPr>
                <w:rFonts w:ascii="Arial" w:hAnsi="Arial" w:cs="Arial"/>
                <w:sz w:val="16"/>
                <w:szCs w:val="16"/>
              </w:rPr>
            </w:pPr>
            <w:r>
              <w:rPr>
                <w:rFonts w:ascii="Arial" w:hAnsi="Arial" w:cs="Arial"/>
                <w:sz w:val="16"/>
                <w:szCs w:val="16"/>
              </w:rPr>
              <w:t>4,745 (</w:t>
            </w:r>
            <w:r w:rsidR="0089299A" w:rsidRPr="00B723C1">
              <w:rPr>
                <w:rFonts w:ascii="Arial" w:hAnsi="Arial" w:cs="Arial"/>
                <w:sz w:val="16"/>
                <w:szCs w:val="16"/>
              </w:rPr>
              <w:t>20.3</w:t>
            </w:r>
            <w:r>
              <w:rPr>
                <w:rFonts w:ascii="Arial" w:hAnsi="Arial" w:cs="Arial"/>
                <w:sz w:val="16"/>
                <w:szCs w:val="16"/>
              </w:rPr>
              <w:t>%)</w:t>
            </w:r>
          </w:p>
        </w:tc>
        <w:tc>
          <w:tcPr>
            <w:tcW w:w="1630" w:type="dxa"/>
            <w:tcBorders>
              <w:left w:val="double" w:sz="4" w:space="0" w:color="auto"/>
            </w:tcBorders>
            <w:vAlign w:val="center"/>
          </w:tcPr>
          <w:p w14:paraId="0194D7B9" w14:textId="6C25BAB4" w:rsidR="0089299A" w:rsidRPr="00B723C1" w:rsidRDefault="00A349C2" w:rsidP="00FA3B00">
            <w:pPr>
              <w:jc w:val="center"/>
              <w:rPr>
                <w:rFonts w:ascii="Arial" w:hAnsi="Arial" w:cs="Arial"/>
                <w:sz w:val="16"/>
                <w:szCs w:val="16"/>
              </w:rPr>
            </w:pPr>
            <w:r>
              <w:rPr>
                <w:rFonts w:ascii="Arial" w:hAnsi="Arial" w:cs="Arial"/>
                <w:color w:val="000000"/>
                <w:sz w:val="16"/>
                <w:szCs w:val="16"/>
              </w:rPr>
              <w:t>2,407 (</w:t>
            </w:r>
            <w:r w:rsidR="0089299A" w:rsidRPr="00B723C1">
              <w:rPr>
                <w:rFonts w:ascii="Arial" w:hAnsi="Arial" w:cs="Arial"/>
                <w:color w:val="000000"/>
                <w:sz w:val="16"/>
                <w:szCs w:val="16"/>
              </w:rPr>
              <w:t>19.5</w:t>
            </w:r>
            <w:r>
              <w:rPr>
                <w:rFonts w:ascii="Arial" w:hAnsi="Arial" w:cs="Arial"/>
                <w:color w:val="000000"/>
                <w:sz w:val="16"/>
                <w:szCs w:val="16"/>
              </w:rPr>
              <w:t>%)</w:t>
            </w:r>
          </w:p>
        </w:tc>
        <w:tc>
          <w:tcPr>
            <w:tcW w:w="900" w:type="dxa"/>
            <w:tcBorders>
              <w:right w:val="single" w:sz="4" w:space="0" w:color="auto"/>
            </w:tcBorders>
            <w:vAlign w:val="center"/>
          </w:tcPr>
          <w:p w14:paraId="4624937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0.062</w:t>
            </w:r>
          </w:p>
        </w:tc>
        <w:tc>
          <w:tcPr>
            <w:tcW w:w="980" w:type="dxa"/>
            <w:tcBorders>
              <w:left w:val="single" w:sz="4" w:space="0" w:color="auto"/>
              <w:right w:val="double" w:sz="4" w:space="0" w:color="auto"/>
            </w:tcBorders>
            <w:vAlign w:val="center"/>
          </w:tcPr>
          <w:p w14:paraId="043961F2"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0.021</w:t>
            </w:r>
          </w:p>
        </w:tc>
        <w:tc>
          <w:tcPr>
            <w:tcW w:w="1450" w:type="dxa"/>
            <w:tcBorders>
              <w:left w:val="double" w:sz="4" w:space="0" w:color="auto"/>
            </w:tcBorders>
            <w:vAlign w:val="center"/>
          </w:tcPr>
          <w:p w14:paraId="286F4493" w14:textId="6C467D82" w:rsidR="0089299A" w:rsidRPr="00B723C1" w:rsidRDefault="00EA5EF7" w:rsidP="00FA3B00">
            <w:pPr>
              <w:jc w:val="center"/>
              <w:rPr>
                <w:rFonts w:ascii="Arial" w:hAnsi="Arial" w:cs="Arial"/>
                <w:sz w:val="16"/>
                <w:szCs w:val="16"/>
              </w:rPr>
            </w:pPr>
            <w:r>
              <w:rPr>
                <w:rFonts w:ascii="Arial" w:hAnsi="Arial" w:cs="Arial"/>
                <w:color w:val="000000"/>
                <w:sz w:val="16"/>
                <w:szCs w:val="16"/>
              </w:rPr>
              <w:t>3,698 (</w:t>
            </w:r>
            <w:r w:rsidR="0089299A" w:rsidRPr="00B723C1">
              <w:rPr>
                <w:rFonts w:ascii="Arial" w:hAnsi="Arial" w:cs="Arial"/>
                <w:color w:val="000000"/>
                <w:sz w:val="16"/>
                <w:szCs w:val="16"/>
              </w:rPr>
              <w:t>17.3</w:t>
            </w:r>
            <w:r>
              <w:rPr>
                <w:rFonts w:ascii="Arial" w:hAnsi="Arial" w:cs="Arial"/>
                <w:color w:val="000000"/>
                <w:sz w:val="16"/>
                <w:szCs w:val="16"/>
              </w:rPr>
              <w:t>%)</w:t>
            </w:r>
          </w:p>
        </w:tc>
        <w:tc>
          <w:tcPr>
            <w:tcW w:w="900" w:type="dxa"/>
            <w:tcBorders>
              <w:right w:val="single" w:sz="4" w:space="0" w:color="auto"/>
            </w:tcBorders>
            <w:vAlign w:val="center"/>
          </w:tcPr>
          <w:p w14:paraId="4FA69611"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top w:val="double" w:sz="4" w:space="0" w:color="auto"/>
              <w:left w:val="single" w:sz="4" w:space="0" w:color="auto"/>
              <w:right w:val="double" w:sz="4" w:space="0" w:color="auto"/>
            </w:tcBorders>
            <w:vAlign w:val="center"/>
          </w:tcPr>
          <w:p w14:paraId="44D7DBC6"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0.076</w:t>
            </w:r>
          </w:p>
        </w:tc>
      </w:tr>
      <w:tr w:rsidR="0089299A" w14:paraId="6CEF5DCD" w14:textId="77777777" w:rsidTr="000364C6">
        <w:trPr>
          <w:cantSplit/>
          <w:trHeight w:val="432"/>
        </w:trPr>
        <w:tc>
          <w:tcPr>
            <w:tcW w:w="2060" w:type="dxa"/>
            <w:tcBorders>
              <w:left w:val="double" w:sz="4" w:space="0" w:color="auto"/>
              <w:right w:val="double" w:sz="4" w:space="0" w:color="auto"/>
            </w:tcBorders>
            <w:vAlign w:val="center"/>
          </w:tcPr>
          <w:p w14:paraId="1768080B"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Hypothyroidism</w:t>
            </w:r>
          </w:p>
        </w:tc>
        <w:tc>
          <w:tcPr>
            <w:tcW w:w="1980" w:type="dxa"/>
            <w:tcBorders>
              <w:left w:val="double" w:sz="4" w:space="0" w:color="auto"/>
              <w:right w:val="double" w:sz="4" w:space="0" w:color="auto"/>
            </w:tcBorders>
            <w:vAlign w:val="center"/>
          </w:tcPr>
          <w:p w14:paraId="0D095961" w14:textId="002393AF" w:rsidR="0089299A" w:rsidRPr="00B723C1" w:rsidRDefault="001257D3" w:rsidP="00FA3B00">
            <w:pPr>
              <w:jc w:val="center"/>
              <w:rPr>
                <w:rFonts w:ascii="Arial" w:hAnsi="Arial" w:cs="Arial"/>
                <w:sz w:val="16"/>
                <w:szCs w:val="16"/>
              </w:rPr>
            </w:pPr>
            <w:r>
              <w:rPr>
                <w:rFonts w:ascii="Arial" w:hAnsi="Arial" w:cs="Arial"/>
                <w:sz w:val="16"/>
                <w:szCs w:val="16"/>
              </w:rPr>
              <w:t>7,702 (</w:t>
            </w:r>
            <w:r w:rsidR="0089299A" w:rsidRPr="00B723C1">
              <w:rPr>
                <w:rFonts w:ascii="Arial" w:hAnsi="Arial" w:cs="Arial"/>
                <w:sz w:val="16"/>
                <w:szCs w:val="16"/>
              </w:rPr>
              <w:t>33.0</w:t>
            </w:r>
            <w:r>
              <w:rPr>
                <w:rFonts w:ascii="Arial" w:hAnsi="Arial" w:cs="Arial"/>
                <w:sz w:val="16"/>
                <w:szCs w:val="16"/>
              </w:rPr>
              <w:t>%)</w:t>
            </w:r>
          </w:p>
        </w:tc>
        <w:tc>
          <w:tcPr>
            <w:tcW w:w="1630" w:type="dxa"/>
            <w:tcBorders>
              <w:left w:val="double" w:sz="4" w:space="0" w:color="auto"/>
            </w:tcBorders>
            <w:vAlign w:val="center"/>
          </w:tcPr>
          <w:p w14:paraId="3AB68760" w14:textId="34C9FD16" w:rsidR="0089299A" w:rsidRPr="00B723C1" w:rsidRDefault="00A349C2" w:rsidP="00FA3B00">
            <w:pPr>
              <w:jc w:val="center"/>
              <w:rPr>
                <w:rFonts w:ascii="Arial" w:hAnsi="Arial" w:cs="Arial"/>
                <w:sz w:val="16"/>
                <w:szCs w:val="16"/>
              </w:rPr>
            </w:pPr>
            <w:r>
              <w:rPr>
                <w:rFonts w:ascii="Arial" w:hAnsi="Arial" w:cs="Arial"/>
                <w:color w:val="000000"/>
                <w:sz w:val="16"/>
                <w:szCs w:val="16"/>
              </w:rPr>
              <w:t>4,234 (</w:t>
            </w:r>
            <w:r w:rsidR="0089299A" w:rsidRPr="00B723C1">
              <w:rPr>
                <w:rFonts w:ascii="Arial" w:hAnsi="Arial" w:cs="Arial"/>
                <w:color w:val="000000"/>
                <w:sz w:val="16"/>
                <w:szCs w:val="16"/>
              </w:rPr>
              <w:t>34.3</w:t>
            </w:r>
            <w:r>
              <w:rPr>
                <w:rFonts w:ascii="Arial" w:hAnsi="Arial" w:cs="Arial"/>
                <w:color w:val="000000"/>
                <w:sz w:val="16"/>
                <w:szCs w:val="16"/>
              </w:rPr>
              <w:t>%)</w:t>
            </w:r>
          </w:p>
        </w:tc>
        <w:tc>
          <w:tcPr>
            <w:tcW w:w="900" w:type="dxa"/>
            <w:tcBorders>
              <w:right w:val="single" w:sz="4" w:space="0" w:color="auto"/>
            </w:tcBorders>
            <w:vAlign w:val="center"/>
          </w:tcPr>
          <w:p w14:paraId="07743D01"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0.014</w:t>
            </w:r>
          </w:p>
        </w:tc>
        <w:tc>
          <w:tcPr>
            <w:tcW w:w="980" w:type="dxa"/>
            <w:tcBorders>
              <w:left w:val="single" w:sz="4" w:space="0" w:color="auto"/>
              <w:right w:val="double" w:sz="4" w:space="0" w:color="auto"/>
            </w:tcBorders>
            <w:vAlign w:val="center"/>
          </w:tcPr>
          <w:p w14:paraId="1154FBA6"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-0.027</w:t>
            </w:r>
          </w:p>
        </w:tc>
        <w:tc>
          <w:tcPr>
            <w:tcW w:w="1450" w:type="dxa"/>
            <w:tcBorders>
              <w:left w:val="double" w:sz="4" w:space="0" w:color="auto"/>
            </w:tcBorders>
            <w:vAlign w:val="center"/>
          </w:tcPr>
          <w:p w14:paraId="0446D032" w14:textId="6DB8D0D1" w:rsidR="0089299A" w:rsidRPr="00B723C1" w:rsidRDefault="00EA5EF7" w:rsidP="00FA3B00">
            <w:pPr>
              <w:jc w:val="center"/>
              <w:rPr>
                <w:rFonts w:ascii="Arial" w:hAnsi="Arial" w:cs="Arial"/>
                <w:sz w:val="16"/>
                <w:szCs w:val="16"/>
              </w:rPr>
            </w:pPr>
            <w:r>
              <w:rPr>
                <w:rFonts w:ascii="Arial" w:hAnsi="Arial" w:cs="Arial"/>
                <w:color w:val="000000"/>
                <w:sz w:val="16"/>
                <w:szCs w:val="16"/>
              </w:rPr>
              <w:t>6,650 (</w:t>
            </w:r>
            <w:r w:rsidR="0089299A" w:rsidRPr="00B723C1">
              <w:rPr>
                <w:rFonts w:ascii="Arial" w:hAnsi="Arial" w:cs="Arial"/>
                <w:color w:val="000000"/>
                <w:sz w:val="16"/>
                <w:szCs w:val="16"/>
              </w:rPr>
              <w:t>31.1</w:t>
            </w:r>
            <w:r>
              <w:rPr>
                <w:rFonts w:ascii="Arial" w:hAnsi="Arial" w:cs="Arial"/>
                <w:color w:val="000000"/>
                <w:sz w:val="16"/>
                <w:szCs w:val="16"/>
              </w:rPr>
              <w:t>%)</w:t>
            </w:r>
          </w:p>
        </w:tc>
        <w:tc>
          <w:tcPr>
            <w:tcW w:w="900" w:type="dxa"/>
            <w:tcBorders>
              <w:right w:val="single" w:sz="4" w:space="0" w:color="auto"/>
            </w:tcBorders>
            <w:vAlign w:val="center"/>
          </w:tcPr>
          <w:p w14:paraId="2BADCD2E"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45A52E55"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0.039</w:t>
            </w:r>
          </w:p>
        </w:tc>
      </w:tr>
      <w:tr w:rsidR="0089299A" w14:paraId="484D80C2" w14:textId="77777777" w:rsidTr="000364C6">
        <w:trPr>
          <w:cantSplit/>
          <w:trHeight w:val="432"/>
        </w:trPr>
        <w:tc>
          <w:tcPr>
            <w:tcW w:w="2060" w:type="dxa"/>
            <w:tcBorders>
              <w:left w:val="double" w:sz="4" w:space="0" w:color="auto"/>
              <w:right w:val="double" w:sz="4" w:space="0" w:color="auto"/>
            </w:tcBorders>
            <w:vAlign w:val="center"/>
          </w:tcPr>
          <w:p w14:paraId="35EE6308"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Renal failure</w:t>
            </w:r>
          </w:p>
        </w:tc>
        <w:tc>
          <w:tcPr>
            <w:tcW w:w="1980" w:type="dxa"/>
            <w:tcBorders>
              <w:left w:val="double" w:sz="4" w:space="0" w:color="auto"/>
              <w:right w:val="double" w:sz="4" w:space="0" w:color="auto"/>
            </w:tcBorders>
            <w:vAlign w:val="center"/>
          </w:tcPr>
          <w:p w14:paraId="1559F091" w14:textId="66B3258F" w:rsidR="0089299A" w:rsidRPr="00B723C1" w:rsidRDefault="001257D3" w:rsidP="00FA3B00">
            <w:pPr>
              <w:jc w:val="center"/>
              <w:rPr>
                <w:rFonts w:ascii="Arial" w:hAnsi="Arial" w:cs="Arial"/>
                <w:sz w:val="16"/>
                <w:szCs w:val="16"/>
              </w:rPr>
            </w:pPr>
            <w:r>
              <w:rPr>
                <w:rFonts w:ascii="Arial" w:hAnsi="Arial" w:cs="Arial"/>
                <w:sz w:val="16"/>
                <w:szCs w:val="16"/>
              </w:rPr>
              <w:t>4,515 (</w:t>
            </w:r>
            <w:r w:rsidR="0089299A" w:rsidRPr="00B723C1">
              <w:rPr>
                <w:rFonts w:ascii="Arial" w:hAnsi="Arial" w:cs="Arial"/>
                <w:sz w:val="16"/>
                <w:szCs w:val="16"/>
              </w:rPr>
              <w:t>19.3</w:t>
            </w:r>
            <w:r>
              <w:rPr>
                <w:rFonts w:ascii="Arial" w:hAnsi="Arial" w:cs="Arial"/>
                <w:sz w:val="16"/>
                <w:szCs w:val="16"/>
              </w:rPr>
              <w:t>%)</w:t>
            </w:r>
          </w:p>
        </w:tc>
        <w:tc>
          <w:tcPr>
            <w:tcW w:w="1630" w:type="dxa"/>
            <w:tcBorders>
              <w:left w:val="double" w:sz="4" w:space="0" w:color="auto"/>
            </w:tcBorders>
            <w:vAlign w:val="center"/>
          </w:tcPr>
          <w:p w14:paraId="366EA92B" w14:textId="17225F27" w:rsidR="0089299A" w:rsidRPr="00B723C1" w:rsidRDefault="00A349C2" w:rsidP="00FA3B00">
            <w:pPr>
              <w:jc w:val="center"/>
              <w:rPr>
                <w:rFonts w:ascii="Arial" w:hAnsi="Arial" w:cs="Arial"/>
                <w:sz w:val="16"/>
                <w:szCs w:val="16"/>
              </w:rPr>
            </w:pPr>
            <w:r>
              <w:rPr>
                <w:rFonts w:ascii="Arial" w:hAnsi="Arial" w:cs="Arial"/>
                <w:color w:val="000000"/>
                <w:sz w:val="16"/>
                <w:szCs w:val="16"/>
              </w:rPr>
              <w:t>2,339 (</w:t>
            </w:r>
            <w:r w:rsidR="0089299A" w:rsidRPr="00B723C1">
              <w:rPr>
                <w:rFonts w:ascii="Arial" w:hAnsi="Arial" w:cs="Arial"/>
                <w:color w:val="000000"/>
                <w:sz w:val="16"/>
                <w:szCs w:val="16"/>
              </w:rPr>
              <w:t>18.9</w:t>
            </w:r>
            <w:r>
              <w:rPr>
                <w:rFonts w:ascii="Arial" w:hAnsi="Arial" w:cs="Arial"/>
                <w:color w:val="000000"/>
                <w:sz w:val="16"/>
                <w:szCs w:val="16"/>
              </w:rPr>
              <w:t>%)</w:t>
            </w:r>
          </w:p>
        </w:tc>
        <w:tc>
          <w:tcPr>
            <w:tcW w:w="900" w:type="dxa"/>
            <w:tcBorders>
              <w:right w:val="single" w:sz="4" w:space="0" w:color="auto"/>
            </w:tcBorders>
            <w:vAlign w:val="center"/>
          </w:tcPr>
          <w:p w14:paraId="4E5C9CD4"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0.367</w:t>
            </w:r>
          </w:p>
        </w:tc>
        <w:tc>
          <w:tcPr>
            <w:tcW w:w="980" w:type="dxa"/>
            <w:tcBorders>
              <w:left w:val="single" w:sz="4" w:space="0" w:color="auto"/>
              <w:right w:val="double" w:sz="4" w:space="0" w:color="auto"/>
            </w:tcBorders>
            <w:vAlign w:val="center"/>
          </w:tcPr>
          <w:p w14:paraId="51F9526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0.010</w:t>
            </w:r>
          </w:p>
        </w:tc>
        <w:tc>
          <w:tcPr>
            <w:tcW w:w="1450" w:type="dxa"/>
            <w:tcBorders>
              <w:left w:val="double" w:sz="4" w:space="0" w:color="auto"/>
            </w:tcBorders>
            <w:vAlign w:val="center"/>
          </w:tcPr>
          <w:p w14:paraId="64DBD82B" w14:textId="001A146D" w:rsidR="0089299A" w:rsidRPr="00B723C1" w:rsidRDefault="00EA5EF7" w:rsidP="00FA3B00">
            <w:pPr>
              <w:jc w:val="center"/>
              <w:rPr>
                <w:rFonts w:ascii="Arial" w:hAnsi="Arial" w:cs="Arial"/>
                <w:sz w:val="16"/>
                <w:szCs w:val="16"/>
              </w:rPr>
            </w:pPr>
            <w:r>
              <w:rPr>
                <w:rFonts w:ascii="Arial" w:hAnsi="Arial" w:cs="Arial"/>
                <w:color w:val="000000"/>
                <w:sz w:val="16"/>
                <w:szCs w:val="16"/>
              </w:rPr>
              <w:t>3,767 (</w:t>
            </w:r>
            <w:r w:rsidR="0089299A" w:rsidRPr="00B723C1">
              <w:rPr>
                <w:rFonts w:ascii="Arial" w:hAnsi="Arial" w:cs="Arial"/>
                <w:color w:val="000000"/>
                <w:sz w:val="16"/>
                <w:szCs w:val="16"/>
              </w:rPr>
              <w:t>17.7</w:t>
            </w:r>
            <w:r>
              <w:rPr>
                <w:rFonts w:ascii="Arial" w:hAnsi="Arial" w:cs="Arial"/>
                <w:color w:val="000000"/>
                <w:sz w:val="16"/>
                <w:szCs w:val="16"/>
              </w:rPr>
              <w:t>%)</w:t>
            </w:r>
          </w:p>
        </w:tc>
        <w:tc>
          <w:tcPr>
            <w:tcW w:w="900" w:type="dxa"/>
            <w:tcBorders>
              <w:right w:val="single" w:sz="4" w:space="0" w:color="auto"/>
            </w:tcBorders>
            <w:vAlign w:val="center"/>
          </w:tcPr>
          <w:p w14:paraId="6100C8C7"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76236E5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0.043</w:t>
            </w:r>
          </w:p>
        </w:tc>
      </w:tr>
      <w:tr w:rsidR="0089299A" w14:paraId="25F37D07" w14:textId="77777777" w:rsidTr="000364C6">
        <w:trPr>
          <w:cantSplit/>
          <w:trHeight w:val="432"/>
        </w:trPr>
        <w:tc>
          <w:tcPr>
            <w:tcW w:w="2060" w:type="dxa"/>
            <w:tcBorders>
              <w:left w:val="double" w:sz="4" w:space="0" w:color="auto"/>
              <w:right w:val="double" w:sz="4" w:space="0" w:color="auto"/>
            </w:tcBorders>
            <w:vAlign w:val="center"/>
          </w:tcPr>
          <w:p w14:paraId="60517B4D"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Liver disease</w:t>
            </w:r>
          </w:p>
        </w:tc>
        <w:tc>
          <w:tcPr>
            <w:tcW w:w="1980" w:type="dxa"/>
            <w:tcBorders>
              <w:left w:val="double" w:sz="4" w:space="0" w:color="auto"/>
              <w:right w:val="double" w:sz="4" w:space="0" w:color="auto"/>
            </w:tcBorders>
            <w:vAlign w:val="center"/>
          </w:tcPr>
          <w:p w14:paraId="30F4173C" w14:textId="5791E8A1" w:rsidR="0089299A" w:rsidRPr="00B723C1" w:rsidRDefault="001257D3" w:rsidP="00FA3B00">
            <w:pPr>
              <w:jc w:val="center"/>
              <w:rPr>
                <w:rFonts w:ascii="Arial" w:hAnsi="Arial" w:cs="Arial"/>
                <w:sz w:val="16"/>
                <w:szCs w:val="16"/>
              </w:rPr>
            </w:pPr>
            <w:r>
              <w:rPr>
                <w:rFonts w:ascii="Arial" w:hAnsi="Arial" w:cs="Arial"/>
                <w:sz w:val="16"/>
                <w:szCs w:val="16"/>
              </w:rPr>
              <w:t>4,789 (</w:t>
            </w:r>
            <w:r w:rsidR="0089299A" w:rsidRPr="00B723C1">
              <w:rPr>
                <w:rFonts w:ascii="Arial" w:hAnsi="Arial" w:cs="Arial"/>
                <w:sz w:val="16"/>
                <w:szCs w:val="16"/>
              </w:rPr>
              <w:t>20.5</w:t>
            </w:r>
            <w:r>
              <w:rPr>
                <w:rFonts w:ascii="Arial" w:hAnsi="Arial" w:cs="Arial"/>
                <w:sz w:val="16"/>
                <w:szCs w:val="16"/>
              </w:rPr>
              <w:t>%)</w:t>
            </w:r>
          </w:p>
        </w:tc>
        <w:tc>
          <w:tcPr>
            <w:tcW w:w="1630" w:type="dxa"/>
            <w:tcBorders>
              <w:left w:val="double" w:sz="4" w:space="0" w:color="auto"/>
            </w:tcBorders>
            <w:vAlign w:val="center"/>
          </w:tcPr>
          <w:p w14:paraId="1F2C1F9B" w14:textId="3CF55670" w:rsidR="0089299A" w:rsidRPr="00B723C1" w:rsidRDefault="00A349C2" w:rsidP="00FA3B00">
            <w:pPr>
              <w:jc w:val="center"/>
              <w:rPr>
                <w:rFonts w:ascii="Arial" w:hAnsi="Arial" w:cs="Arial"/>
                <w:sz w:val="16"/>
                <w:szCs w:val="16"/>
              </w:rPr>
            </w:pPr>
            <w:r>
              <w:rPr>
                <w:rFonts w:ascii="Arial" w:hAnsi="Arial" w:cs="Arial"/>
                <w:color w:val="000000"/>
                <w:sz w:val="16"/>
                <w:szCs w:val="16"/>
              </w:rPr>
              <w:t>2,555 (</w:t>
            </w:r>
            <w:r w:rsidR="0089299A" w:rsidRPr="00B723C1">
              <w:rPr>
                <w:rFonts w:ascii="Arial" w:hAnsi="Arial" w:cs="Arial"/>
                <w:color w:val="000000"/>
                <w:sz w:val="16"/>
                <w:szCs w:val="16"/>
              </w:rPr>
              <w:t>20.7</w:t>
            </w:r>
            <w:r>
              <w:rPr>
                <w:rFonts w:ascii="Arial" w:hAnsi="Arial" w:cs="Arial"/>
                <w:color w:val="000000"/>
                <w:sz w:val="16"/>
                <w:szCs w:val="16"/>
              </w:rPr>
              <w:t>%)</w:t>
            </w:r>
          </w:p>
        </w:tc>
        <w:tc>
          <w:tcPr>
            <w:tcW w:w="900" w:type="dxa"/>
            <w:tcBorders>
              <w:right w:val="single" w:sz="4" w:space="0" w:color="auto"/>
            </w:tcBorders>
            <w:vAlign w:val="center"/>
          </w:tcPr>
          <w:p w14:paraId="7AC549BB"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0.702</w:t>
            </w:r>
          </w:p>
        </w:tc>
        <w:tc>
          <w:tcPr>
            <w:tcW w:w="980" w:type="dxa"/>
            <w:tcBorders>
              <w:left w:val="single" w:sz="4" w:space="0" w:color="auto"/>
              <w:right w:val="double" w:sz="4" w:space="0" w:color="auto"/>
            </w:tcBorders>
            <w:vAlign w:val="center"/>
          </w:tcPr>
          <w:p w14:paraId="7DAA959F"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-0.004</w:t>
            </w:r>
          </w:p>
        </w:tc>
        <w:tc>
          <w:tcPr>
            <w:tcW w:w="1450" w:type="dxa"/>
            <w:tcBorders>
              <w:left w:val="double" w:sz="4" w:space="0" w:color="auto"/>
            </w:tcBorders>
            <w:vAlign w:val="center"/>
          </w:tcPr>
          <w:p w14:paraId="143AFD5C" w14:textId="77FF97A8" w:rsidR="0089299A" w:rsidRPr="00B723C1" w:rsidRDefault="00EA5EF7" w:rsidP="00FA3B00">
            <w:pPr>
              <w:jc w:val="center"/>
              <w:rPr>
                <w:rFonts w:ascii="Arial" w:hAnsi="Arial" w:cs="Arial"/>
                <w:sz w:val="16"/>
                <w:szCs w:val="16"/>
              </w:rPr>
            </w:pPr>
            <w:r>
              <w:rPr>
                <w:rFonts w:ascii="Arial" w:hAnsi="Arial" w:cs="Arial"/>
                <w:color w:val="000000"/>
                <w:sz w:val="16"/>
                <w:szCs w:val="16"/>
              </w:rPr>
              <w:t>4,004 (</w:t>
            </w:r>
            <w:r w:rsidR="0089299A" w:rsidRPr="00B723C1">
              <w:rPr>
                <w:rFonts w:ascii="Arial" w:hAnsi="Arial" w:cs="Arial"/>
                <w:color w:val="000000"/>
                <w:sz w:val="16"/>
                <w:szCs w:val="16"/>
              </w:rPr>
              <w:t>18.8</w:t>
            </w:r>
            <w:r>
              <w:rPr>
                <w:rFonts w:ascii="Arial" w:hAnsi="Arial" w:cs="Arial"/>
                <w:color w:val="000000"/>
                <w:sz w:val="16"/>
                <w:szCs w:val="16"/>
              </w:rPr>
              <w:t>%)</w:t>
            </w:r>
          </w:p>
        </w:tc>
        <w:tc>
          <w:tcPr>
            <w:tcW w:w="900" w:type="dxa"/>
            <w:tcBorders>
              <w:right w:val="single" w:sz="4" w:space="0" w:color="auto"/>
            </w:tcBorders>
            <w:vAlign w:val="center"/>
          </w:tcPr>
          <w:p w14:paraId="36166AFE"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0.003</w:t>
            </w:r>
          </w:p>
        </w:tc>
        <w:tc>
          <w:tcPr>
            <w:tcW w:w="1080" w:type="dxa"/>
            <w:tcBorders>
              <w:left w:val="single" w:sz="4" w:space="0" w:color="auto"/>
              <w:right w:val="double" w:sz="4" w:space="0" w:color="auto"/>
            </w:tcBorders>
            <w:vAlign w:val="center"/>
          </w:tcPr>
          <w:p w14:paraId="1513716F"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0.044</w:t>
            </w:r>
          </w:p>
        </w:tc>
      </w:tr>
      <w:tr w:rsidR="0089299A" w14:paraId="2AF64336" w14:textId="77777777" w:rsidTr="000364C6">
        <w:trPr>
          <w:cantSplit/>
          <w:trHeight w:val="432"/>
        </w:trPr>
        <w:tc>
          <w:tcPr>
            <w:tcW w:w="2060" w:type="dxa"/>
            <w:tcBorders>
              <w:left w:val="double" w:sz="4" w:space="0" w:color="auto"/>
              <w:right w:val="double" w:sz="4" w:space="0" w:color="auto"/>
            </w:tcBorders>
            <w:vAlign w:val="center"/>
          </w:tcPr>
          <w:p w14:paraId="091036E2"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Peptic ulcer disease</w:t>
            </w:r>
          </w:p>
        </w:tc>
        <w:tc>
          <w:tcPr>
            <w:tcW w:w="1980" w:type="dxa"/>
            <w:tcBorders>
              <w:left w:val="double" w:sz="4" w:space="0" w:color="auto"/>
              <w:right w:val="double" w:sz="4" w:space="0" w:color="auto"/>
            </w:tcBorders>
            <w:vAlign w:val="center"/>
          </w:tcPr>
          <w:p w14:paraId="4E163E90" w14:textId="1F4D752D" w:rsidR="0089299A" w:rsidRPr="00B723C1" w:rsidRDefault="001257D3" w:rsidP="00FA3B00">
            <w:pPr>
              <w:jc w:val="center"/>
              <w:rPr>
                <w:rFonts w:ascii="Arial" w:hAnsi="Arial" w:cs="Arial"/>
                <w:sz w:val="16"/>
                <w:szCs w:val="16"/>
              </w:rPr>
            </w:pPr>
            <w:r>
              <w:rPr>
                <w:rFonts w:ascii="Arial" w:hAnsi="Arial" w:cs="Arial"/>
                <w:sz w:val="16"/>
                <w:szCs w:val="16"/>
              </w:rPr>
              <w:t>1,511 (</w:t>
            </w:r>
            <w:r w:rsidR="0089299A" w:rsidRPr="00B723C1">
              <w:rPr>
                <w:rFonts w:ascii="Arial" w:hAnsi="Arial" w:cs="Arial"/>
                <w:sz w:val="16"/>
                <w:szCs w:val="16"/>
              </w:rPr>
              <w:t>6.5</w:t>
            </w:r>
            <w:r>
              <w:rPr>
                <w:rFonts w:ascii="Arial" w:hAnsi="Arial" w:cs="Arial"/>
                <w:sz w:val="16"/>
                <w:szCs w:val="16"/>
              </w:rPr>
              <w:t>%)</w:t>
            </w:r>
          </w:p>
        </w:tc>
        <w:tc>
          <w:tcPr>
            <w:tcW w:w="1630" w:type="dxa"/>
            <w:tcBorders>
              <w:left w:val="double" w:sz="4" w:space="0" w:color="auto"/>
            </w:tcBorders>
            <w:vAlign w:val="center"/>
          </w:tcPr>
          <w:p w14:paraId="466AF892" w14:textId="3FCDB0A5" w:rsidR="0089299A" w:rsidRPr="00B723C1" w:rsidRDefault="00A349C2" w:rsidP="00FA3B00">
            <w:pPr>
              <w:jc w:val="center"/>
              <w:rPr>
                <w:rFonts w:ascii="Arial" w:hAnsi="Arial" w:cs="Arial"/>
                <w:sz w:val="16"/>
                <w:szCs w:val="16"/>
              </w:rPr>
            </w:pPr>
            <w:r>
              <w:rPr>
                <w:rFonts w:ascii="Arial" w:hAnsi="Arial" w:cs="Arial"/>
                <w:color w:val="000000"/>
                <w:sz w:val="16"/>
                <w:szCs w:val="16"/>
              </w:rPr>
              <w:t>850 (</w:t>
            </w:r>
            <w:r w:rsidR="0089299A" w:rsidRPr="00B723C1">
              <w:rPr>
                <w:rFonts w:ascii="Arial" w:hAnsi="Arial" w:cs="Arial"/>
                <w:color w:val="000000"/>
                <w:sz w:val="16"/>
                <w:szCs w:val="16"/>
              </w:rPr>
              <w:t>6.9</w:t>
            </w:r>
            <w:r>
              <w:rPr>
                <w:rFonts w:ascii="Arial" w:hAnsi="Arial" w:cs="Arial"/>
                <w:color w:val="000000"/>
                <w:sz w:val="16"/>
                <w:szCs w:val="16"/>
              </w:rPr>
              <w:t>%)</w:t>
            </w:r>
            <w:r w:rsidR="0089299A" w:rsidRPr="00B723C1">
              <w:rPr>
                <w:rFonts w:ascii="Arial" w:hAnsi="Arial" w:cs="Arial"/>
                <w:color w:val="000000"/>
                <w:sz w:val="16"/>
                <w:szCs w:val="16"/>
              </w:rPr>
              <w:t>]</w:t>
            </w:r>
          </w:p>
        </w:tc>
        <w:tc>
          <w:tcPr>
            <w:tcW w:w="900" w:type="dxa"/>
            <w:tcBorders>
              <w:right w:val="single" w:sz="4" w:space="0" w:color="auto"/>
            </w:tcBorders>
            <w:vAlign w:val="center"/>
          </w:tcPr>
          <w:p w14:paraId="10CEE63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0.136</w:t>
            </w:r>
          </w:p>
        </w:tc>
        <w:tc>
          <w:tcPr>
            <w:tcW w:w="980" w:type="dxa"/>
            <w:tcBorders>
              <w:left w:val="single" w:sz="4" w:space="0" w:color="auto"/>
              <w:right w:val="double" w:sz="4" w:space="0" w:color="auto"/>
            </w:tcBorders>
            <w:vAlign w:val="center"/>
          </w:tcPr>
          <w:p w14:paraId="6C62720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-0.017</w:t>
            </w:r>
          </w:p>
        </w:tc>
        <w:tc>
          <w:tcPr>
            <w:tcW w:w="1450" w:type="dxa"/>
            <w:tcBorders>
              <w:left w:val="double" w:sz="4" w:space="0" w:color="auto"/>
            </w:tcBorders>
            <w:vAlign w:val="center"/>
          </w:tcPr>
          <w:p w14:paraId="17BDF454" w14:textId="618C0909" w:rsidR="0089299A" w:rsidRPr="00B723C1" w:rsidRDefault="00EA5EF7" w:rsidP="00FA3B00">
            <w:pPr>
              <w:jc w:val="center"/>
              <w:rPr>
                <w:rFonts w:ascii="Arial" w:hAnsi="Arial" w:cs="Arial"/>
                <w:sz w:val="16"/>
                <w:szCs w:val="16"/>
              </w:rPr>
            </w:pPr>
            <w:r>
              <w:rPr>
                <w:rFonts w:ascii="Arial" w:hAnsi="Arial" w:cs="Arial"/>
                <w:color w:val="000000"/>
                <w:sz w:val="16"/>
                <w:szCs w:val="16"/>
              </w:rPr>
              <w:t>1,464 (</w:t>
            </w:r>
            <w:r w:rsidR="0089299A" w:rsidRPr="00B723C1">
              <w:rPr>
                <w:rFonts w:ascii="Arial" w:hAnsi="Arial" w:cs="Arial"/>
                <w:color w:val="000000"/>
                <w:sz w:val="16"/>
                <w:szCs w:val="16"/>
              </w:rPr>
              <w:t>6.9</w:t>
            </w:r>
            <w:r>
              <w:rPr>
                <w:rFonts w:ascii="Arial" w:hAnsi="Arial" w:cs="Arial"/>
                <w:color w:val="000000"/>
                <w:sz w:val="16"/>
                <w:szCs w:val="16"/>
              </w:rPr>
              <w:t>%)</w:t>
            </w:r>
          </w:p>
        </w:tc>
        <w:tc>
          <w:tcPr>
            <w:tcW w:w="900" w:type="dxa"/>
            <w:tcBorders>
              <w:right w:val="single" w:sz="4" w:space="0" w:color="auto"/>
            </w:tcBorders>
            <w:vAlign w:val="center"/>
          </w:tcPr>
          <w:p w14:paraId="6D52F66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0.098</w:t>
            </w:r>
          </w:p>
        </w:tc>
        <w:tc>
          <w:tcPr>
            <w:tcW w:w="1080" w:type="dxa"/>
            <w:tcBorders>
              <w:left w:val="single" w:sz="4" w:space="0" w:color="auto"/>
              <w:right w:val="double" w:sz="4" w:space="0" w:color="auto"/>
            </w:tcBorders>
            <w:vAlign w:val="center"/>
          </w:tcPr>
          <w:p w14:paraId="22C2EC77"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-0.016</w:t>
            </w:r>
          </w:p>
        </w:tc>
      </w:tr>
      <w:tr w:rsidR="0089299A" w14:paraId="3FB20AB2" w14:textId="77777777" w:rsidTr="000364C6">
        <w:trPr>
          <w:cantSplit/>
          <w:trHeight w:val="432"/>
        </w:trPr>
        <w:tc>
          <w:tcPr>
            <w:tcW w:w="2060" w:type="dxa"/>
            <w:tcBorders>
              <w:left w:val="double" w:sz="4" w:space="0" w:color="auto"/>
              <w:right w:val="double" w:sz="4" w:space="0" w:color="auto"/>
            </w:tcBorders>
            <w:vAlign w:val="center"/>
          </w:tcPr>
          <w:p w14:paraId="447D2803"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AIDS/HIV</w:t>
            </w:r>
          </w:p>
        </w:tc>
        <w:tc>
          <w:tcPr>
            <w:tcW w:w="1980" w:type="dxa"/>
            <w:tcBorders>
              <w:left w:val="double" w:sz="4" w:space="0" w:color="auto"/>
              <w:right w:val="double" w:sz="4" w:space="0" w:color="auto"/>
            </w:tcBorders>
            <w:vAlign w:val="center"/>
          </w:tcPr>
          <w:p w14:paraId="1074DA2D" w14:textId="53A506AF" w:rsidR="0089299A" w:rsidRPr="00B723C1" w:rsidRDefault="001257D3" w:rsidP="00FA3B00">
            <w:pPr>
              <w:jc w:val="center"/>
              <w:rPr>
                <w:rFonts w:ascii="Arial" w:hAnsi="Arial" w:cs="Arial"/>
                <w:sz w:val="16"/>
                <w:szCs w:val="16"/>
              </w:rPr>
            </w:pPr>
            <w:r>
              <w:rPr>
                <w:rFonts w:ascii="Arial" w:hAnsi="Arial" w:cs="Arial"/>
                <w:sz w:val="16"/>
                <w:szCs w:val="16"/>
              </w:rPr>
              <w:t>85 (</w:t>
            </w:r>
            <w:r w:rsidR="0089299A" w:rsidRPr="00B723C1">
              <w:rPr>
                <w:rFonts w:ascii="Arial" w:hAnsi="Arial" w:cs="Arial"/>
                <w:sz w:val="16"/>
                <w:szCs w:val="16"/>
              </w:rPr>
              <w:t>0.4</w:t>
            </w:r>
            <w:r>
              <w:rPr>
                <w:rFonts w:ascii="Arial" w:hAnsi="Arial" w:cs="Arial"/>
                <w:sz w:val="16"/>
                <w:szCs w:val="16"/>
              </w:rPr>
              <w:t>%)</w:t>
            </w:r>
          </w:p>
        </w:tc>
        <w:tc>
          <w:tcPr>
            <w:tcW w:w="1630" w:type="dxa"/>
            <w:tcBorders>
              <w:left w:val="double" w:sz="4" w:space="0" w:color="auto"/>
            </w:tcBorders>
            <w:vAlign w:val="center"/>
          </w:tcPr>
          <w:p w14:paraId="6DE2B714" w14:textId="5A49F2DB" w:rsidR="0089299A" w:rsidRPr="00B723C1" w:rsidRDefault="00A349C2" w:rsidP="00FA3B00">
            <w:pPr>
              <w:jc w:val="center"/>
              <w:rPr>
                <w:rFonts w:ascii="Arial" w:hAnsi="Arial" w:cs="Arial"/>
                <w:sz w:val="16"/>
                <w:szCs w:val="16"/>
              </w:rPr>
            </w:pPr>
            <w:r>
              <w:rPr>
                <w:rFonts w:ascii="Arial" w:hAnsi="Arial" w:cs="Arial"/>
                <w:color w:val="000000"/>
                <w:sz w:val="16"/>
                <w:szCs w:val="16"/>
              </w:rPr>
              <w:t>65 (</w:t>
            </w:r>
            <w:r w:rsidR="0089299A" w:rsidRPr="00B723C1">
              <w:rPr>
                <w:rFonts w:ascii="Arial" w:hAnsi="Arial" w:cs="Arial"/>
                <w:color w:val="000000"/>
                <w:sz w:val="16"/>
                <w:szCs w:val="16"/>
              </w:rPr>
              <w:t>0.5</w:t>
            </w:r>
            <w:r>
              <w:rPr>
                <w:rFonts w:ascii="Arial" w:hAnsi="Arial" w:cs="Arial"/>
                <w:color w:val="000000"/>
                <w:sz w:val="16"/>
                <w:szCs w:val="16"/>
              </w:rPr>
              <w:t>%)</w:t>
            </w:r>
          </w:p>
        </w:tc>
        <w:tc>
          <w:tcPr>
            <w:tcW w:w="900" w:type="dxa"/>
            <w:tcBorders>
              <w:right w:val="single" w:sz="4" w:space="0" w:color="auto"/>
            </w:tcBorders>
            <w:vAlign w:val="center"/>
          </w:tcPr>
          <w:p w14:paraId="2D966617"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0.024</w:t>
            </w:r>
          </w:p>
        </w:tc>
        <w:tc>
          <w:tcPr>
            <w:tcW w:w="980" w:type="dxa"/>
            <w:tcBorders>
              <w:left w:val="single" w:sz="4" w:space="0" w:color="auto"/>
              <w:right w:val="double" w:sz="4" w:space="0" w:color="auto"/>
            </w:tcBorders>
            <w:vAlign w:val="center"/>
          </w:tcPr>
          <w:p w14:paraId="7DD7428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-0.025</w:t>
            </w:r>
          </w:p>
        </w:tc>
        <w:tc>
          <w:tcPr>
            <w:tcW w:w="1450" w:type="dxa"/>
            <w:tcBorders>
              <w:left w:val="double" w:sz="4" w:space="0" w:color="auto"/>
            </w:tcBorders>
            <w:vAlign w:val="center"/>
          </w:tcPr>
          <w:p w14:paraId="461FAAB4" w14:textId="62979D1C" w:rsidR="0089299A" w:rsidRPr="00B723C1" w:rsidRDefault="00EA5EF7" w:rsidP="00FA3B00">
            <w:pPr>
              <w:jc w:val="center"/>
              <w:rPr>
                <w:rFonts w:ascii="Arial" w:hAnsi="Arial" w:cs="Arial"/>
                <w:sz w:val="16"/>
                <w:szCs w:val="16"/>
              </w:rPr>
            </w:pPr>
            <w:r>
              <w:rPr>
                <w:rFonts w:ascii="Arial" w:hAnsi="Arial" w:cs="Arial"/>
                <w:color w:val="000000"/>
                <w:sz w:val="16"/>
                <w:szCs w:val="16"/>
              </w:rPr>
              <w:t>95 (</w:t>
            </w:r>
            <w:r w:rsidR="0089299A" w:rsidRPr="00B723C1">
              <w:rPr>
                <w:rFonts w:ascii="Arial" w:hAnsi="Arial" w:cs="Arial"/>
                <w:color w:val="000000"/>
                <w:sz w:val="16"/>
                <w:szCs w:val="16"/>
              </w:rPr>
              <w:t>0.4</w:t>
            </w:r>
            <w:r>
              <w:rPr>
                <w:rFonts w:ascii="Arial" w:hAnsi="Arial" w:cs="Arial"/>
                <w:color w:val="000000"/>
                <w:sz w:val="16"/>
                <w:szCs w:val="16"/>
              </w:rPr>
              <w:t>%)</w:t>
            </w:r>
          </w:p>
        </w:tc>
        <w:tc>
          <w:tcPr>
            <w:tcW w:w="900" w:type="dxa"/>
            <w:tcBorders>
              <w:right w:val="single" w:sz="4" w:space="0" w:color="auto"/>
            </w:tcBorders>
            <w:vAlign w:val="center"/>
          </w:tcPr>
          <w:p w14:paraId="47E492D5"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0.176</w:t>
            </w:r>
          </w:p>
        </w:tc>
        <w:tc>
          <w:tcPr>
            <w:tcW w:w="1080" w:type="dxa"/>
            <w:tcBorders>
              <w:left w:val="single" w:sz="4" w:space="0" w:color="auto"/>
              <w:right w:val="double" w:sz="4" w:space="0" w:color="auto"/>
            </w:tcBorders>
            <w:vAlign w:val="center"/>
          </w:tcPr>
          <w:p w14:paraId="26E1CE3F"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-0.013</w:t>
            </w:r>
          </w:p>
        </w:tc>
      </w:tr>
      <w:tr w:rsidR="0089299A" w14:paraId="28E13590" w14:textId="77777777" w:rsidTr="000364C6">
        <w:trPr>
          <w:cantSplit/>
          <w:trHeight w:val="432"/>
        </w:trPr>
        <w:tc>
          <w:tcPr>
            <w:tcW w:w="2060" w:type="dxa"/>
            <w:tcBorders>
              <w:left w:val="double" w:sz="4" w:space="0" w:color="auto"/>
              <w:right w:val="double" w:sz="4" w:space="0" w:color="auto"/>
            </w:tcBorders>
            <w:vAlign w:val="center"/>
          </w:tcPr>
          <w:p w14:paraId="2C51374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Lymphoma</w:t>
            </w:r>
          </w:p>
        </w:tc>
        <w:tc>
          <w:tcPr>
            <w:tcW w:w="1980" w:type="dxa"/>
            <w:tcBorders>
              <w:left w:val="double" w:sz="4" w:space="0" w:color="auto"/>
              <w:right w:val="double" w:sz="4" w:space="0" w:color="auto"/>
            </w:tcBorders>
            <w:vAlign w:val="center"/>
          </w:tcPr>
          <w:p w14:paraId="42C1F50F" w14:textId="74AA80ED" w:rsidR="0089299A" w:rsidRPr="00B723C1" w:rsidRDefault="001257D3" w:rsidP="00FA3B00">
            <w:pPr>
              <w:jc w:val="center"/>
              <w:rPr>
                <w:rFonts w:ascii="Arial" w:hAnsi="Arial" w:cs="Arial"/>
                <w:sz w:val="16"/>
                <w:szCs w:val="16"/>
              </w:rPr>
            </w:pPr>
            <w:r>
              <w:rPr>
                <w:rFonts w:ascii="Arial" w:hAnsi="Arial" w:cs="Arial"/>
                <w:sz w:val="16"/>
                <w:szCs w:val="16"/>
              </w:rPr>
              <w:t>387 (</w:t>
            </w:r>
            <w:r w:rsidR="0089299A" w:rsidRPr="00B723C1">
              <w:rPr>
                <w:rFonts w:ascii="Arial" w:hAnsi="Arial" w:cs="Arial"/>
                <w:sz w:val="16"/>
                <w:szCs w:val="16"/>
              </w:rPr>
              <w:t>1.7</w:t>
            </w:r>
            <w:r>
              <w:rPr>
                <w:rFonts w:ascii="Arial" w:hAnsi="Arial" w:cs="Arial"/>
                <w:sz w:val="16"/>
                <w:szCs w:val="16"/>
              </w:rPr>
              <w:t>%)</w:t>
            </w:r>
          </w:p>
        </w:tc>
        <w:tc>
          <w:tcPr>
            <w:tcW w:w="1630" w:type="dxa"/>
            <w:tcBorders>
              <w:left w:val="double" w:sz="4" w:space="0" w:color="auto"/>
            </w:tcBorders>
            <w:vAlign w:val="center"/>
          </w:tcPr>
          <w:p w14:paraId="25E3139F" w14:textId="259B8F31" w:rsidR="0089299A" w:rsidRPr="00B723C1" w:rsidRDefault="00A349C2" w:rsidP="00FA3B00">
            <w:pPr>
              <w:jc w:val="center"/>
              <w:rPr>
                <w:rFonts w:ascii="Arial" w:hAnsi="Arial" w:cs="Arial"/>
                <w:sz w:val="16"/>
                <w:szCs w:val="16"/>
              </w:rPr>
            </w:pPr>
            <w:r>
              <w:rPr>
                <w:rFonts w:ascii="Arial" w:hAnsi="Arial" w:cs="Arial"/>
                <w:color w:val="000000"/>
                <w:sz w:val="16"/>
                <w:szCs w:val="16"/>
              </w:rPr>
              <w:t>213 (</w:t>
            </w:r>
            <w:r w:rsidR="0089299A" w:rsidRPr="00B723C1">
              <w:rPr>
                <w:rFonts w:ascii="Arial" w:hAnsi="Arial" w:cs="Arial"/>
                <w:color w:val="000000"/>
                <w:sz w:val="16"/>
                <w:szCs w:val="16"/>
              </w:rPr>
              <w:t>1.7</w:t>
            </w:r>
            <w:r>
              <w:rPr>
                <w:rFonts w:ascii="Arial" w:hAnsi="Arial" w:cs="Arial"/>
                <w:color w:val="000000"/>
                <w:sz w:val="16"/>
                <w:szCs w:val="16"/>
              </w:rPr>
              <w:t>%)</w:t>
            </w:r>
          </w:p>
        </w:tc>
        <w:tc>
          <w:tcPr>
            <w:tcW w:w="900" w:type="dxa"/>
            <w:tcBorders>
              <w:right w:val="single" w:sz="4" w:space="0" w:color="auto"/>
            </w:tcBorders>
            <w:vAlign w:val="center"/>
          </w:tcPr>
          <w:p w14:paraId="13748611"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0.637</w:t>
            </w:r>
          </w:p>
        </w:tc>
        <w:tc>
          <w:tcPr>
            <w:tcW w:w="980" w:type="dxa"/>
            <w:tcBorders>
              <w:left w:val="single" w:sz="4" w:space="0" w:color="auto"/>
              <w:right w:val="double" w:sz="4" w:space="0" w:color="auto"/>
            </w:tcBorders>
            <w:vAlign w:val="center"/>
          </w:tcPr>
          <w:p w14:paraId="784802B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-0.005</w:t>
            </w:r>
          </w:p>
        </w:tc>
        <w:tc>
          <w:tcPr>
            <w:tcW w:w="1450" w:type="dxa"/>
            <w:tcBorders>
              <w:left w:val="double" w:sz="4" w:space="0" w:color="auto"/>
            </w:tcBorders>
            <w:vAlign w:val="center"/>
          </w:tcPr>
          <w:p w14:paraId="7D9CACFF" w14:textId="11DB1732" w:rsidR="0089299A" w:rsidRPr="00B723C1" w:rsidRDefault="00EA5EF7" w:rsidP="00FA3B00">
            <w:pPr>
              <w:jc w:val="center"/>
              <w:rPr>
                <w:rFonts w:ascii="Arial" w:hAnsi="Arial" w:cs="Arial"/>
                <w:sz w:val="16"/>
                <w:szCs w:val="16"/>
              </w:rPr>
            </w:pPr>
            <w:r>
              <w:rPr>
                <w:rFonts w:ascii="Arial" w:hAnsi="Arial" w:cs="Arial"/>
                <w:color w:val="000000"/>
                <w:sz w:val="16"/>
                <w:szCs w:val="16"/>
              </w:rPr>
              <w:t>338 (</w:t>
            </w:r>
            <w:r w:rsidR="0089299A" w:rsidRPr="00B723C1">
              <w:rPr>
                <w:rFonts w:ascii="Arial" w:hAnsi="Arial" w:cs="Arial"/>
                <w:color w:val="000000"/>
                <w:sz w:val="16"/>
                <w:szCs w:val="16"/>
              </w:rPr>
              <w:t>1.6</w:t>
            </w:r>
            <w:r>
              <w:rPr>
                <w:rFonts w:ascii="Arial" w:hAnsi="Arial" w:cs="Arial"/>
                <w:color w:val="000000"/>
                <w:sz w:val="16"/>
                <w:szCs w:val="16"/>
              </w:rPr>
              <w:t>%)</w:t>
            </w:r>
          </w:p>
        </w:tc>
        <w:tc>
          <w:tcPr>
            <w:tcW w:w="900" w:type="dxa"/>
            <w:tcBorders>
              <w:right w:val="single" w:sz="4" w:space="0" w:color="auto"/>
            </w:tcBorders>
            <w:vAlign w:val="center"/>
          </w:tcPr>
          <w:p w14:paraId="7EA5AB58"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0.540</w:t>
            </w:r>
          </w:p>
        </w:tc>
        <w:tc>
          <w:tcPr>
            <w:tcW w:w="1080" w:type="dxa"/>
            <w:tcBorders>
              <w:left w:val="single" w:sz="4" w:space="0" w:color="auto"/>
              <w:right w:val="double" w:sz="4" w:space="0" w:color="auto"/>
            </w:tcBorders>
            <w:vAlign w:val="center"/>
          </w:tcPr>
          <w:p w14:paraId="34AB40C9"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0.006</w:t>
            </w:r>
          </w:p>
        </w:tc>
      </w:tr>
      <w:tr w:rsidR="0089299A" w14:paraId="46869341" w14:textId="77777777" w:rsidTr="000364C6">
        <w:trPr>
          <w:cantSplit/>
          <w:trHeight w:val="432"/>
        </w:trPr>
        <w:tc>
          <w:tcPr>
            <w:tcW w:w="2060" w:type="dxa"/>
            <w:tcBorders>
              <w:left w:val="double" w:sz="4" w:space="0" w:color="auto"/>
              <w:right w:val="double" w:sz="4" w:space="0" w:color="auto"/>
            </w:tcBorders>
            <w:vAlign w:val="center"/>
          </w:tcPr>
          <w:p w14:paraId="62D0A748"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Metastatic cancer</w:t>
            </w:r>
          </w:p>
        </w:tc>
        <w:tc>
          <w:tcPr>
            <w:tcW w:w="1980" w:type="dxa"/>
            <w:tcBorders>
              <w:left w:val="double" w:sz="4" w:space="0" w:color="auto"/>
              <w:right w:val="double" w:sz="4" w:space="0" w:color="auto"/>
            </w:tcBorders>
            <w:vAlign w:val="center"/>
          </w:tcPr>
          <w:p w14:paraId="79AE6A6A" w14:textId="32FB79CB" w:rsidR="0089299A" w:rsidRPr="00B723C1" w:rsidRDefault="001257D3" w:rsidP="00FA3B00">
            <w:pPr>
              <w:jc w:val="center"/>
              <w:rPr>
                <w:rFonts w:ascii="Arial" w:hAnsi="Arial" w:cs="Arial"/>
                <w:sz w:val="16"/>
                <w:szCs w:val="16"/>
              </w:rPr>
            </w:pPr>
            <w:r>
              <w:rPr>
                <w:rFonts w:ascii="Arial" w:hAnsi="Arial" w:cs="Arial"/>
                <w:sz w:val="16"/>
                <w:szCs w:val="16"/>
              </w:rPr>
              <w:t>711 (</w:t>
            </w:r>
            <w:r w:rsidR="0089299A" w:rsidRPr="00B723C1">
              <w:rPr>
                <w:rFonts w:ascii="Arial" w:hAnsi="Arial" w:cs="Arial"/>
                <w:sz w:val="16"/>
                <w:szCs w:val="16"/>
              </w:rPr>
              <w:t>3.0</w:t>
            </w:r>
            <w:r>
              <w:rPr>
                <w:rFonts w:ascii="Arial" w:hAnsi="Arial" w:cs="Arial"/>
                <w:sz w:val="16"/>
                <w:szCs w:val="16"/>
              </w:rPr>
              <w:t>%)</w:t>
            </w:r>
          </w:p>
        </w:tc>
        <w:tc>
          <w:tcPr>
            <w:tcW w:w="1630" w:type="dxa"/>
            <w:tcBorders>
              <w:left w:val="double" w:sz="4" w:space="0" w:color="auto"/>
            </w:tcBorders>
            <w:vAlign w:val="center"/>
          </w:tcPr>
          <w:p w14:paraId="33356EFA" w14:textId="015A50FD" w:rsidR="0089299A" w:rsidRPr="00B723C1" w:rsidRDefault="00A349C2" w:rsidP="00FA3B00">
            <w:pPr>
              <w:jc w:val="center"/>
              <w:rPr>
                <w:rFonts w:ascii="Arial" w:hAnsi="Arial" w:cs="Arial"/>
                <w:sz w:val="16"/>
                <w:szCs w:val="16"/>
              </w:rPr>
            </w:pPr>
            <w:r>
              <w:rPr>
                <w:rFonts w:ascii="Arial" w:hAnsi="Arial" w:cs="Arial"/>
                <w:color w:val="000000"/>
                <w:sz w:val="16"/>
                <w:szCs w:val="16"/>
              </w:rPr>
              <w:t>398 (</w:t>
            </w:r>
            <w:r w:rsidR="0089299A" w:rsidRPr="00B723C1">
              <w:rPr>
                <w:rFonts w:ascii="Arial" w:hAnsi="Arial" w:cs="Arial"/>
                <w:color w:val="000000"/>
                <w:sz w:val="16"/>
                <w:szCs w:val="16"/>
              </w:rPr>
              <w:t>3.2</w:t>
            </w:r>
            <w:r>
              <w:rPr>
                <w:rFonts w:ascii="Arial" w:hAnsi="Arial" w:cs="Arial"/>
                <w:color w:val="000000"/>
                <w:sz w:val="16"/>
                <w:szCs w:val="16"/>
              </w:rPr>
              <w:t>%)</w:t>
            </w:r>
          </w:p>
        </w:tc>
        <w:tc>
          <w:tcPr>
            <w:tcW w:w="900" w:type="dxa"/>
            <w:tcBorders>
              <w:right w:val="single" w:sz="4" w:space="0" w:color="auto"/>
            </w:tcBorders>
            <w:vAlign w:val="center"/>
          </w:tcPr>
          <w:p w14:paraId="23EF3A13"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0.357</w:t>
            </w:r>
          </w:p>
        </w:tc>
        <w:tc>
          <w:tcPr>
            <w:tcW w:w="980" w:type="dxa"/>
            <w:tcBorders>
              <w:left w:val="single" w:sz="4" w:space="0" w:color="auto"/>
              <w:right w:val="double" w:sz="4" w:space="0" w:color="auto"/>
            </w:tcBorders>
            <w:vAlign w:val="center"/>
          </w:tcPr>
          <w:p w14:paraId="2B93A8C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-0.010</w:t>
            </w:r>
          </w:p>
        </w:tc>
        <w:tc>
          <w:tcPr>
            <w:tcW w:w="1450" w:type="dxa"/>
            <w:tcBorders>
              <w:left w:val="double" w:sz="4" w:space="0" w:color="auto"/>
            </w:tcBorders>
            <w:vAlign w:val="center"/>
          </w:tcPr>
          <w:p w14:paraId="5ABF4EEF" w14:textId="1F6F08D6" w:rsidR="0089299A" w:rsidRPr="00B723C1" w:rsidRDefault="00EA5EF7" w:rsidP="00FA3B00">
            <w:pPr>
              <w:jc w:val="center"/>
              <w:rPr>
                <w:rFonts w:ascii="Arial" w:hAnsi="Arial" w:cs="Arial"/>
                <w:sz w:val="16"/>
                <w:szCs w:val="16"/>
              </w:rPr>
            </w:pPr>
            <w:r>
              <w:rPr>
                <w:rFonts w:ascii="Arial" w:hAnsi="Arial" w:cs="Arial"/>
                <w:color w:val="000000"/>
                <w:sz w:val="16"/>
                <w:szCs w:val="16"/>
              </w:rPr>
              <w:t>679 (</w:t>
            </w:r>
            <w:r w:rsidR="0089299A" w:rsidRPr="00B723C1">
              <w:rPr>
                <w:rFonts w:ascii="Arial" w:hAnsi="Arial" w:cs="Arial"/>
                <w:color w:val="000000"/>
                <w:sz w:val="16"/>
                <w:szCs w:val="16"/>
              </w:rPr>
              <w:t>3.2</w:t>
            </w:r>
            <w:r>
              <w:rPr>
                <w:rFonts w:ascii="Arial" w:hAnsi="Arial" w:cs="Arial"/>
                <w:color w:val="000000"/>
                <w:sz w:val="16"/>
                <w:szCs w:val="16"/>
              </w:rPr>
              <w:t>%)</w:t>
            </w:r>
          </w:p>
        </w:tc>
        <w:tc>
          <w:tcPr>
            <w:tcW w:w="900" w:type="dxa"/>
            <w:tcBorders>
              <w:right w:val="single" w:sz="4" w:space="0" w:color="auto"/>
            </w:tcBorders>
            <w:vAlign w:val="center"/>
          </w:tcPr>
          <w:p w14:paraId="784402D5"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0.404</w:t>
            </w:r>
          </w:p>
        </w:tc>
        <w:tc>
          <w:tcPr>
            <w:tcW w:w="1080" w:type="dxa"/>
            <w:tcBorders>
              <w:left w:val="single" w:sz="4" w:space="0" w:color="auto"/>
              <w:right w:val="double" w:sz="4" w:space="0" w:color="auto"/>
            </w:tcBorders>
            <w:vAlign w:val="center"/>
          </w:tcPr>
          <w:p w14:paraId="642DA7AD"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-0.008</w:t>
            </w:r>
          </w:p>
        </w:tc>
      </w:tr>
      <w:tr w:rsidR="0089299A" w14:paraId="126761E2" w14:textId="77777777" w:rsidTr="000364C6">
        <w:trPr>
          <w:cantSplit/>
          <w:trHeight w:val="432"/>
        </w:trPr>
        <w:tc>
          <w:tcPr>
            <w:tcW w:w="2060" w:type="dxa"/>
            <w:tcBorders>
              <w:left w:val="double" w:sz="4" w:space="0" w:color="auto"/>
              <w:right w:val="double" w:sz="4" w:space="0" w:color="auto"/>
            </w:tcBorders>
            <w:vAlign w:val="center"/>
          </w:tcPr>
          <w:p w14:paraId="33CC04AC"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Solid tumor without metastases</w:t>
            </w:r>
          </w:p>
        </w:tc>
        <w:tc>
          <w:tcPr>
            <w:tcW w:w="1980" w:type="dxa"/>
            <w:tcBorders>
              <w:left w:val="double" w:sz="4" w:space="0" w:color="auto"/>
              <w:right w:val="double" w:sz="4" w:space="0" w:color="auto"/>
            </w:tcBorders>
            <w:vAlign w:val="center"/>
          </w:tcPr>
          <w:p w14:paraId="34DC0F14" w14:textId="09A989FD" w:rsidR="0089299A" w:rsidRPr="00B723C1" w:rsidRDefault="001257D3" w:rsidP="00FA3B00">
            <w:pPr>
              <w:jc w:val="center"/>
              <w:rPr>
                <w:rFonts w:ascii="Arial" w:hAnsi="Arial" w:cs="Arial"/>
                <w:sz w:val="16"/>
                <w:szCs w:val="16"/>
              </w:rPr>
            </w:pPr>
            <w:r>
              <w:rPr>
                <w:rFonts w:ascii="Arial" w:hAnsi="Arial" w:cs="Arial"/>
                <w:sz w:val="16"/>
                <w:szCs w:val="16"/>
              </w:rPr>
              <w:t>4,028 (</w:t>
            </w:r>
            <w:r w:rsidR="0089299A" w:rsidRPr="00B723C1">
              <w:rPr>
                <w:rFonts w:ascii="Arial" w:hAnsi="Arial" w:cs="Arial"/>
                <w:sz w:val="16"/>
                <w:szCs w:val="16"/>
              </w:rPr>
              <w:t>17.3</w:t>
            </w:r>
            <w:r>
              <w:rPr>
                <w:rFonts w:ascii="Arial" w:hAnsi="Arial" w:cs="Arial"/>
                <w:sz w:val="16"/>
                <w:szCs w:val="16"/>
              </w:rPr>
              <w:t>%)</w:t>
            </w:r>
          </w:p>
        </w:tc>
        <w:tc>
          <w:tcPr>
            <w:tcW w:w="1630" w:type="dxa"/>
            <w:tcBorders>
              <w:left w:val="double" w:sz="4" w:space="0" w:color="auto"/>
            </w:tcBorders>
            <w:vAlign w:val="center"/>
          </w:tcPr>
          <w:p w14:paraId="793B4EE0" w14:textId="1ADD452E" w:rsidR="0089299A" w:rsidRPr="00B723C1" w:rsidRDefault="00A349C2" w:rsidP="00FA3B00">
            <w:pPr>
              <w:jc w:val="center"/>
              <w:rPr>
                <w:rFonts w:ascii="Arial" w:hAnsi="Arial" w:cs="Arial"/>
                <w:sz w:val="16"/>
                <w:szCs w:val="16"/>
              </w:rPr>
            </w:pPr>
            <w:r>
              <w:rPr>
                <w:rFonts w:ascii="Arial" w:hAnsi="Arial" w:cs="Arial"/>
                <w:color w:val="000000"/>
                <w:sz w:val="16"/>
                <w:szCs w:val="16"/>
              </w:rPr>
              <w:t>2,095 (</w:t>
            </w:r>
            <w:r w:rsidR="0089299A" w:rsidRPr="00B723C1">
              <w:rPr>
                <w:rFonts w:ascii="Arial" w:hAnsi="Arial" w:cs="Arial"/>
                <w:color w:val="000000"/>
                <w:sz w:val="16"/>
                <w:szCs w:val="16"/>
              </w:rPr>
              <w:t>17.0</w:t>
            </w:r>
            <w:r>
              <w:rPr>
                <w:rFonts w:ascii="Arial" w:hAnsi="Arial" w:cs="Arial"/>
                <w:color w:val="000000"/>
                <w:sz w:val="16"/>
                <w:szCs w:val="16"/>
              </w:rPr>
              <w:t>%)</w:t>
            </w:r>
          </w:p>
        </w:tc>
        <w:tc>
          <w:tcPr>
            <w:tcW w:w="900" w:type="dxa"/>
            <w:tcBorders>
              <w:right w:val="single" w:sz="4" w:space="0" w:color="auto"/>
            </w:tcBorders>
            <w:vAlign w:val="center"/>
          </w:tcPr>
          <w:p w14:paraId="734DD4B1"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0.495</w:t>
            </w:r>
          </w:p>
        </w:tc>
        <w:tc>
          <w:tcPr>
            <w:tcW w:w="980" w:type="dxa"/>
            <w:tcBorders>
              <w:left w:val="single" w:sz="4" w:space="0" w:color="auto"/>
              <w:right w:val="double" w:sz="4" w:space="0" w:color="auto"/>
            </w:tcBorders>
            <w:vAlign w:val="center"/>
          </w:tcPr>
          <w:p w14:paraId="0BE58B1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0.008</w:t>
            </w:r>
          </w:p>
        </w:tc>
        <w:tc>
          <w:tcPr>
            <w:tcW w:w="1450" w:type="dxa"/>
            <w:tcBorders>
              <w:left w:val="double" w:sz="4" w:space="0" w:color="auto"/>
            </w:tcBorders>
            <w:vAlign w:val="center"/>
          </w:tcPr>
          <w:p w14:paraId="00164794" w14:textId="7E0FACA1" w:rsidR="0089299A" w:rsidRPr="00B723C1" w:rsidRDefault="00EA5EF7" w:rsidP="00FA3B00">
            <w:pPr>
              <w:jc w:val="center"/>
              <w:rPr>
                <w:rFonts w:ascii="Arial" w:hAnsi="Arial" w:cs="Arial"/>
                <w:sz w:val="16"/>
                <w:szCs w:val="16"/>
              </w:rPr>
            </w:pPr>
            <w:r>
              <w:rPr>
                <w:rFonts w:ascii="Arial" w:hAnsi="Arial" w:cs="Arial"/>
                <w:color w:val="000000"/>
                <w:sz w:val="16"/>
                <w:szCs w:val="16"/>
              </w:rPr>
              <w:t>3,376 (</w:t>
            </w:r>
            <w:r w:rsidR="0089299A" w:rsidRPr="00B723C1">
              <w:rPr>
                <w:rFonts w:ascii="Arial" w:hAnsi="Arial" w:cs="Arial"/>
                <w:color w:val="000000"/>
                <w:sz w:val="16"/>
                <w:szCs w:val="16"/>
              </w:rPr>
              <w:t>15.8</w:t>
            </w:r>
            <w:r>
              <w:rPr>
                <w:rFonts w:ascii="Arial" w:hAnsi="Arial" w:cs="Arial"/>
                <w:color w:val="000000"/>
                <w:sz w:val="16"/>
                <w:szCs w:val="16"/>
              </w:rPr>
              <w:t>%)</w:t>
            </w:r>
          </w:p>
        </w:tc>
        <w:tc>
          <w:tcPr>
            <w:tcW w:w="900" w:type="dxa"/>
            <w:tcBorders>
              <w:right w:val="single" w:sz="4" w:space="0" w:color="auto"/>
            </w:tcBorders>
            <w:vAlign w:val="center"/>
          </w:tcPr>
          <w:p w14:paraId="71C4B827"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22D9A3A3"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0.038</w:t>
            </w:r>
          </w:p>
        </w:tc>
      </w:tr>
      <w:tr w:rsidR="0089299A" w14:paraId="05C4DEC3" w14:textId="77777777" w:rsidTr="000364C6">
        <w:trPr>
          <w:cantSplit/>
          <w:trHeight w:val="432"/>
        </w:trPr>
        <w:tc>
          <w:tcPr>
            <w:tcW w:w="2060" w:type="dxa"/>
            <w:tcBorders>
              <w:left w:val="double" w:sz="4" w:space="0" w:color="auto"/>
              <w:right w:val="double" w:sz="4" w:space="0" w:color="auto"/>
            </w:tcBorders>
            <w:vAlign w:val="center"/>
          </w:tcPr>
          <w:p w14:paraId="2322E163"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Rheumatoid arthritis/collagen vascular diseases</w:t>
            </w:r>
          </w:p>
        </w:tc>
        <w:tc>
          <w:tcPr>
            <w:tcW w:w="1980" w:type="dxa"/>
            <w:tcBorders>
              <w:left w:val="double" w:sz="4" w:space="0" w:color="auto"/>
              <w:right w:val="double" w:sz="4" w:space="0" w:color="auto"/>
            </w:tcBorders>
            <w:vAlign w:val="center"/>
          </w:tcPr>
          <w:p w14:paraId="0C2D54FB" w14:textId="37666A7D" w:rsidR="0089299A" w:rsidRPr="00B723C1" w:rsidRDefault="001257D3" w:rsidP="00FA3B00">
            <w:pPr>
              <w:jc w:val="center"/>
              <w:rPr>
                <w:rFonts w:ascii="Arial" w:hAnsi="Arial" w:cs="Arial"/>
                <w:sz w:val="16"/>
                <w:szCs w:val="16"/>
              </w:rPr>
            </w:pPr>
            <w:r>
              <w:rPr>
                <w:rFonts w:ascii="Arial" w:hAnsi="Arial" w:cs="Arial"/>
                <w:sz w:val="16"/>
                <w:szCs w:val="16"/>
              </w:rPr>
              <w:t>6,663 (</w:t>
            </w:r>
            <w:r w:rsidR="0089299A" w:rsidRPr="00B723C1">
              <w:rPr>
                <w:rFonts w:ascii="Arial" w:hAnsi="Arial" w:cs="Arial"/>
                <w:sz w:val="16"/>
                <w:szCs w:val="16"/>
              </w:rPr>
              <w:t>28.5</w:t>
            </w:r>
            <w:r>
              <w:rPr>
                <w:rFonts w:ascii="Arial" w:hAnsi="Arial" w:cs="Arial"/>
                <w:sz w:val="16"/>
                <w:szCs w:val="16"/>
              </w:rPr>
              <w:t>%)</w:t>
            </w:r>
          </w:p>
        </w:tc>
        <w:tc>
          <w:tcPr>
            <w:tcW w:w="1630" w:type="dxa"/>
            <w:tcBorders>
              <w:left w:val="double" w:sz="4" w:space="0" w:color="auto"/>
            </w:tcBorders>
            <w:vAlign w:val="center"/>
          </w:tcPr>
          <w:p w14:paraId="4221D5A2" w14:textId="0F3A98D4" w:rsidR="0089299A" w:rsidRPr="00B723C1" w:rsidRDefault="00A349C2" w:rsidP="00FA3B00">
            <w:pPr>
              <w:jc w:val="center"/>
              <w:rPr>
                <w:rFonts w:ascii="Arial" w:hAnsi="Arial" w:cs="Arial"/>
                <w:sz w:val="16"/>
                <w:szCs w:val="16"/>
              </w:rPr>
            </w:pPr>
            <w:r>
              <w:rPr>
                <w:rFonts w:ascii="Arial" w:hAnsi="Arial" w:cs="Arial"/>
                <w:color w:val="000000"/>
                <w:sz w:val="16"/>
                <w:szCs w:val="16"/>
              </w:rPr>
              <w:t>3,534 (</w:t>
            </w:r>
            <w:r w:rsidR="0089299A" w:rsidRPr="00B723C1">
              <w:rPr>
                <w:rFonts w:ascii="Arial" w:hAnsi="Arial" w:cs="Arial"/>
                <w:color w:val="000000"/>
                <w:sz w:val="16"/>
                <w:szCs w:val="16"/>
              </w:rPr>
              <w:t>28.6</w:t>
            </w:r>
            <w:r>
              <w:rPr>
                <w:rFonts w:ascii="Arial" w:hAnsi="Arial" w:cs="Arial"/>
                <w:color w:val="000000"/>
                <w:sz w:val="16"/>
                <w:szCs w:val="16"/>
              </w:rPr>
              <w:t>%)</w:t>
            </w:r>
          </w:p>
        </w:tc>
        <w:tc>
          <w:tcPr>
            <w:tcW w:w="900" w:type="dxa"/>
            <w:tcBorders>
              <w:right w:val="single" w:sz="4" w:space="0" w:color="auto"/>
            </w:tcBorders>
            <w:vAlign w:val="center"/>
          </w:tcPr>
          <w:p w14:paraId="270D8763"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0.871</w:t>
            </w:r>
          </w:p>
        </w:tc>
        <w:tc>
          <w:tcPr>
            <w:tcW w:w="980" w:type="dxa"/>
            <w:tcBorders>
              <w:left w:val="single" w:sz="4" w:space="0" w:color="auto"/>
              <w:right w:val="double" w:sz="4" w:space="0" w:color="auto"/>
            </w:tcBorders>
            <w:vAlign w:val="center"/>
          </w:tcPr>
          <w:p w14:paraId="4D0FAB25"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-0.002</w:t>
            </w:r>
          </w:p>
        </w:tc>
        <w:tc>
          <w:tcPr>
            <w:tcW w:w="1450" w:type="dxa"/>
            <w:tcBorders>
              <w:left w:val="double" w:sz="4" w:space="0" w:color="auto"/>
            </w:tcBorders>
            <w:vAlign w:val="center"/>
          </w:tcPr>
          <w:p w14:paraId="6D257D89" w14:textId="5B0728A6" w:rsidR="0089299A" w:rsidRPr="00B723C1" w:rsidRDefault="00EA5EF7" w:rsidP="00FA3B00">
            <w:pPr>
              <w:jc w:val="center"/>
              <w:rPr>
                <w:rFonts w:ascii="Arial" w:hAnsi="Arial" w:cs="Arial"/>
                <w:sz w:val="16"/>
                <w:szCs w:val="16"/>
              </w:rPr>
            </w:pPr>
            <w:r>
              <w:rPr>
                <w:rFonts w:ascii="Arial" w:hAnsi="Arial" w:cs="Arial"/>
                <w:color w:val="000000"/>
                <w:sz w:val="16"/>
                <w:szCs w:val="16"/>
              </w:rPr>
              <w:t>5,521 (</w:t>
            </w:r>
            <w:r w:rsidR="0089299A" w:rsidRPr="00B723C1">
              <w:rPr>
                <w:rFonts w:ascii="Arial" w:hAnsi="Arial" w:cs="Arial"/>
                <w:color w:val="000000"/>
                <w:sz w:val="16"/>
                <w:szCs w:val="16"/>
              </w:rPr>
              <w:t>25.9</w:t>
            </w:r>
            <w:r>
              <w:rPr>
                <w:rFonts w:ascii="Arial" w:hAnsi="Arial" w:cs="Arial"/>
                <w:color w:val="000000"/>
                <w:sz w:val="16"/>
                <w:szCs w:val="16"/>
              </w:rPr>
              <w:t>%)</w:t>
            </w:r>
          </w:p>
        </w:tc>
        <w:tc>
          <w:tcPr>
            <w:tcW w:w="900" w:type="dxa"/>
            <w:tcBorders>
              <w:right w:val="single" w:sz="4" w:space="0" w:color="auto"/>
            </w:tcBorders>
            <w:vAlign w:val="center"/>
          </w:tcPr>
          <w:p w14:paraId="524DDB77"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0FE95740"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0.060</w:t>
            </w:r>
          </w:p>
        </w:tc>
      </w:tr>
      <w:tr w:rsidR="0089299A" w14:paraId="754DA86E" w14:textId="77777777" w:rsidTr="000364C6">
        <w:trPr>
          <w:cantSplit/>
          <w:trHeight w:val="432"/>
        </w:trPr>
        <w:tc>
          <w:tcPr>
            <w:tcW w:w="2060" w:type="dxa"/>
            <w:tcBorders>
              <w:left w:val="double" w:sz="4" w:space="0" w:color="auto"/>
              <w:right w:val="double" w:sz="4" w:space="0" w:color="auto"/>
            </w:tcBorders>
            <w:vAlign w:val="center"/>
          </w:tcPr>
          <w:p w14:paraId="6CA28E4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Coagulopathy</w:t>
            </w:r>
          </w:p>
        </w:tc>
        <w:tc>
          <w:tcPr>
            <w:tcW w:w="1980" w:type="dxa"/>
            <w:tcBorders>
              <w:left w:val="double" w:sz="4" w:space="0" w:color="auto"/>
              <w:right w:val="double" w:sz="4" w:space="0" w:color="auto"/>
            </w:tcBorders>
            <w:vAlign w:val="center"/>
          </w:tcPr>
          <w:p w14:paraId="3338C615" w14:textId="48FE93BF" w:rsidR="0089299A" w:rsidRPr="00B723C1" w:rsidRDefault="001257D3" w:rsidP="00FA3B00">
            <w:pPr>
              <w:jc w:val="center"/>
              <w:rPr>
                <w:rFonts w:ascii="Arial" w:hAnsi="Arial" w:cs="Arial"/>
                <w:sz w:val="16"/>
                <w:szCs w:val="16"/>
              </w:rPr>
            </w:pPr>
            <w:r>
              <w:rPr>
                <w:rFonts w:ascii="Arial" w:hAnsi="Arial" w:cs="Arial"/>
                <w:sz w:val="16"/>
                <w:szCs w:val="16"/>
              </w:rPr>
              <w:t>2,192 (</w:t>
            </w:r>
            <w:r w:rsidR="0089299A" w:rsidRPr="00B723C1">
              <w:rPr>
                <w:rFonts w:ascii="Arial" w:hAnsi="Arial" w:cs="Arial"/>
                <w:sz w:val="16"/>
                <w:szCs w:val="16"/>
              </w:rPr>
              <w:t>9.4</w:t>
            </w:r>
            <w:r>
              <w:rPr>
                <w:rFonts w:ascii="Arial" w:hAnsi="Arial" w:cs="Arial"/>
                <w:sz w:val="16"/>
                <w:szCs w:val="16"/>
              </w:rPr>
              <w:t>%)</w:t>
            </w:r>
          </w:p>
        </w:tc>
        <w:tc>
          <w:tcPr>
            <w:tcW w:w="1630" w:type="dxa"/>
            <w:tcBorders>
              <w:left w:val="double" w:sz="4" w:space="0" w:color="auto"/>
            </w:tcBorders>
            <w:vAlign w:val="center"/>
          </w:tcPr>
          <w:p w14:paraId="2413E561" w14:textId="05C9610F" w:rsidR="0089299A" w:rsidRPr="00B723C1" w:rsidRDefault="00A349C2" w:rsidP="00FA3B00">
            <w:pPr>
              <w:jc w:val="center"/>
              <w:rPr>
                <w:rFonts w:ascii="Arial" w:hAnsi="Arial" w:cs="Arial"/>
                <w:sz w:val="16"/>
                <w:szCs w:val="16"/>
              </w:rPr>
            </w:pPr>
            <w:r>
              <w:rPr>
                <w:rFonts w:ascii="Arial" w:hAnsi="Arial" w:cs="Arial"/>
                <w:color w:val="000000"/>
                <w:sz w:val="16"/>
                <w:szCs w:val="16"/>
              </w:rPr>
              <w:t>1,265 (</w:t>
            </w:r>
            <w:r w:rsidR="0089299A" w:rsidRPr="00B723C1">
              <w:rPr>
                <w:rFonts w:ascii="Arial" w:hAnsi="Arial" w:cs="Arial"/>
                <w:color w:val="000000"/>
                <w:sz w:val="16"/>
                <w:szCs w:val="16"/>
              </w:rPr>
              <w:t>10.2</w:t>
            </w:r>
            <w:r>
              <w:rPr>
                <w:rFonts w:ascii="Arial" w:hAnsi="Arial" w:cs="Arial"/>
                <w:color w:val="000000"/>
                <w:sz w:val="16"/>
                <w:szCs w:val="16"/>
              </w:rPr>
              <w:t>%)</w:t>
            </w:r>
          </w:p>
        </w:tc>
        <w:tc>
          <w:tcPr>
            <w:tcW w:w="900" w:type="dxa"/>
            <w:tcBorders>
              <w:right w:val="single" w:sz="4" w:space="0" w:color="auto"/>
            </w:tcBorders>
            <w:vAlign w:val="center"/>
          </w:tcPr>
          <w:p w14:paraId="2A53743C"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0.010</w:t>
            </w:r>
          </w:p>
        </w:tc>
        <w:tc>
          <w:tcPr>
            <w:tcW w:w="980" w:type="dxa"/>
            <w:tcBorders>
              <w:left w:val="single" w:sz="4" w:space="0" w:color="auto"/>
              <w:right w:val="double" w:sz="4" w:space="0" w:color="auto"/>
            </w:tcBorders>
            <w:vAlign w:val="center"/>
          </w:tcPr>
          <w:p w14:paraId="5E9EEBE6"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-0.029</w:t>
            </w:r>
          </w:p>
        </w:tc>
        <w:tc>
          <w:tcPr>
            <w:tcW w:w="1450" w:type="dxa"/>
            <w:tcBorders>
              <w:left w:val="double" w:sz="4" w:space="0" w:color="auto"/>
            </w:tcBorders>
            <w:vAlign w:val="center"/>
          </w:tcPr>
          <w:p w14:paraId="11CCC90C" w14:textId="3CE5F0BF" w:rsidR="0089299A" w:rsidRPr="00B723C1" w:rsidRDefault="00EA5EF7" w:rsidP="00FA3B00">
            <w:pPr>
              <w:jc w:val="center"/>
              <w:rPr>
                <w:rFonts w:ascii="Arial" w:hAnsi="Arial" w:cs="Arial"/>
                <w:sz w:val="16"/>
                <w:szCs w:val="16"/>
              </w:rPr>
            </w:pPr>
            <w:r>
              <w:rPr>
                <w:rFonts w:ascii="Arial" w:hAnsi="Arial" w:cs="Arial"/>
                <w:color w:val="000000"/>
                <w:sz w:val="16"/>
                <w:szCs w:val="16"/>
              </w:rPr>
              <w:t>1,820 (</w:t>
            </w:r>
            <w:r w:rsidR="0089299A" w:rsidRPr="00B723C1">
              <w:rPr>
                <w:rFonts w:ascii="Arial" w:hAnsi="Arial" w:cs="Arial"/>
                <w:color w:val="000000"/>
                <w:sz w:val="16"/>
                <w:szCs w:val="16"/>
              </w:rPr>
              <w:t>8.5</w:t>
            </w:r>
            <w:r>
              <w:rPr>
                <w:rFonts w:ascii="Arial" w:hAnsi="Arial" w:cs="Arial"/>
                <w:color w:val="000000"/>
                <w:sz w:val="16"/>
                <w:szCs w:val="16"/>
              </w:rPr>
              <w:t>%)</w:t>
            </w:r>
          </w:p>
        </w:tc>
        <w:tc>
          <w:tcPr>
            <w:tcW w:w="900" w:type="dxa"/>
            <w:tcBorders>
              <w:right w:val="single" w:sz="4" w:space="0" w:color="auto"/>
            </w:tcBorders>
            <w:vAlign w:val="center"/>
          </w:tcPr>
          <w:p w14:paraId="784999D0"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0.002</w:t>
            </w:r>
          </w:p>
        </w:tc>
        <w:tc>
          <w:tcPr>
            <w:tcW w:w="1080" w:type="dxa"/>
            <w:tcBorders>
              <w:left w:val="single" w:sz="4" w:space="0" w:color="auto"/>
              <w:right w:val="double" w:sz="4" w:space="0" w:color="auto"/>
            </w:tcBorders>
            <w:vAlign w:val="center"/>
          </w:tcPr>
          <w:p w14:paraId="3A9EB33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0.030</w:t>
            </w:r>
          </w:p>
        </w:tc>
      </w:tr>
      <w:tr w:rsidR="0089299A" w14:paraId="4FA36BFD" w14:textId="77777777" w:rsidTr="000364C6">
        <w:trPr>
          <w:cantSplit/>
          <w:trHeight w:val="432"/>
        </w:trPr>
        <w:tc>
          <w:tcPr>
            <w:tcW w:w="2060" w:type="dxa"/>
            <w:tcBorders>
              <w:left w:val="double" w:sz="4" w:space="0" w:color="auto"/>
              <w:right w:val="double" w:sz="4" w:space="0" w:color="auto"/>
            </w:tcBorders>
            <w:vAlign w:val="center"/>
          </w:tcPr>
          <w:p w14:paraId="3F437C4C"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Obesity</w:t>
            </w:r>
          </w:p>
        </w:tc>
        <w:tc>
          <w:tcPr>
            <w:tcW w:w="1980" w:type="dxa"/>
            <w:tcBorders>
              <w:left w:val="double" w:sz="4" w:space="0" w:color="auto"/>
              <w:right w:val="double" w:sz="4" w:space="0" w:color="auto"/>
            </w:tcBorders>
            <w:vAlign w:val="center"/>
          </w:tcPr>
          <w:p w14:paraId="1B043EA9" w14:textId="26BBF729" w:rsidR="0089299A" w:rsidRPr="00B723C1" w:rsidRDefault="001257D3" w:rsidP="00FA3B00">
            <w:pPr>
              <w:jc w:val="center"/>
              <w:rPr>
                <w:rFonts w:ascii="Arial" w:hAnsi="Arial" w:cs="Arial"/>
                <w:sz w:val="16"/>
                <w:szCs w:val="16"/>
              </w:rPr>
            </w:pPr>
            <w:r>
              <w:rPr>
                <w:rFonts w:ascii="Arial" w:hAnsi="Arial" w:cs="Arial"/>
                <w:sz w:val="16"/>
                <w:szCs w:val="16"/>
              </w:rPr>
              <w:t>9,326 (</w:t>
            </w:r>
            <w:r w:rsidR="0089299A" w:rsidRPr="00B723C1">
              <w:rPr>
                <w:rFonts w:ascii="Arial" w:hAnsi="Arial" w:cs="Arial"/>
                <w:sz w:val="16"/>
                <w:szCs w:val="16"/>
              </w:rPr>
              <w:t>40.0</w:t>
            </w:r>
            <w:r>
              <w:rPr>
                <w:rFonts w:ascii="Arial" w:hAnsi="Arial" w:cs="Arial"/>
                <w:sz w:val="16"/>
                <w:szCs w:val="16"/>
              </w:rPr>
              <w:t>%)</w:t>
            </w:r>
          </w:p>
        </w:tc>
        <w:tc>
          <w:tcPr>
            <w:tcW w:w="1630" w:type="dxa"/>
            <w:tcBorders>
              <w:left w:val="double" w:sz="4" w:space="0" w:color="auto"/>
            </w:tcBorders>
            <w:vAlign w:val="center"/>
          </w:tcPr>
          <w:p w14:paraId="0CE4A513" w14:textId="4E9FFDB4" w:rsidR="0089299A" w:rsidRPr="00B723C1" w:rsidRDefault="00A349C2" w:rsidP="00FA3B00">
            <w:pPr>
              <w:jc w:val="center"/>
              <w:rPr>
                <w:rFonts w:ascii="Arial" w:hAnsi="Arial" w:cs="Arial"/>
                <w:sz w:val="16"/>
                <w:szCs w:val="16"/>
              </w:rPr>
            </w:pPr>
            <w:r>
              <w:rPr>
                <w:rFonts w:ascii="Arial" w:hAnsi="Arial" w:cs="Arial"/>
                <w:color w:val="000000"/>
                <w:sz w:val="16"/>
                <w:szCs w:val="16"/>
              </w:rPr>
              <w:t>4,825 (</w:t>
            </w:r>
            <w:r w:rsidR="0089299A" w:rsidRPr="00B723C1">
              <w:rPr>
                <w:rFonts w:ascii="Arial" w:hAnsi="Arial" w:cs="Arial"/>
                <w:color w:val="000000"/>
                <w:sz w:val="16"/>
                <w:szCs w:val="16"/>
              </w:rPr>
              <w:t>39.1</w:t>
            </w:r>
            <w:r>
              <w:rPr>
                <w:rFonts w:ascii="Arial" w:hAnsi="Arial" w:cs="Arial"/>
                <w:color w:val="000000"/>
                <w:sz w:val="16"/>
                <w:szCs w:val="16"/>
              </w:rPr>
              <w:t>%)</w:t>
            </w:r>
          </w:p>
        </w:tc>
        <w:tc>
          <w:tcPr>
            <w:tcW w:w="900" w:type="dxa"/>
            <w:tcBorders>
              <w:right w:val="single" w:sz="4" w:space="0" w:color="auto"/>
            </w:tcBorders>
            <w:vAlign w:val="center"/>
          </w:tcPr>
          <w:p w14:paraId="3A9D8EE9"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0.104</w:t>
            </w:r>
          </w:p>
        </w:tc>
        <w:tc>
          <w:tcPr>
            <w:tcW w:w="980" w:type="dxa"/>
            <w:tcBorders>
              <w:left w:val="single" w:sz="4" w:space="0" w:color="auto"/>
              <w:right w:val="double" w:sz="4" w:space="0" w:color="auto"/>
            </w:tcBorders>
            <w:vAlign w:val="center"/>
          </w:tcPr>
          <w:p w14:paraId="498065A6"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0.018</w:t>
            </w:r>
          </w:p>
        </w:tc>
        <w:tc>
          <w:tcPr>
            <w:tcW w:w="1450" w:type="dxa"/>
            <w:tcBorders>
              <w:left w:val="double" w:sz="4" w:space="0" w:color="auto"/>
            </w:tcBorders>
            <w:vAlign w:val="center"/>
          </w:tcPr>
          <w:p w14:paraId="5DC86573" w14:textId="0FCB5093" w:rsidR="0089299A" w:rsidRPr="00B723C1" w:rsidRDefault="00EA5EF7" w:rsidP="00FA3B00">
            <w:pPr>
              <w:jc w:val="center"/>
              <w:rPr>
                <w:rFonts w:ascii="Arial" w:hAnsi="Arial" w:cs="Arial"/>
                <w:sz w:val="16"/>
                <w:szCs w:val="16"/>
              </w:rPr>
            </w:pPr>
            <w:r>
              <w:rPr>
                <w:rFonts w:ascii="Arial" w:hAnsi="Arial" w:cs="Arial"/>
                <w:color w:val="000000"/>
                <w:sz w:val="16"/>
                <w:szCs w:val="16"/>
              </w:rPr>
              <w:t>8,143 (</w:t>
            </w:r>
            <w:r w:rsidR="0089299A" w:rsidRPr="00B723C1">
              <w:rPr>
                <w:rFonts w:ascii="Arial" w:hAnsi="Arial" w:cs="Arial"/>
                <w:color w:val="000000"/>
                <w:sz w:val="16"/>
                <w:szCs w:val="16"/>
              </w:rPr>
              <w:t>38.2</w:t>
            </w:r>
            <w:r>
              <w:rPr>
                <w:rFonts w:ascii="Arial" w:hAnsi="Arial" w:cs="Arial"/>
                <w:color w:val="000000"/>
                <w:sz w:val="16"/>
                <w:szCs w:val="16"/>
              </w:rPr>
              <w:t>%)</w:t>
            </w:r>
          </w:p>
        </w:tc>
        <w:tc>
          <w:tcPr>
            <w:tcW w:w="900" w:type="dxa"/>
            <w:tcBorders>
              <w:right w:val="single" w:sz="4" w:space="0" w:color="auto"/>
            </w:tcBorders>
            <w:vAlign w:val="center"/>
          </w:tcPr>
          <w:p w14:paraId="6BE8C5F1"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5BFE8E3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0.036</w:t>
            </w:r>
          </w:p>
        </w:tc>
      </w:tr>
      <w:tr w:rsidR="0089299A" w14:paraId="406129CF" w14:textId="77777777" w:rsidTr="000364C6">
        <w:trPr>
          <w:cantSplit/>
          <w:trHeight w:val="432"/>
        </w:trPr>
        <w:tc>
          <w:tcPr>
            <w:tcW w:w="2060" w:type="dxa"/>
            <w:tcBorders>
              <w:left w:val="double" w:sz="4" w:space="0" w:color="auto"/>
              <w:right w:val="double" w:sz="4" w:space="0" w:color="auto"/>
            </w:tcBorders>
            <w:vAlign w:val="center"/>
          </w:tcPr>
          <w:p w14:paraId="4B729ABB"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Weight loss</w:t>
            </w:r>
          </w:p>
        </w:tc>
        <w:tc>
          <w:tcPr>
            <w:tcW w:w="1980" w:type="dxa"/>
            <w:tcBorders>
              <w:left w:val="double" w:sz="4" w:space="0" w:color="auto"/>
              <w:right w:val="double" w:sz="4" w:space="0" w:color="auto"/>
            </w:tcBorders>
            <w:vAlign w:val="center"/>
          </w:tcPr>
          <w:p w14:paraId="06A6DF43" w14:textId="6A622A04" w:rsidR="0089299A" w:rsidRPr="00B723C1" w:rsidRDefault="001257D3" w:rsidP="00FA3B00">
            <w:pPr>
              <w:jc w:val="center"/>
              <w:rPr>
                <w:rFonts w:ascii="Arial" w:hAnsi="Arial" w:cs="Arial"/>
                <w:sz w:val="16"/>
                <w:szCs w:val="16"/>
              </w:rPr>
            </w:pPr>
            <w:r>
              <w:rPr>
                <w:rFonts w:ascii="Arial" w:hAnsi="Arial" w:cs="Arial"/>
                <w:sz w:val="16"/>
                <w:szCs w:val="16"/>
              </w:rPr>
              <w:t>3,199 (</w:t>
            </w:r>
            <w:r w:rsidR="0089299A" w:rsidRPr="00B723C1">
              <w:rPr>
                <w:rFonts w:ascii="Arial" w:hAnsi="Arial" w:cs="Arial"/>
                <w:sz w:val="16"/>
                <w:szCs w:val="16"/>
              </w:rPr>
              <w:t>13.7</w:t>
            </w:r>
            <w:r>
              <w:rPr>
                <w:rFonts w:ascii="Arial" w:hAnsi="Arial" w:cs="Arial"/>
                <w:sz w:val="16"/>
                <w:szCs w:val="16"/>
              </w:rPr>
              <w:t>%)</w:t>
            </w:r>
          </w:p>
        </w:tc>
        <w:tc>
          <w:tcPr>
            <w:tcW w:w="1630" w:type="dxa"/>
            <w:tcBorders>
              <w:left w:val="double" w:sz="4" w:space="0" w:color="auto"/>
            </w:tcBorders>
            <w:vAlign w:val="center"/>
          </w:tcPr>
          <w:p w14:paraId="4ACFD353" w14:textId="3706C7FE" w:rsidR="0089299A" w:rsidRPr="00B723C1" w:rsidRDefault="00A349C2" w:rsidP="00FA3B00">
            <w:pPr>
              <w:jc w:val="center"/>
              <w:rPr>
                <w:rFonts w:ascii="Arial" w:hAnsi="Arial" w:cs="Arial"/>
                <w:sz w:val="16"/>
                <w:szCs w:val="16"/>
              </w:rPr>
            </w:pPr>
            <w:r>
              <w:rPr>
                <w:rFonts w:ascii="Arial" w:hAnsi="Arial" w:cs="Arial"/>
                <w:color w:val="000000"/>
                <w:sz w:val="16"/>
                <w:szCs w:val="16"/>
              </w:rPr>
              <w:t>1,707 (</w:t>
            </w:r>
            <w:r w:rsidR="0089299A" w:rsidRPr="00B723C1">
              <w:rPr>
                <w:rFonts w:ascii="Arial" w:hAnsi="Arial" w:cs="Arial"/>
                <w:color w:val="000000"/>
                <w:sz w:val="16"/>
                <w:szCs w:val="16"/>
              </w:rPr>
              <w:t>13.8</w:t>
            </w:r>
            <w:r>
              <w:rPr>
                <w:rFonts w:ascii="Arial" w:hAnsi="Arial" w:cs="Arial"/>
                <w:color w:val="000000"/>
                <w:sz w:val="16"/>
                <w:szCs w:val="16"/>
              </w:rPr>
              <w:t>%)</w:t>
            </w:r>
          </w:p>
        </w:tc>
        <w:tc>
          <w:tcPr>
            <w:tcW w:w="900" w:type="dxa"/>
            <w:tcBorders>
              <w:right w:val="single" w:sz="4" w:space="0" w:color="auto"/>
            </w:tcBorders>
            <w:vAlign w:val="center"/>
          </w:tcPr>
          <w:p w14:paraId="21EAE3A8"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0.749</w:t>
            </w:r>
          </w:p>
        </w:tc>
        <w:tc>
          <w:tcPr>
            <w:tcW w:w="980" w:type="dxa"/>
            <w:tcBorders>
              <w:left w:val="single" w:sz="4" w:space="0" w:color="auto"/>
              <w:right w:val="double" w:sz="4" w:space="0" w:color="auto"/>
            </w:tcBorders>
            <w:vAlign w:val="center"/>
          </w:tcPr>
          <w:p w14:paraId="4B2C68F7"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-0.003</w:t>
            </w:r>
          </w:p>
        </w:tc>
        <w:tc>
          <w:tcPr>
            <w:tcW w:w="1450" w:type="dxa"/>
            <w:tcBorders>
              <w:left w:val="double" w:sz="4" w:space="0" w:color="auto"/>
            </w:tcBorders>
            <w:vAlign w:val="center"/>
          </w:tcPr>
          <w:p w14:paraId="01C3A9C5" w14:textId="74272740" w:rsidR="0089299A" w:rsidRPr="00B723C1" w:rsidRDefault="00EA5EF7" w:rsidP="00FA3B00">
            <w:pPr>
              <w:jc w:val="center"/>
              <w:rPr>
                <w:rFonts w:ascii="Arial" w:hAnsi="Arial" w:cs="Arial"/>
                <w:sz w:val="16"/>
                <w:szCs w:val="16"/>
              </w:rPr>
            </w:pPr>
            <w:r>
              <w:rPr>
                <w:rFonts w:ascii="Arial" w:hAnsi="Arial" w:cs="Arial"/>
                <w:color w:val="000000"/>
                <w:sz w:val="16"/>
                <w:szCs w:val="16"/>
              </w:rPr>
              <w:t>2,609 (</w:t>
            </w:r>
            <w:r w:rsidR="0089299A" w:rsidRPr="00B723C1">
              <w:rPr>
                <w:rFonts w:ascii="Arial" w:hAnsi="Arial" w:cs="Arial"/>
                <w:color w:val="000000"/>
                <w:sz w:val="16"/>
                <w:szCs w:val="16"/>
              </w:rPr>
              <w:t>12.2</w:t>
            </w:r>
            <w:r>
              <w:rPr>
                <w:rFonts w:ascii="Arial" w:hAnsi="Arial" w:cs="Arial"/>
                <w:color w:val="000000"/>
                <w:sz w:val="16"/>
                <w:szCs w:val="16"/>
              </w:rPr>
              <w:t>%)</w:t>
            </w:r>
          </w:p>
        </w:tc>
        <w:tc>
          <w:tcPr>
            <w:tcW w:w="900" w:type="dxa"/>
            <w:tcBorders>
              <w:right w:val="single" w:sz="4" w:space="0" w:color="auto"/>
            </w:tcBorders>
            <w:vAlign w:val="center"/>
          </w:tcPr>
          <w:p w14:paraId="4A549C78"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2B038063"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0.044</w:t>
            </w:r>
          </w:p>
        </w:tc>
      </w:tr>
      <w:tr w:rsidR="0089299A" w14:paraId="67146E65" w14:textId="77777777" w:rsidTr="000364C6">
        <w:trPr>
          <w:cantSplit/>
          <w:trHeight w:val="432"/>
        </w:trPr>
        <w:tc>
          <w:tcPr>
            <w:tcW w:w="2060" w:type="dxa"/>
            <w:tcBorders>
              <w:left w:val="double" w:sz="4" w:space="0" w:color="auto"/>
              <w:right w:val="double" w:sz="4" w:space="0" w:color="auto"/>
            </w:tcBorders>
            <w:vAlign w:val="center"/>
          </w:tcPr>
          <w:p w14:paraId="6A8DCDDA"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Fluid and electrolyte disorders</w:t>
            </w:r>
          </w:p>
        </w:tc>
        <w:tc>
          <w:tcPr>
            <w:tcW w:w="1980" w:type="dxa"/>
            <w:tcBorders>
              <w:left w:val="double" w:sz="4" w:space="0" w:color="auto"/>
              <w:right w:val="double" w:sz="4" w:space="0" w:color="auto"/>
            </w:tcBorders>
            <w:vAlign w:val="center"/>
          </w:tcPr>
          <w:p w14:paraId="5D1F145D" w14:textId="19380494" w:rsidR="0089299A" w:rsidRPr="00B723C1" w:rsidRDefault="001257D3" w:rsidP="00FA3B00">
            <w:pPr>
              <w:jc w:val="center"/>
              <w:rPr>
                <w:rFonts w:ascii="Arial" w:hAnsi="Arial" w:cs="Arial"/>
                <w:sz w:val="16"/>
                <w:szCs w:val="16"/>
              </w:rPr>
            </w:pPr>
            <w:r>
              <w:rPr>
                <w:rFonts w:ascii="Arial" w:hAnsi="Arial" w:cs="Arial"/>
                <w:sz w:val="16"/>
                <w:szCs w:val="16"/>
              </w:rPr>
              <w:t>8,496 (</w:t>
            </w:r>
            <w:r w:rsidR="0089299A" w:rsidRPr="00B723C1">
              <w:rPr>
                <w:rFonts w:ascii="Arial" w:hAnsi="Arial" w:cs="Arial"/>
                <w:sz w:val="16"/>
                <w:szCs w:val="16"/>
              </w:rPr>
              <w:t>36.4</w:t>
            </w:r>
            <w:r>
              <w:rPr>
                <w:rFonts w:ascii="Arial" w:hAnsi="Arial" w:cs="Arial"/>
                <w:sz w:val="16"/>
                <w:szCs w:val="16"/>
              </w:rPr>
              <w:t>%)</w:t>
            </w:r>
          </w:p>
        </w:tc>
        <w:tc>
          <w:tcPr>
            <w:tcW w:w="1630" w:type="dxa"/>
            <w:tcBorders>
              <w:left w:val="double" w:sz="4" w:space="0" w:color="auto"/>
            </w:tcBorders>
            <w:vAlign w:val="center"/>
          </w:tcPr>
          <w:p w14:paraId="0C5D0A68" w14:textId="6E13DD36" w:rsidR="0089299A" w:rsidRPr="00B723C1" w:rsidRDefault="00A349C2" w:rsidP="00FA3B00">
            <w:pPr>
              <w:jc w:val="center"/>
              <w:rPr>
                <w:rFonts w:ascii="Arial" w:hAnsi="Arial" w:cs="Arial"/>
                <w:sz w:val="16"/>
                <w:szCs w:val="16"/>
              </w:rPr>
            </w:pPr>
            <w:r>
              <w:rPr>
                <w:rFonts w:ascii="Arial" w:hAnsi="Arial" w:cs="Arial"/>
                <w:color w:val="000000"/>
                <w:sz w:val="16"/>
                <w:szCs w:val="16"/>
              </w:rPr>
              <w:t>4,612 (</w:t>
            </w:r>
            <w:r w:rsidR="0089299A" w:rsidRPr="00B723C1">
              <w:rPr>
                <w:rFonts w:ascii="Arial" w:hAnsi="Arial" w:cs="Arial"/>
                <w:color w:val="000000"/>
                <w:sz w:val="16"/>
                <w:szCs w:val="16"/>
              </w:rPr>
              <w:t>37.4</w:t>
            </w:r>
            <w:r>
              <w:rPr>
                <w:rFonts w:ascii="Arial" w:hAnsi="Arial" w:cs="Arial"/>
                <w:color w:val="000000"/>
                <w:sz w:val="16"/>
                <w:szCs w:val="16"/>
              </w:rPr>
              <w:t>%)</w:t>
            </w:r>
          </w:p>
        </w:tc>
        <w:tc>
          <w:tcPr>
            <w:tcW w:w="900" w:type="dxa"/>
            <w:tcBorders>
              <w:right w:val="single" w:sz="4" w:space="0" w:color="auto"/>
            </w:tcBorders>
            <w:vAlign w:val="center"/>
          </w:tcPr>
          <w:p w14:paraId="6864EA5B"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0.076</w:t>
            </w:r>
          </w:p>
        </w:tc>
        <w:tc>
          <w:tcPr>
            <w:tcW w:w="980" w:type="dxa"/>
            <w:tcBorders>
              <w:left w:val="single" w:sz="4" w:space="0" w:color="auto"/>
              <w:right w:val="double" w:sz="4" w:space="0" w:color="auto"/>
            </w:tcBorders>
            <w:vAlign w:val="center"/>
          </w:tcPr>
          <w:p w14:paraId="027F9634"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-0.020</w:t>
            </w:r>
          </w:p>
        </w:tc>
        <w:tc>
          <w:tcPr>
            <w:tcW w:w="1450" w:type="dxa"/>
            <w:tcBorders>
              <w:left w:val="double" w:sz="4" w:space="0" w:color="auto"/>
            </w:tcBorders>
            <w:vAlign w:val="center"/>
          </w:tcPr>
          <w:p w14:paraId="73B20701" w14:textId="4D59AAF3" w:rsidR="0089299A" w:rsidRPr="00B723C1" w:rsidRDefault="00EA5EF7" w:rsidP="00FA3B00">
            <w:pPr>
              <w:jc w:val="center"/>
              <w:rPr>
                <w:rFonts w:ascii="Arial" w:hAnsi="Arial" w:cs="Arial"/>
                <w:sz w:val="16"/>
                <w:szCs w:val="16"/>
              </w:rPr>
            </w:pPr>
            <w:r>
              <w:rPr>
                <w:rFonts w:ascii="Arial" w:hAnsi="Arial" w:cs="Arial"/>
                <w:color w:val="000000"/>
                <w:sz w:val="16"/>
                <w:szCs w:val="16"/>
              </w:rPr>
              <w:t>7,383 (</w:t>
            </w:r>
            <w:r w:rsidR="0089299A" w:rsidRPr="00B723C1">
              <w:rPr>
                <w:rFonts w:ascii="Arial" w:hAnsi="Arial" w:cs="Arial"/>
                <w:color w:val="000000"/>
                <w:sz w:val="16"/>
                <w:szCs w:val="16"/>
              </w:rPr>
              <w:t>34.6</w:t>
            </w:r>
            <w:r>
              <w:rPr>
                <w:rFonts w:ascii="Arial" w:hAnsi="Arial" w:cs="Arial"/>
                <w:color w:val="000000"/>
                <w:sz w:val="16"/>
                <w:szCs w:val="16"/>
              </w:rPr>
              <w:t>%)</w:t>
            </w:r>
          </w:p>
        </w:tc>
        <w:tc>
          <w:tcPr>
            <w:tcW w:w="900" w:type="dxa"/>
            <w:tcBorders>
              <w:right w:val="single" w:sz="4" w:space="0" w:color="auto"/>
            </w:tcBorders>
            <w:vAlign w:val="center"/>
          </w:tcPr>
          <w:p w14:paraId="0FC3A17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5F15EC3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0.037</w:t>
            </w:r>
          </w:p>
        </w:tc>
      </w:tr>
      <w:tr w:rsidR="0089299A" w14:paraId="7A5C3AFC" w14:textId="77777777" w:rsidTr="000364C6">
        <w:trPr>
          <w:cantSplit/>
          <w:trHeight w:val="432"/>
        </w:trPr>
        <w:tc>
          <w:tcPr>
            <w:tcW w:w="2060" w:type="dxa"/>
            <w:tcBorders>
              <w:left w:val="double" w:sz="4" w:space="0" w:color="auto"/>
              <w:right w:val="double" w:sz="4" w:space="0" w:color="auto"/>
            </w:tcBorders>
            <w:vAlign w:val="center"/>
          </w:tcPr>
          <w:p w14:paraId="15DC062A"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Blood loss anemia</w:t>
            </w:r>
          </w:p>
        </w:tc>
        <w:tc>
          <w:tcPr>
            <w:tcW w:w="1980" w:type="dxa"/>
            <w:tcBorders>
              <w:left w:val="double" w:sz="4" w:space="0" w:color="auto"/>
              <w:right w:val="double" w:sz="4" w:space="0" w:color="auto"/>
            </w:tcBorders>
            <w:vAlign w:val="center"/>
          </w:tcPr>
          <w:p w14:paraId="34E53B32" w14:textId="0EF48648" w:rsidR="0089299A" w:rsidRPr="00B723C1" w:rsidRDefault="001257D3" w:rsidP="00FA3B00">
            <w:pPr>
              <w:jc w:val="center"/>
              <w:rPr>
                <w:rFonts w:ascii="Arial" w:hAnsi="Arial" w:cs="Arial"/>
                <w:sz w:val="16"/>
                <w:szCs w:val="16"/>
              </w:rPr>
            </w:pPr>
            <w:r>
              <w:rPr>
                <w:rFonts w:ascii="Arial" w:hAnsi="Arial" w:cs="Arial"/>
                <w:sz w:val="16"/>
                <w:szCs w:val="16"/>
              </w:rPr>
              <w:t>1,139 (</w:t>
            </w:r>
            <w:r w:rsidR="0089299A" w:rsidRPr="00B723C1">
              <w:rPr>
                <w:rFonts w:ascii="Arial" w:hAnsi="Arial" w:cs="Arial"/>
                <w:sz w:val="16"/>
                <w:szCs w:val="16"/>
              </w:rPr>
              <w:t>4.9</w:t>
            </w:r>
            <w:r>
              <w:rPr>
                <w:rFonts w:ascii="Arial" w:hAnsi="Arial" w:cs="Arial"/>
                <w:sz w:val="16"/>
                <w:szCs w:val="16"/>
              </w:rPr>
              <w:t>%)</w:t>
            </w:r>
          </w:p>
        </w:tc>
        <w:tc>
          <w:tcPr>
            <w:tcW w:w="1630" w:type="dxa"/>
            <w:tcBorders>
              <w:left w:val="double" w:sz="4" w:space="0" w:color="auto"/>
            </w:tcBorders>
            <w:vAlign w:val="center"/>
          </w:tcPr>
          <w:p w14:paraId="591CC102" w14:textId="6EC5FF3D" w:rsidR="0089299A" w:rsidRPr="00B723C1" w:rsidRDefault="00A349C2" w:rsidP="00FA3B00">
            <w:pPr>
              <w:jc w:val="center"/>
              <w:rPr>
                <w:rFonts w:ascii="Arial" w:hAnsi="Arial" w:cs="Arial"/>
                <w:sz w:val="16"/>
                <w:szCs w:val="16"/>
              </w:rPr>
            </w:pPr>
            <w:r>
              <w:rPr>
                <w:rFonts w:ascii="Arial" w:hAnsi="Arial" w:cs="Arial"/>
                <w:color w:val="000000"/>
                <w:sz w:val="16"/>
                <w:szCs w:val="16"/>
              </w:rPr>
              <w:t>659 (</w:t>
            </w:r>
            <w:r w:rsidR="0089299A" w:rsidRPr="00B723C1">
              <w:rPr>
                <w:rFonts w:ascii="Arial" w:hAnsi="Arial" w:cs="Arial"/>
                <w:color w:val="000000"/>
                <w:sz w:val="16"/>
                <w:szCs w:val="16"/>
              </w:rPr>
              <w:t>5.3</w:t>
            </w:r>
            <w:r>
              <w:rPr>
                <w:rFonts w:ascii="Arial" w:hAnsi="Arial" w:cs="Arial"/>
                <w:color w:val="000000"/>
                <w:sz w:val="16"/>
                <w:szCs w:val="16"/>
              </w:rPr>
              <w:t>%)</w:t>
            </w:r>
          </w:p>
        </w:tc>
        <w:tc>
          <w:tcPr>
            <w:tcW w:w="900" w:type="dxa"/>
            <w:tcBorders>
              <w:right w:val="single" w:sz="4" w:space="0" w:color="auto"/>
            </w:tcBorders>
            <w:vAlign w:val="center"/>
          </w:tcPr>
          <w:p w14:paraId="3F254D62"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0.064</w:t>
            </w:r>
          </w:p>
        </w:tc>
        <w:tc>
          <w:tcPr>
            <w:tcW w:w="980" w:type="dxa"/>
            <w:tcBorders>
              <w:left w:val="single" w:sz="4" w:space="0" w:color="auto"/>
              <w:right w:val="double" w:sz="4" w:space="0" w:color="auto"/>
            </w:tcBorders>
            <w:vAlign w:val="center"/>
          </w:tcPr>
          <w:p w14:paraId="15167269"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-0.021</w:t>
            </w:r>
          </w:p>
        </w:tc>
        <w:tc>
          <w:tcPr>
            <w:tcW w:w="1450" w:type="dxa"/>
            <w:tcBorders>
              <w:left w:val="double" w:sz="4" w:space="0" w:color="auto"/>
            </w:tcBorders>
            <w:vAlign w:val="center"/>
          </w:tcPr>
          <w:p w14:paraId="192FD667" w14:textId="56DD4E5B" w:rsidR="0089299A" w:rsidRPr="00B723C1" w:rsidRDefault="00EA5EF7" w:rsidP="00FA3B00">
            <w:pPr>
              <w:jc w:val="center"/>
              <w:rPr>
                <w:rFonts w:ascii="Arial" w:hAnsi="Arial" w:cs="Arial"/>
                <w:sz w:val="16"/>
                <w:szCs w:val="16"/>
              </w:rPr>
            </w:pPr>
            <w:r>
              <w:rPr>
                <w:rFonts w:ascii="Arial" w:hAnsi="Arial" w:cs="Arial"/>
                <w:color w:val="000000"/>
                <w:sz w:val="16"/>
                <w:szCs w:val="16"/>
              </w:rPr>
              <w:t>1,160 (</w:t>
            </w:r>
            <w:r w:rsidR="0089299A" w:rsidRPr="00B723C1">
              <w:rPr>
                <w:rFonts w:ascii="Arial" w:hAnsi="Arial" w:cs="Arial"/>
                <w:color w:val="000000"/>
                <w:sz w:val="16"/>
                <w:szCs w:val="16"/>
              </w:rPr>
              <w:t>5.4</w:t>
            </w:r>
            <w:r>
              <w:rPr>
                <w:rFonts w:ascii="Arial" w:hAnsi="Arial" w:cs="Arial"/>
                <w:color w:val="000000"/>
                <w:sz w:val="16"/>
                <w:szCs w:val="16"/>
              </w:rPr>
              <w:t>%)</w:t>
            </w:r>
          </w:p>
        </w:tc>
        <w:tc>
          <w:tcPr>
            <w:tcW w:w="900" w:type="dxa"/>
            <w:tcBorders>
              <w:right w:val="single" w:sz="4" w:space="0" w:color="auto"/>
            </w:tcBorders>
            <w:vAlign w:val="center"/>
          </w:tcPr>
          <w:p w14:paraId="5B40DFFE"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0.008</w:t>
            </w:r>
          </w:p>
        </w:tc>
        <w:tc>
          <w:tcPr>
            <w:tcW w:w="1080" w:type="dxa"/>
            <w:tcBorders>
              <w:top w:val="single" w:sz="4" w:space="0" w:color="auto"/>
              <w:left w:val="single" w:sz="4" w:space="0" w:color="auto"/>
              <w:right w:val="double" w:sz="4" w:space="0" w:color="auto"/>
            </w:tcBorders>
            <w:vAlign w:val="center"/>
          </w:tcPr>
          <w:p w14:paraId="62DE046A"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-0.025</w:t>
            </w:r>
          </w:p>
        </w:tc>
      </w:tr>
      <w:tr w:rsidR="0089299A" w14:paraId="34682358" w14:textId="77777777" w:rsidTr="000364C6">
        <w:trPr>
          <w:cantSplit/>
          <w:trHeight w:val="432"/>
        </w:trPr>
        <w:tc>
          <w:tcPr>
            <w:tcW w:w="2060" w:type="dxa"/>
            <w:tcBorders>
              <w:left w:val="double" w:sz="4" w:space="0" w:color="auto"/>
              <w:right w:val="double" w:sz="4" w:space="0" w:color="auto"/>
            </w:tcBorders>
            <w:vAlign w:val="center"/>
          </w:tcPr>
          <w:p w14:paraId="3F4FC5A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Deficiency anemia</w:t>
            </w:r>
          </w:p>
        </w:tc>
        <w:tc>
          <w:tcPr>
            <w:tcW w:w="1980" w:type="dxa"/>
            <w:tcBorders>
              <w:left w:val="double" w:sz="4" w:space="0" w:color="auto"/>
              <w:right w:val="double" w:sz="4" w:space="0" w:color="auto"/>
            </w:tcBorders>
            <w:vAlign w:val="center"/>
          </w:tcPr>
          <w:p w14:paraId="725DF439" w14:textId="14989CA3" w:rsidR="0089299A" w:rsidRPr="00B723C1" w:rsidRDefault="001257D3" w:rsidP="00FA3B00">
            <w:pPr>
              <w:jc w:val="center"/>
              <w:rPr>
                <w:rFonts w:ascii="Arial" w:hAnsi="Arial" w:cs="Arial"/>
                <w:sz w:val="16"/>
                <w:szCs w:val="16"/>
              </w:rPr>
            </w:pPr>
            <w:r>
              <w:rPr>
                <w:rFonts w:ascii="Arial" w:hAnsi="Arial" w:cs="Arial"/>
                <w:sz w:val="16"/>
                <w:szCs w:val="16"/>
              </w:rPr>
              <w:t>4,347 (</w:t>
            </w:r>
            <w:r w:rsidR="0089299A" w:rsidRPr="00B723C1">
              <w:rPr>
                <w:rFonts w:ascii="Arial" w:hAnsi="Arial" w:cs="Arial"/>
                <w:sz w:val="16"/>
                <w:szCs w:val="16"/>
              </w:rPr>
              <w:t>18.6</w:t>
            </w:r>
            <w:r>
              <w:rPr>
                <w:rFonts w:ascii="Arial" w:hAnsi="Arial" w:cs="Arial"/>
                <w:sz w:val="16"/>
                <w:szCs w:val="16"/>
              </w:rPr>
              <w:t>%)</w:t>
            </w:r>
          </w:p>
        </w:tc>
        <w:tc>
          <w:tcPr>
            <w:tcW w:w="1630" w:type="dxa"/>
            <w:tcBorders>
              <w:left w:val="double" w:sz="4" w:space="0" w:color="auto"/>
            </w:tcBorders>
            <w:vAlign w:val="center"/>
          </w:tcPr>
          <w:p w14:paraId="196F3222" w14:textId="1BB1BB24" w:rsidR="0089299A" w:rsidRPr="00B723C1" w:rsidRDefault="00A349C2" w:rsidP="00FA3B00">
            <w:pPr>
              <w:jc w:val="center"/>
              <w:rPr>
                <w:rFonts w:ascii="Arial" w:hAnsi="Arial" w:cs="Arial"/>
                <w:sz w:val="16"/>
                <w:szCs w:val="16"/>
              </w:rPr>
            </w:pPr>
            <w:r>
              <w:rPr>
                <w:rFonts w:ascii="Arial" w:hAnsi="Arial" w:cs="Arial"/>
                <w:color w:val="000000"/>
                <w:sz w:val="16"/>
                <w:szCs w:val="16"/>
              </w:rPr>
              <w:t>2,316 (</w:t>
            </w:r>
            <w:r w:rsidR="0089299A" w:rsidRPr="00B723C1">
              <w:rPr>
                <w:rFonts w:ascii="Arial" w:hAnsi="Arial" w:cs="Arial"/>
                <w:color w:val="000000"/>
                <w:sz w:val="16"/>
                <w:szCs w:val="16"/>
              </w:rPr>
              <w:t>18.8</w:t>
            </w:r>
            <w:r>
              <w:rPr>
                <w:rFonts w:ascii="Arial" w:hAnsi="Arial" w:cs="Arial"/>
                <w:color w:val="000000"/>
                <w:sz w:val="16"/>
                <w:szCs w:val="16"/>
              </w:rPr>
              <w:t>%)</w:t>
            </w:r>
          </w:p>
        </w:tc>
        <w:tc>
          <w:tcPr>
            <w:tcW w:w="900" w:type="dxa"/>
            <w:tcBorders>
              <w:right w:val="single" w:sz="4" w:space="0" w:color="auto"/>
            </w:tcBorders>
            <w:vAlign w:val="center"/>
          </w:tcPr>
          <w:p w14:paraId="59E30CE7"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0.765</w:t>
            </w:r>
          </w:p>
        </w:tc>
        <w:tc>
          <w:tcPr>
            <w:tcW w:w="980" w:type="dxa"/>
            <w:tcBorders>
              <w:left w:val="single" w:sz="4" w:space="0" w:color="auto"/>
              <w:right w:val="double" w:sz="4" w:space="0" w:color="auto"/>
            </w:tcBorders>
            <w:vAlign w:val="center"/>
          </w:tcPr>
          <w:p w14:paraId="7672EFDA"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-0.003</w:t>
            </w:r>
          </w:p>
        </w:tc>
        <w:tc>
          <w:tcPr>
            <w:tcW w:w="1450" w:type="dxa"/>
            <w:tcBorders>
              <w:left w:val="double" w:sz="4" w:space="0" w:color="auto"/>
            </w:tcBorders>
            <w:vAlign w:val="center"/>
          </w:tcPr>
          <w:p w14:paraId="32687AA7" w14:textId="374C0BDC" w:rsidR="0089299A" w:rsidRPr="00B723C1" w:rsidRDefault="00EA5EF7" w:rsidP="00FA3B00">
            <w:pPr>
              <w:jc w:val="center"/>
              <w:rPr>
                <w:rFonts w:ascii="Arial" w:hAnsi="Arial" w:cs="Arial"/>
                <w:sz w:val="16"/>
                <w:szCs w:val="16"/>
              </w:rPr>
            </w:pPr>
            <w:r>
              <w:rPr>
                <w:rFonts w:ascii="Arial" w:hAnsi="Arial" w:cs="Arial"/>
                <w:color w:val="000000"/>
                <w:sz w:val="16"/>
                <w:szCs w:val="16"/>
              </w:rPr>
              <w:t>3,693 (</w:t>
            </w:r>
            <w:r w:rsidR="0089299A" w:rsidRPr="00B723C1">
              <w:rPr>
                <w:rFonts w:ascii="Arial" w:hAnsi="Arial" w:cs="Arial"/>
                <w:color w:val="000000"/>
                <w:sz w:val="16"/>
                <w:szCs w:val="16"/>
              </w:rPr>
              <w:t>17.3</w:t>
            </w:r>
            <w:r>
              <w:rPr>
                <w:rFonts w:ascii="Arial" w:hAnsi="Arial" w:cs="Arial"/>
                <w:color w:val="000000"/>
                <w:sz w:val="16"/>
                <w:szCs w:val="16"/>
              </w:rPr>
              <w:t>%)</w:t>
            </w:r>
          </w:p>
        </w:tc>
        <w:tc>
          <w:tcPr>
            <w:tcW w:w="900" w:type="dxa"/>
            <w:tcBorders>
              <w:right w:val="single" w:sz="4" w:space="0" w:color="auto"/>
            </w:tcBorders>
            <w:vAlign w:val="center"/>
          </w:tcPr>
          <w:p w14:paraId="6D362744"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518D4A4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0.034</w:t>
            </w:r>
          </w:p>
        </w:tc>
      </w:tr>
      <w:tr w:rsidR="0089299A" w14:paraId="6B78808C" w14:textId="77777777" w:rsidTr="000364C6">
        <w:trPr>
          <w:cantSplit/>
          <w:trHeight w:val="432"/>
        </w:trPr>
        <w:tc>
          <w:tcPr>
            <w:tcW w:w="2060" w:type="dxa"/>
            <w:tcBorders>
              <w:left w:val="double" w:sz="4" w:space="0" w:color="auto"/>
              <w:right w:val="double" w:sz="4" w:space="0" w:color="auto"/>
            </w:tcBorders>
            <w:vAlign w:val="center"/>
          </w:tcPr>
          <w:p w14:paraId="1A20C9BA"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Alcohol abuse</w:t>
            </w:r>
          </w:p>
        </w:tc>
        <w:tc>
          <w:tcPr>
            <w:tcW w:w="1980" w:type="dxa"/>
            <w:tcBorders>
              <w:left w:val="double" w:sz="4" w:space="0" w:color="auto"/>
              <w:right w:val="double" w:sz="4" w:space="0" w:color="auto"/>
            </w:tcBorders>
            <w:vAlign w:val="center"/>
          </w:tcPr>
          <w:p w14:paraId="76E7A77A" w14:textId="61DD6118" w:rsidR="0089299A" w:rsidRPr="00B723C1" w:rsidRDefault="001257D3" w:rsidP="00FA3B00">
            <w:pPr>
              <w:jc w:val="center"/>
              <w:rPr>
                <w:rFonts w:ascii="Arial" w:hAnsi="Arial" w:cs="Arial"/>
                <w:sz w:val="16"/>
                <w:szCs w:val="16"/>
              </w:rPr>
            </w:pPr>
            <w:r>
              <w:rPr>
                <w:rFonts w:ascii="Arial" w:hAnsi="Arial" w:cs="Arial"/>
                <w:sz w:val="16"/>
                <w:szCs w:val="16"/>
              </w:rPr>
              <w:t>1,341 (</w:t>
            </w:r>
            <w:r w:rsidR="0089299A" w:rsidRPr="00B723C1">
              <w:rPr>
                <w:rFonts w:ascii="Arial" w:hAnsi="Arial" w:cs="Arial"/>
                <w:sz w:val="16"/>
                <w:szCs w:val="16"/>
              </w:rPr>
              <w:t>5.7</w:t>
            </w:r>
            <w:r>
              <w:rPr>
                <w:rFonts w:ascii="Arial" w:hAnsi="Arial" w:cs="Arial"/>
                <w:sz w:val="16"/>
                <w:szCs w:val="16"/>
              </w:rPr>
              <w:t>%)</w:t>
            </w:r>
          </w:p>
        </w:tc>
        <w:tc>
          <w:tcPr>
            <w:tcW w:w="1630" w:type="dxa"/>
            <w:tcBorders>
              <w:left w:val="double" w:sz="4" w:space="0" w:color="auto"/>
            </w:tcBorders>
            <w:vAlign w:val="center"/>
          </w:tcPr>
          <w:p w14:paraId="3010FB64" w14:textId="24488115" w:rsidR="0089299A" w:rsidRPr="00B723C1" w:rsidRDefault="00A349C2" w:rsidP="00FA3B00">
            <w:pPr>
              <w:jc w:val="center"/>
              <w:rPr>
                <w:rFonts w:ascii="Arial" w:hAnsi="Arial" w:cs="Arial"/>
                <w:sz w:val="16"/>
                <w:szCs w:val="16"/>
              </w:rPr>
            </w:pPr>
            <w:r>
              <w:rPr>
                <w:rFonts w:ascii="Arial" w:hAnsi="Arial" w:cs="Arial"/>
                <w:color w:val="000000"/>
                <w:sz w:val="16"/>
                <w:szCs w:val="16"/>
              </w:rPr>
              <w:t>775 (</w:t>
            </w:r>
            <w:r w:rsidR="0089299A" w:rsidRPr="00B723C1">
              <w:rPr>
                <w:rFonts w:ascii="Arial" w:hAnsi="Arial" w:cs="Arial"/>
                <w:color w:val="000000"/>
                <w:sz w:val="16"/>
                <w:szCs w:val="16"/>
              </w:rPr>
              <w:t>6.3</w:t>
            </w:r>
            <w:r>
              <w:rPr>
                <w:rFonts w:ascii="Arial" w:hAnsi="Arial" w:cs="Arial"/>
                <w:color w:val="000000"/>
                <w:sz w:val="16"/>
                <w:szCs w:val="16"/>
              </w:rPr>
              <w:t>%)</w:t>
            </w:r>
          </w:p>
        </w:tc>
        <w:tc>
          <w:tcPr>
            <w:tcW w:w="900" w:type="dxa"/>
            <w:tcBorders>
              <w:right w:val="single" w:sz="4" w:space="0" w:color="auto"/>
            </w:tcBorders>
            <w:vAlign w:val="center"/>
          </w:tcPr>
          <w:p w14:paraId="1688FFC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0.049</w:t>
            </w:r>
          </w:p>
        </w:tc>
        <w:tc>
          <w:tcPr>
            <w:tcW w:w="980" w:type="dxa"/>
            <w:tcBorders>
              <w:left w:val="single" w:sz="4" w:space="0" w:color="auto"/>
              <w:right w:val="double" w:sz="4" w:space="0" w:color="auto"/>
            </w:tcBorders>
            <w:vAlign w:val="center"/>
          </w:tcPr>
          <w:p w14:paraId="20C91D9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-0.023</w:t>
            </w:r>
          </w:p>
        </w:tc>
        <w:tc>
          <w:tcPr>
            <w:tcW w:w="1450" w:type="dxa"/>
            <w:tcBorders>
              <w:left w:val="double" w:sz="4" w:space="0" w:color="auto"/>
            </w:tcBorders>
            <w:vAlign w:val="center"/>
          </w:tcPr>
          <w:p w14:paraId="5E819282" w14:textId="3F9F3B35" w:rsidR="0089299A" w:rsidRPr="00B723C1" w:rsidRDefault="00EA5EF7" w:rsidP="00FA3B00">
            <w:pPr>
              <w:jc w:val="center"/>
              <w:rPr>
                <w:rFonts w:ascii="Arial" w:hAnsi="Arial" w:cs="Arial"/>
                <w:sz w:val="16"/>
                <w:szCs w:val="16"/>
              </w:rPr>
            </w:pPr>
            <w:r>
              <w:rPr>
                <w:rFonts w:ascii="Arial" w:hAnsi="Arial" w:cs="Arial"/>
                <w:color w:val="000000"/>
                <w:sz w:val="16"/>
                <w:szCs w:val="16"/>
              </w:rPr>
              <w:t>1,298 (</w:t>
            </w:r>
            <w:r w:rsidR="0089299A" w:rsidRPr="00B723C1">
              <w:rPr>
                <w:rFonts w:ascii="Arial" w:hAnsi="Arial" w:cs="Arial"/>
                <w:color w:val="000000"/>
                <w:sz w:val="16"/>
                <w:szCs w:val="16"/>
              </w:rPr>
              <w:t>6.1</w:t>
            </w:r>
            <w:r>
              <w:rPr>
                <w:rFonts w:ascii="Arial" w:hAnsi="Arial" w:cs="Arial"/>
                <w:color w:val="000000"/>
                <w:sz w:val="16"/>
                <w:szCs w:val="16"/>
              </w:rPr>
              <w:t>%)</w:t>
            </w:r>
          </w:p>
        </w:tc>
        <w:tc>
          <w:tcPr>
            <w:tcW w:w="900" w:type="dxa"/>
            <w:tcBorders>
              <w:right w:val="single" w:sz="4" w:space="0" w:color="auto"/>
            </w:tcBorders>
            <w:vAlign w:val="center"/>
          </w:tcPr>
          <w:p w14:paraId="2BDE5ED8"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0.128</w:t>
            </w:r>
          </w:p>
        </w:tc>
        <w:tc>
          <w:tcPr>
            <w:tcW w:w="1080" w:type="dxa"/>
            <w:tcBorders>
              <w:left w:val="single" w:sz="4" w:space="0" w:color="auto"/>
              <w:right w:val="double" w:sz="4" w:space="0" w:color="auto"/>
            </w:tcBorders>
            <w:vAlign w:val="center"/>
          </w:tcPr>
          <w:p w14:paraId="0CE9413D"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-0.014</w:t>
            </w:r>
          </w:p>
        </w:tc>
      </w:tr>
      <w:tr w:rsidR="0089299A" w14:paraId="744E068A" w14:textId="77777777" w:rsidTr="000364C6">
        <w:trPr>
          <w:cantSplit/>
          <w:trHeight w:val="432"/>
        </w:trPr>
        <w:tc>
          <w:tcPr>
            <w:tcW w:w="2060" w:type="dxa"/>
            <w:tcBorders>
              <w:left w:val="double" w:sz="4" w:space="0" w:color="auto"/>
              <w:right w:val="double" w:sz="4" w:space="0" w:color="auto"/>
            </w:tcBorders>
            <w:vAlign w:val="center"/>
          </w:tcPr>
          <w:p w14:paraId="08E86E54"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Drug abuse</w:t>
            </w:r>
          </w:p>
        </w:tc>
        <w:tc>
          <w:tcPr>
            <w:tcW w:w="1980" w:type="dxa"/>
            <w:tcBorders>
              <w:left w:val="double" w:sz="4" w:space="0" w:color="auto"/>
              <w:right w:val="double" w:sz="4" w:space="0" w:color="auto"/>
            </w:tcBorders>
            <w:vAlign w:val="center"/>
          </w:tcPr>
          <w:p w14:paraId="57DD3C8B" w14:textId="0F969BEB" w:rsidR="0089299A" w:rsidRPr="00B723C1" w:rsidRDefault="001257D3" w:rsidP="00FA3B00">
            <w:pPr>
              <w:jc w:val="center"/>
              <w:rPr>
                <w:rFonts w:ascii="Arial" w:hAnsi="Arial" w:cs="Arial"/>
                <w:sz w:val="16"/>
                <w:szCs w:val="16"/>
              </w:rPr>
            </w:pPr>
            <w:r>
              <w:rPr>
                <w:rFonts w:ascii="Arial" w:hAnsi="Arial" w:cs="Arial"/>
                <w:sz w:val="16"/>
                <w:szCs w:val="16"/>
              </w:rPr>
              <w:t>4,157 (</w:t>
            </w:r>
            <w:r w:rsidR="0089299A" w:rsidRPr="00B723C1">
              <w:rPr>
                <w:rFonts w:ascii="Arial" w:hAnsi="Arial" w:cs="Arial"/>
                <w:sz w:val="16"/>
                <w:szCs w:val="16"/>
              </w:rPr>
              <w:t>17.8</w:t>
            </w:r>
            <w:r>
              <w:rPr>
                <w:rFonts w:ascii="Arial" w:hAnsi="Arial" w:cs="Arial"/>
                <w:sz w:val="16"/>
                <w:szCs w:val="16"/>
              </w:rPr>
              <w:t>%)</w:t>
            </w:r>
          </w:p>
        </w:tc>
        <w:tc>
          <w:tcPr>
            <w:tcW w:w="1630" w:type="dxa"/>
            <w:tcBorders>
              <w:left w:val="double" w:sz="4" w:space="0" w:color="auto"/>
            </w:tcBorders>
            <w:vAlign w:val="center"/>
          </w:tcPr>
          <w:p w14:paraId="5D688AE5" w14:textId="6F7E4078" w:rsidR="0089299A" w:rsidRPr="00B723C1" w:rsidRDefault="00A349C2" w:rsidP="00FA3B00">
            <w:pPr>
              <w:jc w:val="center"/>
              <w:rPr>
                <w:rFonts w:ascii="Arial" w:hAnsi="Arial" w:cs="Arial"/>
                <w:sz w:val="16"/>
                <w:szCs w:val="16"/>
              </w:rPr>
            </w:pPr>
            <w:r>
              <w:rPr>
                <w:rFonts w:ascii="Arial" w:hAnsi="Arial" w:cs="Arial"/>
                <w:color w:val="000000"/>
                <w:sz w:val="16"/>
                <w:szCs w:val="16"/>
              </w:rPr>
              <w:t>2,089 (</w:t>
            </w:r>
            <w:r w:rsidR="0089299A" w:rsidRPr="00B723C1">
              <w:rPr>
                <w:rFonts w:ascii="Arial" w:hAnsi="Arial" w:cs="Arial"/>
                <w:color w:val="000000"/>
                <w:sz w:val="16"/>
                <w:szCs w:val="16"/>
              </w:rPr>
              <w:t>16.9</w:t>
            </w:r>
            <w:r>
              <w:rPr>
                <w:rFonts w:ascii="Arial" w:hAnsi="Arial" w:cs="Arial"/>
                <w:color w:val="000000"/>
                <w:sz w:val="16"/>
                <w:szCs w:val="16"/>
              </w:rPr>
              <w:t>%)</w:t>
            </w:r>
          </w:p>
        </w:tc>
        <w:tc>
          <w:tcPr>
            <w:tcW w:w="900" w:type="dxa"/>
            <w:tcBorders>
              <w:right w:val="single" w:sz="4" w:space="0" w:color="auto"/>
            </w:tcBorders>
            <w:vAlign w:val="center"/>
          </w:tcPr>
          <w:p w14:paraId="0EA54A5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0.033</w:t>
            </w:r>
          </w:p>
        </w:tc>
        <w:tc>
          <w:tcPr>
            <w:tcW w:w="980" w:type="dxa"/>
            <w:tcBorders>
              <w:left w:val="single" w:sz="4" w:space="0" w:color="auto"/>
              <w:right w:val="double" w:sz="4" w:space="0" w:color="auto"/>
            </w:tcBorders>
            <w:vAlign w:val="center"/>
          </w:tcPr>
          <w:p w14:paraId="7621823B"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0.023</w:t>
            </w:r>
          </w:p>
        </w:tc>
        <w:tc>
          <w:tcPr>
            <w:tcW w:w="1450" w:type="dxa"/>
            <w:tcBorders>
              <w:left w:val="double" w:sz="4" w:space="0" w:color="auto"/>
            </w:tcBorders>
            <w:vAlign w:val="center"/>
          </w:tcPr>
          <w:p w14:paraId="7E8E0C16" w14:textId="2961904E" w:rsidR="0089299A" w:rsidRPr="00B723C1" w:rsidRDefault="00EA5EF7" w:rsidP="00FA3B00">
            <w:pPr>
              <w:jc w:val="center"/>
              <w:rPr>
                <w:rFonts w:ascii="Arial" w:hAnsi="Arial" w:cs="Arial"/>
                <w:sz w:val="16"/>
                <w:szCs w:val="16"/>
              </w:rPr>
            </w:pPr>
            <w:r>
              <w:rPr>
                <w:rFonts w:ascii="Arial" w:hAnsi="Arial" w:cs="Arial"/>
                <w:color w:val="000000"/>
                <w:sz w:val="16"/>
                <w:szCs w:val="16"/>
              </w:rPr>
              <w:t>2,752 (</w:t>
            </w:r>
            <w:r w:rsidR="0089299A" w:rsidRPr="00B723C1">
              <w:rPr>
                <w:rFonts w:ascii="Arial" w:hAnsi="Arial" w:cs="Arial"/>
                <w:color w:val="000000"/>
                <w:sz w:val="16"/>
                <w:szCs w:val="16"/>
              </w:rPr>
              <w:t>12.9</w:t>
            </w:r>
            <w:r>
              <w:rPr>
                <w:rFonts w:ascii="Arial" w:hAnsi="Arial" w:cs="Arial"/>
                <w:color w:val="000000"/>
                <w:sz w:val="16"/>
                <w:szCs w:val="16"/>
              </w:rPr>
              <w:t>%)</w:t>
            </w:r>
          </w:p>
        </w:tc>
        <w:tc>
          <w:tcPr>
            <w:tcW w:w="900" w:type="dxa"/>
            <w:tcBorders>
              <w:right w:val="single" w:sz="4" w:space="0" w:color="auto"/>
            </w:tcBorders>
            <w:vAlign w:val="center"/>
          </w:tcPr>
          <w:p w14:paraId="2A72B589"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right w:val="double" w:sz="4" w:space="0" w:color="auto"/>
            </w:tcBorders>
            <w:vAlign w:val="center"/>
          </w:tcPr>
          <w:p w14:paraId="0DAB00E5"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0.136</w:t>
            </w:r>
          </w:p>
        </w:tc>
      </w:tr>
      <w:tr w:rsidR="0089299A" w14:paraId="49C3433A" w14:textId="77777777" w:rsidTr="000364C6">
        <w:trPr>
          <w:cantSplit/>
          <w:trHeight w:val="432"/>
        </w:trPr>
        <w:tc>
          <w:tcPr>
            <w:tcW w:w="2060" w:type="dxa"/>
            <w:tcBorders>
              <w:left w:val="double" w:sz="4" w:space="0" w:color="auto"/>
              <w:right w:val="double" w:sz="4" w:space="0" w:color="auto"/>
            </w:tcBorders>
            <w:vAlign w:val="center"/>
          </w:tcPr>
          <w:p w14:paraId="705DC28F"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Psychoses</w:t>
            </w:r>
          </w:p>
        </w:tc>
        <w:tc>
          <w:tcPr>
            <w:tcW w:w="1980" w:type="dxa"/>
            <w:tcBorders>
              <w:left w:val="double" w:sz="4" w:space="0" w:color="auto"/>
              <w:right w:val="double" w:sz="4" w:space="0" w:color="auto"/>
            </w:tcBorders>
            <w:vAlign w:val="center"/>
          </w:tcPr>
          <w:p w14:paraId="57FDCD7A" w14:textId="51ADA46F" w:rsidR="0089299A" w:rsidRPr="00B723C1" w:rsidRDefault="001257D3" w:rsidP="00FA3B00">
            <w:pPr>
              <w:jc w:val="center"/>
              <w:rPr>
                <w:rFonts w:ascii="Arial" w:hAnsi="Arial" w:cs="Arial"/>
                <w:sz w:val="16"/>
                <w:szCs w:val="16"/>
              </w:rPr>
            </w:pPr>
            <w:r>
              <w:rPr>
                <w:rFonts w:ascii="Arial" w:hAnsi="Arial" w:cs="Arial"/>
                <w:sz w:val="16"/>
                <w:szCs w:val="16"/>
              </w:rPr>
              <w:t>1,367 (</w:t>
            </w:r>
            <w:r w:rsidR="0089299A" w:rsidRPr="00B723C1">
              <w:rPr>
                <w:rFonts w:ascii="Arial" w:hAnsi="Arial" w:cs="Arial"/>
                <w:sz w:val="16"/>
                <w:szCs w:val="16"/>
              </w:rPr>
              <w:t>5.9</w:t>
            </w:r>
            <w:r>
              <w:rPr>
                <w:rFonts w:ascii="Arial" w:hAnsi="Arial" w:cs="Arial"/>
                <w:sz w:val="16"/>
                <w:szCs w:val="16"/>
              </w:rPr>
              <w:t>%)</w:t>
            </w:r>
          </w:p>
        </w:tc>
        <w:tc>
          <w:tcPr>
            <w:tcW w:w="1630" w:type="dxa"/>
            <w:tcBorders>
              <w:left w:val="double" w:sz="4" w:space="0" w:color="auto"/>
            </w:tcBorders>
            <w:vAlign w:val="center"/>
          </w:tcPr>
          <w:p w14:paraId="3EC09FF5" w14:textId="0F2F1E99" w:rsidR="0089299A" w:rsidRPr="00B723C1" w:rsidRDefault="00A349C2" w:rsidP="00FA3B00">
            <w:pPr>
              <w:jc w:val="center"/>
              <w:rPr>
                <w:rFonts w:ascii="Arial" w:hAnsi="Arial" w:cs="Arial"/>
                <w:sz w:val="16"/>
                <w:szCs w:val="16"/>
              </w:rPr>
            </w:pPr>
            <w:r>
              <w:rPr>
                <w:rFonts w:ascii="Arial" w:hAnsi="Arial" w:cs="Arial"/>
                <w:color w:val="000000"/>
                <w:sz w:val="16"/>
                <w:szCs w:val="16"/>
              </w:rPr>
              <w:t>866 (</w:t>
            </w:r>
            <w:r w:rsidR="0089299A" w:rsidRPr="00B723C1">
              <w:rPr>
                <w:rFonts w:ascii="Arial" w:hAnsi="Arial" w:cs="Arial"/>
                <w:color w:val="000000"/>
                <w:sz w:val="16"/>
                <w:szCs w:val="16"/>
              </w:rPr>
              <w:t>7.0</w:t>
            </w:r>
            <w:r>
              <w:rPr>
                <w:rFonts w:ascii="Arial" w:hAnsi="Arial" w:cs="Arial"/>
                <w:color w:val="000000"/>
                <w:sz w:val="16"/>
                <w:szCs w:val="16"/>
              </w:rPr>
              <w:t>%)</w:t>
            </w:r>
          </w:p>
        </w:tc>
        <w:tc>
          <w:tcPr>
            <w:tcW w:w="900" w:type="dxa"/>
            <w:tcBorders>
              <w:right w:val="single" w:sz="4" w:space="0" w:color="auto"/>
            </w:tcBorders>
            <w:vAlign w:val="center"/>
          </w:tcPr>
          <w:p w14:paraId="7EC53D49"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980" w:type="dxa"/>
            <w:tcBorders>
              <w:left w:val="single" w:sz="4" w:space="0" w:color="auto"/>
              <w:right w:val="double" w:sz="4" w:space="0" w:color="auto"/>
            </w:tcBorders>
            <w:vAlign w:val="center"/>
          </w:tcPr>
          <w:p w14:paraId="6FCD1E11"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-0.048</w:t>
            </w:r>
          </w:p>
        </w:tc>
        <w:tc>
          <w:tcPr>
            <w:tcW w:w="1450" w:type="dxa"/>
            <w:tcBorders>
              <w:left w:val="double" w:sz="4" w:space="0" w:color="auto"/>
            </w:tcBorders>
            <w:vAlign w:val="center"/>
          </w:tcPr>
          <w:p w14:paraId="2B075874" w14:textId="171E78F2" w:rsidR="0089299A" w:rsidRPr="00B723C1" w:rsidRDefault="00EA5EF7" w:rsidP="00FA3B00">
            <w:pPr>
              <w:jc w:val="center"/>
              <w:rPr>
                <w:rFonts w:ascii="Arial" w:hAnsi="Arial" w:cs="Arial"/>
                <w:sz w:val="16"/>
                <w:szCs w:val="16"/>
              </w:rPr>
            </w:pPr>
            <w:r>
              <w:rPr>
                <w:rFonts w:ascii="Arial" w:hAnsi="Arial" w:cs="Arial"/>
                <w:color w:val="000000"/>
                <w:sz w:val="16"/>
                <w:szCs w:val="16"/>
              </w:rPr>
              <w:t>1,181 (</w:t>
            </w:r>
            <w:r w:rsidR="0089299A" w:rsidRPr="00B723C1">
              <w:rPr>
                <w:rFonts w:ascii="Arial" w:hAnsi="Arial" w:cs="Arial"/>
                <w:color w:val="000000"/>
                <w:sz w:val="16"/>
                <w:szCs w:val="16"/>
              </w:rPr>
              <w:t>5.5</w:t>
            </w:r>
            <w:r>
              <w:rPr>
                <w:rFonts w:ascii="Arial" w:hAnsi="Arial" w:cs="Arial"/>
                <w:color w:val="000000"/>
                <w:sz w:val="16"/>
                <w:szCs w:val="16"/>
              </w:rPr>
              <w:t>%)</w:t>
            </w:r>
          </w:p>
        </w:tc>
        <w:tc>
          <w:tcPr>
            <w:tcW w:w="900" w:type="dxa"/>
            <w:tcBorders>
              <w:right w:val="single" w:sz="4" w:space="0" w:color="auto"/>
            </w:tcBorders>
            <w:vAlign w:val="center"/>
          </w:tcPr>
          <w:p w14:paraId="53D931BB"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0.146</w:t>
            </w:r>
          </w:p>
        </w:tc>
        <w:tc>
          <w:tcPr>
            <w:tcW w:w="1080" w:type="dxa"/>
            <w:tcBorders>
              <w:left w:val="single" w:sz="4" w:space="0" w:color="auto"/>
              <w:right w:val="double" w:sz="4" w:space="0" w:color="auto"/>
            </w:tcBorders>
            <w:vAlign w:val="center"/>
          </w:tcPr>
          <w:p w14:paraId="4E55B9BC"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0.014</w:t>
            </w:r>
          </w:p>
        </w:tc>
      </w:tr>
      <w:tr w:rsidR="0089299A" w14:paraId="74A2E096" w14:textId="77777777" w:rsidTr="000364C6">
        <w:trPr>
          <w:cantSplit/>
          <w:trHeight w:val="432"/>
        </w:trPr>
        <w:tc>
          <w:tcPr>
            <w:tcW w:w="2060" w:type="dxa"/>
            <w:tcBorders>
              <w:left w:val="double" w:sz="4" w:space="0" w:color="auto"/>
              <w:bottom w:val="double" w:sz="4" w:space="0" w:color="auto"/>
              <w:right w:val="double" w:sz="4" w:space="0" w:color="auto"/>
            </w:tcBorders>
            <w:vAlign w:val="center"/>
          </w:tcPr>
          <w:p w14:paraId="62F6F16B" w14:textId="77777777" w:rsidR="0089299A" w:rsidRPr="00B723C1" w:rsidRDefault="0089299A" w:rsidP="00FA3B00">
            <w:pPr>
              <w:ind w:left="160"/>
              <w:rPr>
                <w:rFonts w:ascii="Arial" w:hAnsi="Arial" w:cs="Arial"/>
                <w:sz w:val="16"/>
                <w:szCs w:val="16"/>
              </w:rPr>
            </w:pPr>
            <w:r w:rsidRPr="00B723C1">
              <w:rPr>
                <w:rFonts w:ascii="Arial" w:hAnsi="Arial" w:cs="Arial"/>
                <w:sz w:val="16"/>
                <w:szCs w:val="16"/>
              </w:rPr>
              <w:t>Depression</w:t>
            </w:r>
          </w:p>
        </w:tc>
        <w:tc>
          <w:tcPr>
            <w:tcW w:w="1980" w:type="dxa"/>
            <w:tcBorders>
              <w:left w:val="double" w:sz="4" w:space="0" w:color="auto"/>
              <w:bottom w:val="double" w:sz="4" w:space="0" w:color="auto"/>
              <w:right w:val="double" w:sz="4" w:space="0" w:color="auto"/>
            </w:tcBorders>
            <w:vAlign w:val="center"/>
          </w:tcPr>
          <w:p w14:paraId="36987E8C" w14:textId="5B10BDE4" w:rsidR="0089299A" w:rsidRPr="00B723C1" w:rsidRDefault="001257D3" w:rsidP="00FA3B00">
            <w:pPr>
              <w:jc w:val="center"/>
              <w:rPr>
                <w:rFonts w:ascii="Arial" w:hAnsi="Arial" w:cs="Arial"/>
                <w:sz w:val="16"/>
                <w:szCs w:val="16"/>
              </w:rPr>
            </w:pPr>
            <w:r>
              <w:rPr>
                <w:rFonts w:ascii="Arial" w:hAnsi="Arial" w:cs="Arial"/>
                <w:sz w:val="16"/>
                <w:szCs w:val="16"/>
              </w:rPr>
              <w:t>11,546 (</w:t>
            </w:r>
            <w:r w:rsidR="0089299A" w:rsidRPr="00B723C1">
              <w:rPr>
                <w:rFonts w:ascii="Arial" w:hAnsi="Arial" w:cs="Arial"/>
                <w:sz w:val="16"/>
                <w:szCs w:val="16"/>
              </w:rPr>
              <w:t>49.5</w:t>
            </w:r>
            <w:r>
              <w:rPr>
                <w:rFonts w:ascii="Arial" w:hAnsi="Arial" w:cs="Arial"/>
                <w:sz w:val="16"/>
                <w:szCs w:val="16"/>
              </w:rPr>
              <w:t>%)</w:t>
            </w:r>
          </w:p>
        </w:tc>
        <w:tc>
          <w:tcPr>
            <w:tcW w:w="1630" w:type="dxa"/>
            <w:tcBorders>
              <w:left w:val="double" w:sz="4" w:space="0" w:color="auto"/>
              <w:bottom w:val="double" w:sz="4" w:space="0" w:color="auto"/>
            </w:tcBorders>
            <w:vAlign w:val="center"/>
          </w:tcPr>
          <w:p w14:paraId="133B9130" w14:textId="445473D5" w:rsidR="0089299A" w:rsidRPr="00B723C1" w:rsidRDefault="00A349C2" w:rsidP="00FA3B00">
            <w:pPr>
              <w:jc w:val="center"/>
              <w:rPr>
                <w:rFonts w:ascii="Arial" w:hAnsi="Arial" w:cs="Arial"/>
                <w:sz w:val="16"/>
                <w:szCs w:val="16"/>
              </w:rPr>
            </w:pPr>
            <w:r>
              <w:rPr>
                <w:rFonts w:ascii="Arial" w:hAnsi="Arial" w:cs="Arial"/>
                <w:color w:val="000000"/>
                <w:sz w:val="16"/>
                <w:szCs w:val="16"/>
              </w:rPr>
              <w:t>6,234 (</w:t>
            </w:r>
            <w:r w:rsidR="0089299A" w:rsidRPr="00B723C1">
              <w:rPr>
                <w:rFonts w:ascii="Arial" w:hAnsi="Arial" w:cs="Arial"/>
                <w:color w:val="000000"/>
                <w:sz w:val="16"/>
                <w:szCs w:val="16"/>
              </w:rPr>
              <w:t>50.5</w:t>
            </w:r>
            <w:r>
              <w:rPr>
                <w:rFonts w:ascii="Arial" w:hAnsi="Arial" w:cs="Arial"/>
                <w:color w:val="000000"/>
                <w:sz w:val="16"/>
                <w:szCs w:val="16"/>
              </w:rPr>
              <w:t>%)</w:t>
            </w:r>
          </w:p>
        </w:tc>
        <w:tc>
          <w:tcPr>
            <w:tcW w:w="900" w:type="dxa"/>
            <w:tcBorders>
              <w:bottom w:val="double" w:sz="4" w:space="0" w:color="auto"/>
              <w:right w:val="single" w:sz="4" w:space="0" w:color="auto"/>
            </w:tcBorders>
            <w:vAlign w:val="center"/>
          </w:tcPr>
          <w:p w14:paraId="6F3D871F"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0.066</w:t>
            </w:r>
          </w:p>
        </w:tc>
        <w:tc>
          <w:tcPr>
            <w:tcW w:w="980" w:type="dxa"/>
            <w:tcBorders>
              <w:left w:val="single" w:sz="4" w:space="0" w:color="auto"/>
              <w:bottom w:val="double" w:sz="4" w:space="0" w:color="auto"/>
              <w:right w:val="double" w:sz="4" w:space="0" w:color="auto"/>
            </w:tcBorders>
            <w:vAlign w:val="center"/>
          </w:tcPr>
          <w:p w14:paraId="2675A24E"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-0.021</w:t>
            </w:r>
          </w:p>
        </w:tc>
        <w:tc>
          <w:tcPr>
            <w:tcW w:w="1450" w:type="dxa"/>
            <w:tcBorders>
              <w:left w:val="double" w:sz="4" w:space="0" w:color="auto"/>
              <w:bottom w:val="double" w:sz="4" w:space="0" w:color="auto"/>
            </w:tcBorders>
            <w:vAlign w:val="center"/>
          </w:tcPr>
          <w:p w14:paraId="09E04F80" w14:textId="66825FB6" w:rsidR="0089299A" w:rsidRPr="00B723C1" w:rsidRDefault="00EA5EF7" w:rsidP="00FA3B00">
            <w:pPr>
              <w:jc w:val="center"/>
              <w:rPr>
                <w:rFonts w:ascii="Arial" w:hAnsi="Arial" w:cs="Arial"/>
                <w:sz w:val="16"/>
                <w:szCs w:val="16"/>
              </w:rPr>
            </w:pPr>
            <w:r>
              <w:rPr>
                <w:rFonts w:ascii="Arial" w:hAnsi="Arial" w:cs="Arial"/>
                <w:color w:val="000000"/>
                <w:sz w:val="16"/>
                <w:szCs w:val="16"/>
              </w:rPr>
              <w:t>10,009 (</w:t>
            </w:r>
            <w:r w:rsidR="0089299A" w:rsidRPr="00B723C1">
              <w:rPr>
                <w:rFonts w:ascii="Arial" w:hAnsi="Arial" w:cs="Arial"/>
                <w:color w:val="000000"/>
                <w:sz w:val="16"/>
                <w:szCs w:val="16"/>
              </w:rPr>
              <w:t>46.9</w:t>
            </w:r>
            <w:r>
              <w:rPr>
                <w:rFonts w:ascii="Arial" w:hAnsi="Arial" w:cs="Arial"/>
                <w:color w:val="000000"/>
                <w:sz w:val="16"/>
                <w:szCs w:val="16"/>
              </w:rPr>
              <w:t>%)</w:t>
            </w:r>
          </w:p>
        </w:tc>
        <w:tc>
          <w:tcPr>
            <w:tcW w:w="900" w:type="dxa"/>
            <w:tcBorders>
              <w:bottom w:val="double" w:sz="4" w:space="0" w:color="auto"/>
              <w:right w:val="single" w:sz="4" w:space="0" w:color="auto"/>
            </w:tcBorders>
            <w:vAlign w:val="center"/>
          </w:tcPr>
          <w:p w14:paraId="7D5687B6" w14:textId="77777777" w:rsidR="0089299A" w:rsidRPr="00B723C1" w:rsidRDefault="0089299A" w:rsidP="00FA3B00">
            <w:pPr>
              <w:jc w:val="center"/>
              <w:rPr>
                <w:rFonts w:ascii="Arial" w:hAnsi="Arial" w:cs="Arial"/>
                <w:sz w:val="16"/>
                <w:szCs w:val="16"/>
              </w:rPr>
            </w:pPr>
            <w:r w:rsidRPr="00B723C1">
              <w:rPr>
                <w:rFonts w:ascii="Arial" w:hAnsi="Arial" w:cs="Arial"/>
                <w:color w:val="000000"/>
                <w:sz w:val="16"/>
                <w:szCs w:val="16"/>
              </w:rPr>
              <w:t>&lt;0.001</w:t>
            </w:r>
          </w:p>
        </w:tc>
        <w:tc>
          <w:tcPr>
            <w:tcW w:w="1080" w:type="dxa"/>
            <w:tcBorders>
              <w:left w:val="single" w:sz="4" w:space="0" w:color="auto"/>
              <w:bottom w:val="double" w:sz="4" w:space="0" w:color="auto"/>
              <w:right w:val="double" w:sz="4" w:space="0" w:color="auto"/>
            </w:tcBorders>
            <w:vAlign w:val="center"/>
          </w:tcPr>
          <w:p w14:paraId="7BA14361" w14:textId="77777777" w:rsidR="0089299A" w:rsidRPr="00B723C1" w:rsidRDefault="0089299A" w:rsidP="00FA3B00">
            <w:pPr>
              <w:jc w:val="center"/>
              <w:rPr>
                <w:rFonts w:ascii="Arial" w:hAnsi="Arial" w:cs="Arial"/>
                <w:color w:val="000000"/>
                <w:sz w:val="16"/>
                <w:szCs w:val="16"/>
              </w:rPr>
            </w:pPr>
            <w:r w:rsidRPr="00B723C1">
              <w:rPr>
                <w:rFonts w:ascii="Arial" w:hAnsi="Arial" w:cs="Arial"/>
                <w:color w:val="000000"/>
                <w:sz w:val="16"/>
                <w:szCs w:val="16"/>
              </w:rPr>
              <w:t>0.051</w:t>
            </w:r>
          </w:p>
        </w:tc>
      </w:tr>
    </w:tbl>
    <w:p w14:paraId="278EE08A" w14:textId="726BD521" w:rsidR="0089299A" w:rsidRPr="002821BD" w:rsidRDefault="0089299A" w:rsidP="0089299A">
      <w:pPr>
        <w:spacing w:after="0" w:line="480" w:lineRule="auto"/>
        <w:rPr>
          <w:rFonts w:ascii="Arial" w:hAnsi="Arial" w:cs="Arial"/>
        </w:rPr>
      </w:pPr>
      <w:r>
        <w:rPr>
          <w:rFonts w:ascii="Arial" w:hAnsi="Arial" w:cs="Arial"/>
        </w:rPr>
        <w:lastRenderedPageBreak/>
        <w:t>P</w:t>
      </w:r>
      <w:r w:rsidR="00DD7D9D">
        <w:rPr>
          <w:rFonts w:ascii="Arial" w:hAnsi="Arial" w:cs="Arial"/>
        </w:rPr>
        <w:t>-</w:t>
      </w:r>
      <w:r>
        <w:rPr>
          <w:rFonts w:ascii="Arial" w:hAnsi="Arial" w:cs="Arial"/>
        </w:rPr>
        <w:t>values reflect the comparison between the decreas</w:t>
      </w:r>
      <w:r w:rsidR="000364C6">
        <w:rPr>
          <w:rFonts w:ascii="Arial" w:hAnsi="Arial" w:cs="Arial"/>
        </w:rPr>
        <w:t>ing</w:t>
      </w:r>
      <w:r>
        <w:rPr>
          <w:rFonts w:ascii="Arial" w:hAnsi="Arial" w:cs="Arial"/>
        </w:rPr>
        <w:t xml:space="preserve"> or increas</w:t>
      </w:r>
      <w:r w:rsidR="000364C6">
        <w:rPr>
          <w:rFonts w:ascii="Arial" w:hAnsi="Arial" w:cs="Arial"/>
        </w:rPr>
        <w:t>ing</w:t>
      </w:r>
      <w:r>
        <w:rPr>
          <w:rFonts w:ascii="Arial" w:hAnsi="Arial" w:cs="Arial"/>
        </w:rPr>
        <w:t xml:space="preserve"> cohort and patients </w:t>
      </w:r>
      <w:r w:rsidR="00693E97">
        <w:rPr>
          <w:rFonts w:ascii="Arial" w:hAnsi="Arial" w:cs="Arial"/>
        </w:rPr>
        <w:t xml:space="preserve">with stable utilization </w:t>
      </w:r>
      <w:r>
        <w:rPr>
          <w:rFonts w:ascii="Arial" w:hAnsi="Arial" w:cs="Arial"/>
        </w:rPr>
        <w:t xml:space="preserve">and were computed using Chi-squared and independent samples t-tests for categorical and continuous variables respectively. Hedge’s g measures effect size as a standardized difference between cohorts, with </w:t>
      </w:r>
      <w:r w:rsidRPr="00DA22F2">
        <w:rPr>
          <w:rFonts w:ascii="Arial" w:hAnsi="Arial" w:cs="Arial"/>
        </w:rPr>
        <w:t>values less than 0.2 represent</w:t>
      </w:r>
      <w:r>
        <w:rPr>
          <w:rFonts w:ascii="Arial" w:hAnsi="Arial" w:cs="Arial"/>
        </w:rPr>
        <w:t>ing</w:t>
      </w:r>
      <w:r w:rsidRPr="00DA22F2">
        <w:rPr>
          <w:rFonts w:ascii="Arial" w:hAnsi="Arial" w:cs="Arial"/>
        </w:rPr>
        <w:t xml:space="preserve"> small differences, values between 0.2 and 0.5 represent</w:t>
      </w:r>
      <w:r>
        <w:rPr>
          <w:rFonts w:ascii="Arial" w:hAnsi="Arial" w:cs="Arial"/>
        </w:rPr>
        <w:t>ing</w:t>
      </w:r>
      <w:r w:rsidRPr="00DA22F2">
        <w:rPr>
          <w:rFonts w:ascii="Arial" w:hAnsi="Arial" w:cs="Arial"/>
        </w:rPr>
        <w:t xml:space="preserve"> moderate differences, and values greater than 0.5 represent</w:t>
      </w:r>
      <w:r>
        <w:rPr>
          <w:rFonts w:ascii="Arial" w:hAnsi="Arial" w:cs="Arial"/>
        </w:rPr>
        <w:t>ing</w:t>
      </w:r>
      <w:r w:rsidRPr="00DA22F2">
        <w:rPr>
          <w:rFonts w:ascii="Arial" w:hAnsi="Arial" w:cs="Arial"/>
        </w:rPr>
        <w:t xml:space="preserve"> large differences</w:t>
      </w:r>
      <w:r>
        <w:rPr>
          <w:rFonts w:ascii="Arial" w:hAnsi="Arial" w:cs="Arial"/>
        </w:rPr>
        <w:t>.</w:t>
      </w:r>
    </w:p>
    <w:p w14:paraId="1BC927E6" w14:textId="6ECDEA1E" w:rsidR="007711B1" w:rsidRDefault="007711B1" w:rsidP="0089299A">
      <w:pPr>
        <w:ind w:left="-720" w:right="-720"/>
        <w:rPr>
          <w:rFonts w:ascii="Arial" w:hAnsi="Arial" w:cs="Arial"/>
          <w:b/>
          <w:bCs/>
        </w:rPr>
      </w:pPr>
    </w:p>
    <w:p w14:paraId="6C9B78E2" w14:textId="77777777" w:rsidR="007711B1" w:rsidRDefault="007711B1">
      <w:pPr>
        <w:rPr>
          <w:rFonts w:ascii="Arial" w:hAnsi="Arial" w:cs="Arial"/>
          <w:b/>
          <w:bCs/>
        </w:rPr>
      </w:pPr>
      <w:r>
        <w:rPr>
          <w:rFonts w:ascii="Arial" w:hAnsi="Arial" w:cs="Arial"/>
          <w:b/>
          <w:bCs/>
        </w:rPr>
        <w:br w:type="page"/>
      </w:r>
    </w:p>
    <w:p w14:paraId="2379764E" w14:textId="7FDB20B3" w:rsidR="007711B1" w:rsidRDefault="007711B1" w:rsidP="007711B1">
      <w:pPr>
        <w:rPr>
          <w:rFonts w:ascii="Arial" w:hAnsi="Arial" w:cs="Arial"/>
        </w:rPr>
      </w:pPr>
      <w:r>
        <w:rPr>
          <w:rFonts w:ascii="Arial" w:hAnsi="Arial" w:cs="Arial"/>
          <w:b/>
        </w:rPr>
        <w:lastRenderedPageBreak/>
        <w:t>eTable 3</w:t>
      </w:r>
      <w:r w:rsidRPr="008F3967">
        <w:rPr>
          <w:rFonts w:ascii="Arial" w:hAnsi="Arial" w:cs="Arial"/>
          <w:b/>
        </w:rPr>
        <w:t xml:space="preserve">. </w:t>
      </w:r>
      <w:r>
        <w:rPr>
          <w:rFonts w:ascii="Arial" w:hAnsi="Arial" w:cs="Arial"/>
          <w:b/>
        </w:rPr>
        <w:t>Additional secondary outcomes</w:t>
      </w:r>
    </w:p>
    <w:tbl>
      <w:tblPr>
        <w:tblStyle w:val="TableGrid"/>
        <w:tblW w:w="10980" w:type="dxa"/>
        <w:tblInd w:w="-815" w:type="dxa"/>
        <w:tblLayout w:type="fixed"/>
        <w:tblLook w:val="04A0" w:firstRow="1" w:lastRow="0" w:firstColumn="1" w:lastColumn="0" w:noHBand="0" w:noVBand="1"/>
      </w:tblPr>
      <w:tblGrid>
        <w:gridCol w:w="2160"/>
        <w:gridCol w:w="1530"/>
        <w:gridCol w:w="1520"/>
        <w:gridCol w:w="1270"/>
        <w:gridCol w:w="900"/>
        <w:gridCol w:w="1520"/>
        <w:gridCol w:w="1180"/>
        <w:gridCol w:w="900"/>
      </w:tblGrid>
      <w:tr w:rsidR="007711B1" w:rsidRPr="00300305" w14:paraId="176DA868" w14:textId="77777777" w:rsidTr="005F163B">
        <w:trPr>
          <w:trHeight w:val="888"/>
          <w:tblHeader/>
        </w:trPr>
        <w:tc>
          <w:tcPr>
            <w:tcW w:w="2160" w:type="dxa"/>
            <w:tcBorders>
              <w:top w:val="double" w:sz="4" w:space="0" w:color="auto"/>
              <w:left w:val="double" w:sz="4" w:space="0" w:color="auto"/>
              <w:bottom w:val="double" w:sz="4" w:space="0" w:color="auto"/>
              <w:right w:val="double" w:sz="4" w:space="0" w:color="auto"/>
            </w:tcBorders>
            <w:vAlign w:val="center"/>
          </w:tcPr>
          <w:p w14:paraId="05BC6016" w14:textId="77777777" w:rsidR="007711B1" w:rsidRPr="00D06FE7" w:rsidRDefault="007711B1" w:rsidP="00FA3B00">
            <w:pPr>
              <w:jc w:val="center"/>
              <w:rPr>
                <w:rFonts w:ascii="Arial" w:hAnsi="Arial" w:cs="Arial"/>
                <w:sz w:val="16"/>
                <w:szCs w:val="16"/>
              </w:rPr>
            </w:pPr>
          </w:p>
        </w:tc>
        <w:tc>
          <w:tcPr>
            <w:tcW w:w="1530" w:type="dxa"/>
            <w:tcBorders>
              <w:top w:val="double" w:sz="4" w:space="0" w:color="auto"/>
              <w:left w:val="double" w:sz="4" w:space="0" w:color="auto"/>
              <w:bottom w:val="double" w:sz="4" w:space="0" w:color="auto"/>
              <w:right w:val="double" w:sz="4" w:space="0" w:color="auto"/>
            </w:tcBorders>
            <w:vAlign w:val="center"/>
          </w:tcPr>
          <w:p w14:paraId="26BEE5FD" w14:textId="4C38F7A6" w:rsidR="007711B1" w:rsidRDefault="005F163B" w:rsidP="00FA3B00">
            <w:pPr>
              <w:jc w:val="center"/>
              <w:rPr>
                <w:rFonts w:ascii="Arial" w:hAnsi="Arial" w:cs="Arial"/>
                <w:b/>
                <w:sz w:val="16"/>
                <w:szCs w:val="16"/>
              </w:rPr>
            </w:pPr>
            <w:r>
              <w:rPr>
                <w:rFonts w:ascii="Arial" w:hAnsi="Arial" w:cs="Arial"/>
                <w:b/>
                <w:sz w:val="16"/>
                <w:szCs w:val="16"/>
              </w:rPr>
              <w:t>Patients with stable opioid utilization</w:t>
            </w:r>
          </w:p>
          <w:p w14:paraId="0489E505" w14:textId="77777777" w:rsidR="007711B1" w:rsidRPr="00300305" w:rsidRDefault="007711B1" w:rsidP="00FA3B00">
            <w:pPr>
              <w:jc w:val="center"/>
              <w:rPr>
                <w:rFonts w:ascii="Arial" w:hAnsi="Arial" w:cs="Arial"/>
                <w:b/>
                <w:sz w:val="16"/>
                <w:szCs w:val="16"/>
              </w:rPr>
            </w:pPr>
            <w:r>
              <w:rPr>
                <w:rFonts w:ascii="Arial" w:hAnsi="Arial" w:cs="Arial"/>
                <w:b/>
                <w:sz w:val="16"/>
                <w:szCs w:val="16"/>
              </w:rPr>
              <w:t>N=23,342 (40.9%)</w:t>
            </w:r>
          </w:p>
        </w:tc>
        <w:tc>
          <w:tcPr>
            <w:tcW w:w="3690" w:type="dxa"/>
            <w:gridSpan w:val="3"/>
            <w:tcBorders>
              <w:top w:val="double" w:sz="4" w:space="0" w:color="auto"/>
              <w:left w:val="double" w:sz="4" w:space="0" w:color="auto"/>
              <w:bottom w:val="double" w:sz="4" w:space="0" w:color="auto"/>
              <w:right w:val="double" w:sz="4" w:space="0" w:color="auto"/>
            </w:tcBorders>
            <w:vAlign w:val="center"/>
          </w:tcPr>
          <w:p w14:paraId="39239695" w14:textId="11A93818" w:rsidR="007711B1" w:rsidRDefault="005F163B" w:rsidP="00FA3B00">
            <w:pPr>
              <w:jc w:val="center"/>
              <w:rPr>
                <w:rFonts w:ascii="Arial" w:hAnsi="Arial" w:cs="Arial"/>
                <w:b/>
                <w:sz w:val="16"/>
                <w:szCs w:val="16"/>
              </w:rPr>
            </w:pPr>
            <w:r>
              <w:rPr>
                <w:rFonts w:ascii="Arial" w:hAnsi="Arial" w:cs="Arial"/>
                <w:b/>
                <w:sz w:val="16"/>
                <w:szCs w:val="16"/>
              </w:rPr>
              <w:t>Patients with decreas</w:t>
            </w:r>
            <w:r w:rsidR="000364C6">
              <w:rPr>
                <w:rFonts w:ascii="Arial" w:hAnsi="Arial" w:cs="Arial"/>
                <w:b/>
                <w:sz w:val="16"/>
                <w:szCs w:val="16"/>
              </w:rPr>
              <w:t>ing</w:t>
            </w:r>
            <w:r>
              <w:rPr>
                <w:rFonts w:ascii="Arial" w:hAnsi="Arial" w:cs="Arial"/>
                <w:b/>
                <w:sz w:val="16"/>
                <w:szCs w:val="16"/>
              </w:rPr>
              <w:t xml:space="preserve"> opioid utilization</w:t>
            </w:r>
          </w:p>
          <w:p w14:paraId="25549A96" w14:textId="77777777" w:rsidR="007711B1" w:rsidRPr="00300305" w:rsidRDefault="007711B1" w:rsidP="00FA3B00">
            <w:pPr>
              <w:jc w:val="center"/>
              <w:rPr>
                <w:rFonts w:ascii="Arial" w:hAnsi="Arial" w:cs="Arial"/>
                <w:b/>
                <w:sz w:val="16"/>
                <w:szCs w:val="16"/>
              </w:rPr>
            </w:pPr>
            <w:r>
              <w:rPr>
                <w:rFonts w:ascii="Arial" w:hAnsi="Arial" w:cs="Arial"/>
                <w:b/>
                <w:sz w:val="16"/>
                <w:szCs w:val="16"/>
              </w:rPr>
              <w:t>N=12,347 (21.7%)</w:t>
            </w:r>
          </w:p>
        </w:tc>
        <w:tc>
          <w:tcPr>
            <w:tcW w:w="3600" w:type="dxa"/>
            <w:gridSpan w:val="3"/>
            <w:tcBorders>
              <w:top w:val="double" w:sz="4" w:space="0" w:color="auto"/>
              <w:left w:val="double" w:sz="4" w:space="0" w:color="auto"/>
              <w:bottom w:val="double" w:sz="4" w:space="0" w:color="auto"/>
              <w:right w:val="double" w:sz="4" w:space="0" w:color="auto"/>
            </w:tcBorders>
            <w:vAlign w:val="center"/>
          </w:tcPr>
          <w:p w14:paraId="39BB38C5" w14:textId="78C0BB9F" w:rsidR="007711B1" w:rsidRDefault="005F163B" w:rsidP="00FA3B00">
            <w:pPr>
              <w:jc w:val="center"/>
              <w:rPr>
                <w:rFonts w:ascii="Arial" w:hAnsi="Arial" w:cs="Arial"/>
                <w:b/>
                <w:sz w:val="16"/>
                <w:szCs w:val="16"/>
              </w:rPr>
            </w:pPr>
            <w:r>
              <w:rPr>
                <w:rFonts w:ascii="Arial" w:hAnsi="Arial" w:cs="Arial"/>
                <w:b/>
                <w:sz w:val="16"/>
                <w:szCs w:val="16"/>
              </w:rPr>
              <w:t>Patients with increas</w:t>
            </w:r>
            <w:r w:rsidR="000364C6">
              <w:rPr>
                <w:rFonts w:ascii="Arial" w:hAnsi="Arial" w:cs="Arial"/>
                <w:b/>
                <w:sz w:val="16"/>
                <w:szCs w:val="16"/>
              </w:rPr>
              <w:t>ing</w:t>
            </w:r>
            <w:r>
              <w:rPr>
                <w:rFonts w:ascii="Arial" w:hAnsi="Arial" w:cs="Arial"/>
                <w:b/>
                <w:sz w:val="16"/>
                <w:szCs w:val="16"/>
              </w:rPr>
              <w:t xml:space="preserve"> opioid utilization</w:t>
            </w:r>
          </w:p>
          <w:p w14:paraId="5E7DB3F5" w14:textId="77777777" w:rsidR="007711B1" w:rsidRPr="00300305" w:rsidRDefault="007711B1" w:rsidP="00FA3B00">
            <w:pPr>
              <w:jc w:val="center"/>
              <w:rPr>
                <w:rFonts w:ascii="Arial" w:hAnsi="Arial" w:cs="Arial"/>
                <w:b/>
                <w:sz w:val="16"/>
                <w:szCs w:val="16"/>
              </w:rPr>
            </w:pPr>
            <w:r>
              <w:rPr>
                <w:rFonts w:ascii="Arial" w:hAnsi="Arial" w:cs="Arial"/>
                <w:b/>
                <w:sz w:val="16"/>
                <w:szCs w:val="16"/>
              </w:rPr>
              <w:t>N=21,330 (37.4%)</w:t>
            </w:r>
          </w:p>
        </w:tc>
      </w:tr>
      <w:tr w:rsidR="007711B1" w14:paraId="61B5F2B9" w14:textId="77777777" w:rsidTr="00FA3B00">
        <w:trPr>
          <w:trHeight w:val="317"/>
        </w:trPr>
        <w:tc>
          <w:tcPr>
            <w:tcW w:w="2160" w:type="dxa"/>
            <w:vMerge w:val="restart"/>
            <w:tcBorders>
              <w:left w:val="double" w:sz="4" w:space="0" w:color="auto"/>
              <w:right w:val="double" w:sz="4" w:space="0" w:color="auto"/>
            </w:tcBorders>
            <w:vAlign w:val="center"/>
          </w:tcPr>
          <w:p w14:paraId="05203684" w14:textId="6FCD4C2D" w:rsidR="007711B1" w:rsidRPr="00D06FE7" w:rsidRDefault="002A551A" w:rsidP="00FA3B00">
            <w:pPr>
              <w:ind w:left="160"/>
              <w:rPr>
                <w:rFonts w:ascii="Arial" w:hAnsi="Arial" w:cs="Arial"/>
                <w:sz w:val="16"/>
                <w:szCs w:val="16"/>
              </w:rPr>
            </w:pPr>
            <w:r>
              <w:rPr>
                <w:rFonts w:ascii="Arial" w:hAnsi="Arial" w:cs="Arial"/>
                <w:sz w:val="16"/>
                <w:szCs w:val="16"/>
              </w:rPr>
              <w:t>Incidence</w:t>
            </w:r>
            <w:r w:rsidR="007711B1" w:rsidRPr="00D06FE7">
              <w:rPr>
                <w:rFonts w:ascii="Arial" w:hAnsi="Arial" w:cs="Arial"/>
                <w:sz w:val="16"/>
                <w:szCs w:val="16"/>
              </w:rPr>
              <w:t xml:space="preserve"> of </w:t>
            </w:r>
            <w:r w:rsidR="007711B1">
              <w:rPr>
                <w:rFonts w:ascii="Arial" w:hAnsi="Arial" w:cs="Arial"/>
                <w:sz w:val="16"/>
                <w:szCs w:val="16"/>
              </w:rPr>
              <w:t>surgical site infection</w:t>
            </w:r>
            <w:r w:rsidR="007711B1" w:rsidRPr="00D06FE7">
              <w:rPr>
                <w:rFonts w:ascii="Arial" w:hAnsi="Arial" w:cs="Arial"/>
                <w:sz w:val="16"/>
                <w:szCs w:val="16"/>
              </w:rPr>
              <w:t>, %</w:t>
            </w:r>
          </w:p>
        </w:tc>
        <w:tc>
          <w:tcPr>
            <w:tcW w:w="8820" w:type="dxa"/>
            <w:gridSpan w:val="7"/>
            <w:tcBorders>
              <w:left w:val="double" w:sz="4" w:space="0" w:color="auto"/>
              <w:right w:val="double" w:sz="4" w:space="0" w:color="auto"/>
            </w:tcBorders>
            <w:vAlign w:val="center"/>
          </w:tcPr>
          <w:p w14:paraId="3FD822A5"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Unadjusted</w:t>
            </w:r>
          </w:p>
        </w:tc>
      </w:tr>
      <w:tr w:rsidR="007711B1" w14:paraId="663FEC79" w14:textId="77777777" w:rsidTr="00FA3B00">
        <w:trPr>
          <w:trHeight w:val="317"/>
        </w:trPr>
        <w:tc>
          <w:tcPr>
            <w:tcW w:w="2160" w:type="dxa"/>
            <w:vMerge/>
            <w:tcBorders>
              <w:left w:val="double" w:sz="4" w:space="0" w:color="auto"/>
              <w:right w:val="double" w:sz="4" w:space="0" w:color="auto"/>
            </w:tcBorders>
            <w:vAlign w:val="center"/>
          </w:tcPr>
          <w:p w14:paraId="1C2D9ACC" w14:textId="77777777" w:rsidR="007711B1" w:rsidRPr="00D06FE7" w:rsidRDefault="007711B1" w:rsidP="00FA3B00">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1C9833B1" w14:textId="77777777" w:rsidR="007711B1" w:rsidRPr="00D06FE7" w:rsidRDefault="007711B1" w:rsidP="00FA3B00">
            <w:pPr>
              <w:jc w:val="center"/>
              <w:rPr>
                <w:rFonts w:ascii="Arial" w:hAnsi="Arial" w:cs="Arial"/>
                <w:sz w:val="16"/>
                <w:szCs w:val="16"/>
              </w:rPr>
            </w:pPr>
            <w:r>
              <w:rPr>
                <w:rFonts w:ascii="Arial" w:hAnsi="Arial" w:cs="Arial"/>
                <w:sz w:val="16"/>
                <w:szCs w:val="16"/>
              </w:rPr>
              <w:t xml:space="preserve"> 2.0</w:t>
            </w:r>
            <w:r w:rsidRPr="00D06FE7">
              <w:rPr>
                <w:rFonts w:ascii="Arial" w:hAnsi="Arial" w:cs="Arial"/>
                <w:sz w:val="16"/>
                <w:szCs w:val="16"/>
              </w:rPr>
              <w:t>%</w:t>
            </w:r>
          </w:p>
          <w:p w14:paraId="1603CDE4"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1.8 to 2.3</w:t>
            </w:r>
            <w:r w:rsidRPr="00D06FE7">
              <w:rPr>
                <w:rFonts w:ascii="Arial" w:hAnsi="Arial" w:cs="Arial"/>
                <w:sz w:val="16"/>
                <w:szCs w:val="16"/>
              </w:rPr>
              <w:t>%)</w:t>
            </w:r>
          </w:p>
        </w:tc>
        <w:tc>
          <w:tcPr>
            <w:tcW w:w="1520" w:type="dxa"/>
            <w:vMerge w:val="restart"/>
            <w:tcBorders>
              <w:left w:val="double" w:sz="4" w:space="0" w:color="auto"/>
            </w:tcBorders>
            <w:vAlign w:val="center"/>
          </w:tcPr>
          <w:p w14:paraId="2AFE6D56" w14:textId="77777777" w:rsidR="007711B1" w:rsidRDefault="007711B1" w:rsidP="00FA3B00">
            <w:pPr>
              <w:jc w:val="center"/>
              <w:rPr>
                <w:rFonts w:ascii="Arial" w:hAnsi="Arial" w:cs="Arial"/>
                <w:sz w:val="16"/>
                <w:szCs w:val="16"/>
              </w:rPr>
            </w:pPr>
            <w:r>
              <w:rPr>
                <w:rFonts w:ascii="Arial" w:hAnsi="Arial" w:cs="Arial"/>
                <w:sz w:val="16"/>
                <w:szCs w:val="16"/>
              </w:rPr>
              <w:t>2.4%</w:t>
            </w:r>
          </w:p>
          <w:p w14:paraId="7DB536FC"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2.1 to 2.7%</w:t>
            </w:r>
            <w:r w:rsidRPr="00D06FE7">
              <w:rPr>
                <w:rFonts w:ascii="Arial" w:hAnsi="Arial" w:cs="Arial"/>
                <w:sz w:val="16"/>
                <w:szCs w:val="16"/>
              </w:rPr>
              <w:t>)</w:t>
            </w:r>
          </w:p>
        </w:tc>
        <w:tc>
          <w:tcPr>
            <w:tcW w:w="2170" w:type="dxa"/>
            <w:gridSpan w:val="2"/>
            <w:tcBorders>
              <w:right w:val="double" w:sz="4" w:space="0" w:color="auto"/>
            </w:tcBorders>
            <w:vAlign w:val="center"/>
          </w:tcPr>
          <w:p w14:paraId="2C0B4AF9"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4847FBD0" w14:textId="77777777" w:rsidR="007711B1" w:rsidRPr="00D06FE7" w:rsidRDefault="007711B1" w:rsidP="00FA3B00">
            <w:pPr>
              <w:jc w:val="center"/>
              <w:rPr>
                <w:rFonts w:ascii="Arial" w:hAnsi="Arial" w:cs="Arial"/>
                <w:sz w:val="16"/>
                <w:szCs w:val="16"/>
              </w:rPr>
            </w:pPr>
            <w:r>
              <w:rPr>
                <w:rFonts w:ascii="Arial" w:hAnsi="Arial" w:cs="Arial"/>
                <w:sz w:val="16"/>
                <w:szCs w:val="16"/>
              </w:rPr>
              <w:t>2.2</w:t>
            </w:r>
            <w:r w:rsidRPr="00D06FE7">
              <w:rPr>
                <w:rFonts w:ascii="Arial" w:hAnsi="Arial" w:cs="Arial"/>
                <w:sz w:val="16"/>
                <w:szCs w:val="16"/>
              </w:rPr>
              <w:t>%</w:t>
            </w:r>
          </w:p>
          <w:p w14:paraId="0C942DBD"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2.0</w:t>
            </w:r>
            <w:r w:rsidRPr="00D06FE7">
              <w:rPr>
                <w:rFonts w:ascii="Arial" w:hAnsi="Arial" w:cs="Arial"/>
                <w:sz w:val="16"/>
                <w:szCs w:val="16"/>
              </w:rPr>
              <w:t xml:space="preserve"> to </w:t>
            </w:r>
            <w:r>
              <w:rPr>
                <w:rFonts w:ascii="Arial" w:hAnsi="Arial" w:cs="Arial"/>
                <w:sz w:val="16"/>
                <w:szCs w:val="16"/>
              </w:rPr>
              <w:t>2.5</w:t>
            </w:r>
            <w:r w:rsidRPr="00D06FE7">
              <w:rPr>
                <w:rFonts w:ascii="Arial" w:hAnsi="Arial" w:cs="Arial"/>
                <w:sz w:val="16"/>
                <w:szCs w:val="16"/>
              </w:rPr>
              <w:t>%)</w:t>
            </w:r>
          </w:p>
        </w:tc>
        <w:tc>
          <w:tcPr>
            <w:tcW w:w="2080" w:type="dxa"/>
            <w:gridSpan w:val="2"/>
            <w:tcBorders>
              <w:right w:val="double" w:sz="4" w:space="0" w:color="auto"/>
            </w:tcBorders>
            <w:vAlign w:val="center"/>
          </w:tcPr>
          <w:p w14:paraId="2BAB509A" w14:textId="77777777" w:rsidR="007711B1"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14:paraId="4687BC1D" w14:textId="77777777" w:rsidTr="00FA3B00">
        <w:trPr>
          <w:trHeight w:val="576"/>
        </w:trPr>
        <w:tc>
          <w:tcPr>
            <w:tcW w:w="2160" w:type="dxa"/>
            <w:vMerge/>
            <w:tcBorders>
              <w:left w:val="double" w:sz="4" w:space="0" w:color="auto"/>
              <w:right w:val="double" w:sz="4" w:space="0" w:color="auto"/>
            </w:tcBorders>
            <w:vAlign w:val="center"/>
          </w:tcPr>
          <w:p w14:paraId="3D5FD791" w14:textId="77777777" w:rsidR="007711B1" w:rsidRPr="00D06FE7" w:rsidRDefault="007711B1" w:rsidP="00FA3B00">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20DDA7F3" w14:textId="77777777" w:rsidR="007711B1" w:rsidRPr="00D06FE7" w:rsidRDefault="007711B1" w:rsidP="00FA3B00">
            <w:pPr>
              <w:jc w:val="center"/>
              <w:rPr>
                <w:rFonts w:ascii="Arial" w:hAnsi="Arial" w:cs="Arial"/>
                <w:sz w:val="16"/>
                <w:szCs w:val="16"/>
              </w:rPr>
            </w:pPr>
          </w:p>
        </w:tc>
        <w:tc>
          <w:tcPr>
            <w:tcW w:w="1520" w:type="dxa"/>
            <w:vMerge/>
            <w:tcBorders>
              <w:left w:val="double" w:sz="4" w:space="0" w:color="auto"/>
            </w:tcBorders>
            <w:vAlign w:val="center"/>
          </w:tcPr>
          <w:p w14:paraId="7280D9AF" w14:textId="77777777" w:rsidR="007711B1" w:rsidRPr="00D06FE7" w:rsidRDefault="007711B1" w:rsidP="00FA3B00">
            <w:pPr>
              <w:jc w:val="center"/>
              <w:rPr>
                <w:rFonts w:ascii="Arial" w:hAnsi="Arial" w:cs="Arial"/>
                <w:sz w:val="16"/>
                <w:szCs w:val="16"/>
              </w:rPr>
            </w:pPr>
          </w:p>
        </w:tc>
        <w:tc>
          <w:tcPr>
            <w:tcW w:w="1270" w:type="dxa"/>
            <w:vAlign w:val="center"/>
          </w:tcPr>
          <w:p w14:paraId="542C088E" w14:textId="77777777" w:rsidR="007711B1" w:rsidRDefault="007711B1" w:rsidP="00FA3B00">
            <w:pPr>
              <w:jc w:val="center"/>
              <w:rPr>
                <w:rFonts w:ascii="Arial" w:hAnsi="Arial" w:cs="Arial"/>
                <w:sz w:val="16"/>
                <w:szCs w:val="16"/>
              </w:rPr>
            </w:pPr>
            <w:r>
              <w:rPr>
                <w:rFonts w:ascii="Arial" w:hAnsi="Arial" w:cs="Arial"/>
                <w:sz w:val="16"/>
                <w:szCs w:val="16"/>
              </w:rPr>
              <w:t>1.19</w:t>
            </w:r>
          </w:p>
          <w:p w14:paraId="385124B3"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0.95</w:t>
            </w:r>
            <w:r w:rsidRPr="00D06FE7">
              <w:rPr>
                <w:rFonts w:ascii="Arial" w:hAnsi="Arial" w:cs="Arial"/>
                <w:sz w:val="16"/>
                <w:szCs w:val="16"/>
              </w:rPr>
              <w:t xml:space="preserve"> to </w:t>
            </w:r>
            <w:r>
              <w:rPr>
                <w:rFonts w:ascii="Arial" w:hAnsi="Arial" w:cs="Arial"/>
                <w:sz w:val="16"/>
                <w:szCs w:val="16"/>
              </w:rPr>
              <w:t>1.49</w:t>
            </w:r>
            <w:r w:rsidRPr="00D06FE7">
              <w:rPr>
                <w:rFonts w:ascii="Arial" w:hAnsi="Arial" w:cs="Arial"/>
                <w:sz w:val="16"/>
                <w:szCs w:val="16"/>
              </w:rPr>
              <w:t>)</w:t>
            </w:r>
          </w:p>
        </w:tc>
        <w:tc>
          <w:tcPr>
            <w:tcW w:w="900" w:type="dxa"/>
            <w:tcBorders>
              <w:right w:val="double" w:sz="4" w:space="0" w:color="auto"/>
            </w:tcBorders>
            <w:vAlign w:val="center"/>
          </w:tcPr>
          <w:p w14:paraId="1BF9BD33" w14:textId="77777777" w:rsidR="007711B1" w:rsidRPr="00D06FE7" w:rsidRDefault="007711B1" w:rsidP="00FA3B00">
            <w:pPr>
              <w:jc w:val="center"/>
              <w:rPr>
                <w:rFonts w:ascii="Arial" w:hAnsi="Arial" w:cs="Arial"/>
                <w:sz w:val="16"/>
                <w:szCs w:val="16"/>
              </w:rPr>
            </w:pPr>
            <w:r>
              <w:rPr>
                <w:rFonts w:ascii="Arial" w:hAnsi="Arial" w:cs="Arial"/>
                <w:sz w:val="16"/>
                <w:szCs w:val="16"/>
              </w:rPr>
              <w:t>P=0.018</w:t>
            </w:r>
          </w:p>
        </w:tc>
        <w:tc>
          <w:tcPr>
            <w:tcW w:w="1520" w:type="dxa"/>
            <w:vMerge/>
            <w:tcBorders>
              <w:left w:val="double" w:sz="4" w:space="0" w:color="auto"/>
            </w:tcBorders>
            <w:vAlign w:val="center"/>
          </w:tcPr>
          <w:p w14:paraId="56DBFCA8" w14:textId="77777777" w:rsidR="007711B1" w:rsidRDefault="007711B1" w:rsidP="00FA3B00">
            <w:pPr>
              <w:jc w:val="center"/>
              <w:rPr>
                <w:rFonts w:ascii="Arial" w:hAnsi="Arial" w:cs="Arial"/>
                <w:sz w:val="16"/>
                <w:szCs w:val="16"/>
              </w:rPr>
            </w:pPr>
          </w:p>
        </w:tc>
        <w:tc>
          <w:tcPr>
            <w:tcW w:w="1180" w:type="dxa"/>
            <w:vAlign w:val="center"/>
          </w:tcPr>
          <w:p w14:paraId="50789C89" w14:textId="77777777" w:rsidR="007711B1" w:rsidRPr="00D06FE7" w:rsidRDefault="007711B1" w:rsidP="00FA3B00">
            <w:pPr>
              <w:jc w:val="center"/>
              <w:rPr>
                <w:rFonts w:ascii="Arial" w:hAnsi="Arial" w:cs="Arial"/>
                <w:sz w:val="16"/>
                <w:szCs w:val="16"/>
              </w:rPr>
            </w:pPr>
            <w:r>
              <w:rPr>
                <w:rFonts w:ascii="Arial" w:hAnsi="Arial" w:cs="Arial"/>
                <w:sz w:val="16"/>
                <w:szCs w:val="16"/>
              </w:rPr>
              <w:t>1.10</w:t>
            </w:r>
          </w:p>
          <w:p w14:paraId="3E1A1600"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0.91</w:t>
            </w:r>
            <w:r w:rsidRPr="00D06FE7">
              <w:rPr>
                <w:rFonts w:ascii="Arial" w:hAnsi="Arial" w:cs="Arial"/>
                <w:sz w:val="16"/>
                <w:szCs w:val="16"/>
              </w:rPr>
              <w:t xml:space="preserve"> to </w:t>
            </w:r>
            <w:r>
              <w:rPr>
                <w:rFonts w:ascii="Arial" w:hAnsi="Arial" w:cs="Arial"/>
                <w:sz w:val="16"/>
                <w:szCs w:val="16"/>
              </w:rPr>
              <w:t>1.34</w:t>
            </w:r>
            <w:r w:rsidRPr="00D06FE7">
              <w:rPr>
                <w:rFonts w:ascii="Arial" w:hAnsi="Arial" w:cs="Arial"/>
                <w:sz w:val="16"/>
                <w:szCs w:val="16"/>
              </w:rPr>
              <w:t>)</w:t>
            </w:r>
          </w:p>
        </w:tc>
        <w:tc>
          <w:tcPr>
            <w:tcW w:w="900" w:type="dxa"/>
            <w:tcBorders>
              <w:right w:val="double" w:sz="4" w:space="0" w:color="auto"/>
            </w:tcBorders>
            <w:vAlign w:val="center"/>
          </w:tcPr>
          <w:p w14:paraId="09CADCDD" w14:textId="77777777" w:rsidR="007711B1" w:rsidRDefault="007711B1" w:rsidP="00FA3B00">
            <w:pPr>
              <w:jc w:val="center"/>
              <w:rPr>
                <w:rFonts w:ascii="Arial" w:hAnsi="Arial" w:cs="Arial"/>
                <w:sz w:val="16"/>
                <w:szCs w:val="16"/>
              </w:rPr>
            </w:pPr>
            <w:r>
              <w:rPr>
                <w:rFonts w:ascii="Arial" w:hAnsi="Arial" w:cs="Arial"/>
                <w:sz w:val="16"/>
                <w:szCs w:val="16"/>
              </w:rPr>
              <w:t>P=0.132</w:t>
            </w:r>
          </w:p>
        </w:tc>
      </w:tr>
      <w:tr w:rsidR="007711B1" w14:paraId="063E63F4" w14:textId="77777777" w:rsidTr="00FA3B00">
        <w:trPr>
          <w:trHeight w:val="317"/>
        </w:trPr>
        <w:tc>
          <w:tcPr>
            <w:tcW w:w="2160" w:type="dxa"/>
            <w:vMerge/>
            <w:tcBorders>
              <w:left w:val="double" w:sz="4" w:space="0" w:color="auto"/>
              <w:right w:val="double" w:sz="4" w:space="0" w:color="auto"/>
            </w:tcBorders>
            <w:vAlign w:val="center"/>
          </w:tcPr>
          <w:p w14:paraId="6048765B" w14:textId="77777777" w:rsidR="007711B1" w:rsidRPr="00D06FE7"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56F16862"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Adjusted</w:t>
            </w:r>
          </w:p>
        </w:tc>
      </w:tr>
      <w:tr w:rsidR="007711B1" w:rsidRPr="00D06FE7" w14:paraId="42DFFC37" w14:textId="77777777" w:rsidTr="00FA3B00">
        <w:trPr>
          <w:trHeight w:val="903"/>
        </w:trPr>
        <w:tc>
          <w:tcPr>
            <w:tcW w:w="2160" w:type="dxa"/>
            <w:vMerge/>
            <w:tcBorders>
              <w:left w:val="double" w:sz="4" w:space="0" w:color="auto"/>
              <w:right w:val="double" w:sz="4" w:space="0" w:color="auto"/>
            </w:tcBorders>
            <w:vAlign w:val="center"/>
          </w:tcPr>
          <w:p w14:paraId="228D2DC8" w14:textId="77777777" w:rsidR="007711B1" w:rsidRPr="00D06FE7" w:rsidRDefault="007711B1" w:rsidP="00FA3B00">
            <w:pPr>
              <w:ind w:left="160"/>
              <w:rPr>
                <w:rFonts w:ascii="Arial" w:hAnsi="Arial" w:cs="Arial"/>
                <w:sz w:val="16"/>
                <w:szCs w:val="16"/>
              </w:rPr>
            </w:pPr>
          </w:p>
        </w:tc>
        <w:tc>
          <w:tcPr>
            <w:tcW w:w="1530" w:type="dxa"/>
            <w:tcBorders>
              <w:left w:val="double" w:sz="4" w:space="0" w:color="auto"/>
              <w:right w:val="double" w:sz="4" w:space="0" w:color="auto"/>
            </w:tcBorders>
            <w:vAlign w:val="center"/>
          </w:tcPr>
          <w:p w14:paraId="1D221698" w14:textId="77777777" w:rsidR="007711B1" w:rsidRDefault="007711B1" w:rsidP="00FA3B00">
            <w:pPr>
              <w:jc w:val="center"/>
              <w:rPr>
                <w:rFonts w:ascii="Arial" w:hAnsi="Arial" w:cs="Arial"/>
                <w:sz w:val="16"/>
                <w:szCs w:val="16"/>
              </w:rPr>
            </w:pPr>
            <w:r>
              <w:rPr>
                <w:rFonts w:ascii="Arial" w:hAnsi="Arial" w:cs="Arial"/>
                <w:sz w:val="16"/>
                <w:szCs w:val="16"/>
              </w:rPr>
              <w:t>1.5%</w:t>
            </w:r>
          </w:p>
          <w:p w14:paraId="3FC97CE4" w14:textId="77777777" w:rsidR="007711B1" w:rsidRDefault="007711B1" w:rsidP="00FA3B00">
            <w:pPr>
              <w:jc w:val="center"/>
              <w:rPr>
                <w:rFonts w:ascii="Arial" w:hAnsi="Arial" w:cs="Arial"/>
                <w:sz w:val="16"/>
                <w:szCs w:val="16"/>
              </w:rPr>
            </w:pPr>
            <w:r>
              <w:rPr>
                <w:rFonts w:ascii="Arial" w:hAnsi="Arial" w:cs="Arial"/>
                <w:sz w:val="16"/>
                <w:szCs w:val="16"/>
              </w:rPr>
              <w:t>(1.3 to 1.8%)</w:t>
            </w:r>
          </w:p>
        </w:tc>
        <w:tc>
          <w:tcPr>
            <w:tcW w:w="1520" w:type="dxa"/>
            <w:tcBorders>
              <w:left w:val="double" w:sz="4" w:space="0" w:color="auto"/>
            </w:tcBorders>
            <w:vAlign w:val="center"/>
          </w:tcPr>
          <w:p w14:paraId="2FC90F18" w14:textId="77777777" w:rsidR="007711B1" w:rsidRDefault="007711B1" w:rsidP="00FA3B00">
            <w:pPr>
              <w:jc w:val="center"/>
              <w:rPr>
                <w:rFonts w:ascii="Arial" w:hAnsi="Arial" w:cs="Arial"/>
                <w:sz w:val="16"/>
                <w:szCs w:val="16"/>
              </w:rPr>
            </w:pPr>
            <w:r>
              <w:rPr>
                <w:rFonts w:ascii="Arial" w:hAnsi="Arial" w:cs="Arial"/>
                <w:sz w:val="16"/>
                <w:szCs w:val="16"/>
              </w:rPr>
              <w:t>1.9%</w:t>
            </w:r>
          </w:p>
          <w:p w14:paraId="4F54E482" w14:textId="77777777" w:rsidR="007711B1" w:rsidRDefault="007711B1" w:rsidP="00FA3B00">
            <w:pPr>
              <w:jc w:val="center"/>
              <w:rPr>
                <w:rFonts w:ascii="Arial" w:hAnsi="Arial" w:cs="Arial"/>
                <w:sz w:val="16"/>
                <w:szCs w:val="16"/>
              </w:rPr>
            </w:pPr>
            <w:r>
              <w:rPr>
                <w:rFonts w:ascii="Arial" w:hAnsi="Arial" w:cs="Arial"/>
                <w:sz w:val="16"/>
                <w:szCs w:val="16"/>
              </w:rPr>
              <w:t>(1.5 to 2.3%)</w:t>
            </w:r>
          </w:p>
        </w:tc>
        <w:tc>
          <w:tcPr>
            <w:tcW w:w="1270" w:type="dxa"/>
            <w:vAlign w:val="center"/>
          </w:tcPr>
          <w:p w14:paraId="06CF326F" w14:textId="77777777" w:rsidR="007711B1" w:rsidRDefault="007711B1" w:rsidP="00FA3B00">
            <w:pPr>
              <w:jc w:val="center"/>
              <w:rPr>
                <w:rFonts w:ascii="Arial" w:hAnsi="Arial" w:cs="Arial"/>
                <w:sz w:val="16"/>
                <w:szCs w:val="16"/>
              </w:rPr>
            </w:pPr>
            <w:r>
              <w:rPr>
                <w:rFonts w:ascii="Arial" w:hAnsi="Arial" w:cs="Arial"/>
                <w:sz w:val="16"/>
                <w:szCs w:val="16"/>
              </w:rPr>
              <w:t>1.27</w:t>
            </w:r>
          </w:p>
          <w:p w14:paraId="55CE92AE" w14:textId="77777777" w:rsidR="007711B1" w:rsidRPr="00D06FE7" w:rsidRDefault="007711B1" w:rsidP="00FA3B00">
            <w:pPr>
              <w:jc w:val="center"/>
              <w:rPr>
                <w:rFonts w:ascii="Arial" w:hAnsi="Arial" w:cs="Arial"/>
                <w:sz w:val="16"/>
                <w:szCs w:val="16"/>
              </w:rPr>
            </w:pPr>
            <w:r>
              <w:rPr>
                <w:rFonts w:ascii="Arial" w:hAnsi="Arial" w:cs="Arial"/>
                <w:sz w:val="16"/>
                <w:szCs w:val="16"/>
              </w:rPr>
              <w:t>(1.00 to 1.61)</w:t>
            </w:r>
          </w:p>
        </w:tc>
        <w:tc>
          <w:tcPr>
            <w:tcW w:w="900" w:type="dxa"/>
            <w:tcBorders>
              <w:right w:val="double" w:sz="4" w:space="0" w:color="auto"/>
            </w:tcBorders>
            <w:vAlign w:val="center"/>
          </w:tcPr>
          <w:p w14:paraId="70DE0C8D" w14:textId="77777777" w:rsidR="007711B1" w:rsidRPr="00D06FE7" w:rsidRDefault="007711B1" w:rsidP="00FA3B00">
            <w:pPr>
              <w:jc w:val="center"/>
              <w:rPr>
                <w:rFonts w:ascii="Arial" w:hAnsi="Arial" w:cs="Arial"/>
                <w:sz w:val="16"/>
                <w:szCs w:val="16"/>
              </w:rPr>
            </w:pPr>
            <w:r>
              <w:rPr>
                <w:rFonts w:ascii="Arial" w:hAnsi="Arial" w:cs="Arial"/>
                <w:sz w:val="16"/>
                <w:szCs w:val="16"/>
              </w:rPr>
              <w:t>P=0.003</w:t>
            </w:r>
          </w:p>
        </w:tc>
        <w:tc>
          <w:tcPr>
            <w:tcW w:w="1520" w:type="dxa"/>
            <w:tcBorders>
              <w:left w:val="double" w:sz="4" w:space="0" w:color="auto"/>
            </w:tcBorders>
            <w:vAlign w:val="center"/>
          </w:tcPr>
          <w:p w14:paraId="11947A48" w14:textId="77777777" w:rsidR="007711B1" w:rsidRDefault="007711B1" w:rsidP="00FA3B00">
            <w:pPr>
              <w:jc w:val="center"/>
              <w:rPr>
                <w:rFonts w:ascii="Arial" w:hAnsi="Arial" w:cs="Arial"/>
                <w:sz w:val="16"/>
                <w:szCs w:val="16"/>
              </w:rPr>
            </w:pPr>
            <w:r>
              <w:rPr>
                <w:rFonts w:ascii="Arial" w:hAnsi="Arial" w:cs="Arial"/>
                <w:sz w:val="16"/>
                <w:szCs w:val="16"/>
              </w:rPr>
              <w:t>1.7%</w:t>
            </w:r>
          </w:p>
          <w:p w14:paraId="0823D5C8" w14:textId="77777777" w:rsidR="007711B1" w:rsidRDefault="007711B1" w:rsidP="00FA3B00">
            <w:pPr>
              <w:jc w:val="center"/>
              <w:rPr>
                <w:rFonts w:ascii="Arial" w:hAnsi="Arial" w:cs="Arial"/>
                <w:sz w:val="16"/>
                <w:szCs w:val="16"/>
              </w:rPr>
            </w:pPr>
            <w:r>
              <w:rPr>
                <w:rFonts w:ascii="Arial" w:hAnsi="Arial" w:cs="Arial"/>
                <w:sz w:val="16"/>
                <w:szCs w:val="16"/>
              </w:rPr>
              <w:t>(1.4 to 2.0%)</w:t>
            </w:r>
          </w:p>
        </w:tc>
        <w:tc>
          <w:tcPr>
            <w:tcW w:w="1180" w:type="dxa"/>
            <w:vAlign w:val="center"/>
          </w:tcPr>
          <w:p w14:paraId="61CD00EB" w14:textId="77777777" w:rsidR="007711B1" w:rsidRDefault="007711B1" w:rsidP="00FA3B00">
            <w:pPr>
              <w:jc w:val="center"/>
              <w:rPr>
                <w:rFonts w:ascii="Arial" w:hAnsi="Arial" w:cs="Arial"/>
                <w:sz w:val="16"/>
                <w:szCs w:val="16"/>
              </w:rPr>
            </w:pPr>
            <w:r>
              <w:rPr>
                <w:rFonts w:ascii="Arial" w:hAnsi="Arial" w:cs="Arial"/>
                <w:sz w:val="16"/>
                <w:szCs w:val="16"/>
              </w:rPr>
              <w:t>1.11</w:t>
            </w:r>
          </w:p>
          <w:p w14:paraId="10A9181B" w14:textId="77777777" w:rsidR="007711B1" w:rsidRPr="00D06FE7" w:rsidRDefault="007711B1" w:rsidP="00FA3B00">
            <w:pPr>
              <w:jc w:val="center"/>
              <w:rPr>
                <w:rFonts w:ascii="Arial" w:hAnsi="Arial" w:cs="Arial"/>
                <w:sz w:val="16"/>
                <w:szCs w:val="16"/>
              </w:rPr>
            </w:pPr>
            <w:r>
              <w:rPr>
                <w:rFonts w:ascii="Arial" w:hAnsi="Arial" w:cs="Arial"/>
                <w:sz w:val="16"/>
                <w:szCs w:val="16"/>
              </w:rPr>
              <w:t>(0.89 to 1.37)</w:t>
            </w:r>
          </w:p>
        </w:tc>
        <w:tc>
          <w:tcPr>
            <w:tcW w:w="900" w:type="dxa"/>
            <w:tcBorders>
              <w:right w:val="double" w:sz="4" w:space="0" w:color="auto"/>
            </w:tcBorders>
            <w:vAlign w:val="center"/>
          </w:tcPr>
          <w:p w14:paraId="420E8A64" w14:textId="77777777" w:rsidR="007711B1" w:rsidRPr="00D06FE7" w:rsidRDefault="007711B1" w:rsidP="00FA3B00">
            <w:pPr>
              <w:jc w:val="center"/>
              <w:rPr>
                <w:rFonts w:ascii="Arial" w:hAnsi="Arial" w:cs="Arial"/>
                <w:sz w:val="16"/>
                <w:szCs w:val="16"/>
              </w:rPr>
            </w:pPr>
            <w:r>
              <w:rPr>
                <w:rFonts w:ascii="Arial" w:hAnsi="Arial" w:cs="Arial"/>
                <w:sz w:val="16"/>
                <w:szCs w:val="16"/>
              </w:rPr>
              <w:t>P=0.152</w:t>
            </w:r>
          </w:p>
        </w:tc>
      </w:tr>
      <w:tr w:rsidR="007711B1" w14:paraId="5FF89763" w14:textId="77777777" w:rsidTr="00FA3B00">
        <w:trPr>
          <w:trHeight w:val="317"/>
        </w:trPr>
        <w:tc>
          <w:tcPr>
            <w:tcW w:w="2160" w:type="dxa"/>
            <w:vMerge w:val="restart"/>
            <w:tcBorders>
              <w:left w:val="double" w:sz="4" w:space="0" w:color="auto"/>
              <w:right w:val="double" w:sz="4" w:space="0" w:color="auto"/>
            </w:tcBorders>
            <w:vAlign w:val="center"/>
          </w:tcPr>
          <w:p w14:paraId="25DB9450" w14:textId="29BE0299" w:rsidR="007711B1" w:rsidRPr="00D06FE7" w:rsidRDefault="002A551A" w:rsidP="00FA3B00">
            <w:pPr>
              <w:ind w:left="160"/>
              <w:rPr>
                <w:rFonts w:ascii="Arial" w:hAnsi="Arial" w:cs="Arial"/>
                <w:sz w:val="16"/>
                <w:szCs w:val="16"/>
              </w:rPr>
            </w:pPr>
            <w:r>
              <w:rPr>
                <w:rFonts w:ascii="Arial" w:hAnsi="Arial" w:cs="Arial"/>
                <w:sz w:val="16"/>
                <w:szCs w:val="16"/>
              </w:rPr>
              <w:t>Incidence</w:t>
            </w:r>
            <w:r w:rsidRPr="00D06FE7">
              <w:rPr>
                <w:rFonts w:ascii="Arial" w:hAnsi="Arial" w:cs="Arial"/>
                <w:sz w:val="16"/>
                <w:szCs w:val="16"/>
              </w:rPr>
              <w:t xml:space="preserve"> </w:t>
            </w:r>
            <w:r w:rsidR="007711B1" w:rsidRPr="00D06FE7">
              <w:rPr>
                <w:rFonts w:ascii="Arial" w:hAnsi="Arial" w:cs="Arial"/>
                <w:sz w:val="16"/>
                <w:szCs w:val="16"/>
              </w:rPr>
              <w:t xml:space="preserve">of </w:t>
            </w:r>
            <w:r w:rsidR="007711B1">
              <w:rPr>
                <w:rFonts w:ascii="Arial" w:hAnsi="Arial" w:cs="Arial"/>
                <w:sz w:val="16"/>
                <w:szCs w:val="16"/>
              </w:rPr>
              <w:t>urinary tract infection</w:t>
            </w:r>
            <w:r w:rsidR="007711B1" w:rsidRPr="00D06FE7">
              <w:rPr>
                <w:rFonts w:ascii="Arial" w:hAnsi="Arial" w:cs="Arial"/>
                <w:sz w:val="16"/>
                <w:szCs w:val="16"/>
              </w:rPr>
              <w:t>, %</w:t>
            </w:r>
          </w:p>
        </w:tc>
        <w:tc>
          <w:tcPr>
            <w:tcW w:w="8820" w:type="dxa"/>
            <w:gridSpan w:val="7"/>
            <w:tcBorders>
              <w:left w:val="double" w:sz="4" w:space="0" w:color="auto"/>
              <w:right w:val="double" w:sz="4" w:space="0" w:color="auto"/>
            </w:tcBorders>
            <w:vAlign w:val="center"/>
          </w:tcPr>
          <w:p w14:paraId="73D57BBB"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Unadjusted</w:t>
            </w:r>
          </w:p>
        </w:tc>
      </w:tr>
      <w:tr w:rsidR="007711B1" w14:paraId="5C7460B4" w14:textId="77777777" w:rsidTr="00FA3B00">
        <w:trPr>
          <w:trHeight w:val="317"/>
        </w:trPr>
        <w:tc>
          <w:tcPr>
            <w:tcW w:w="2160" w:type="dxa"/>
            <w:vMerge/>
            <w:tcBorders>
              <w:left w:val="double" w:sz="4" w:space="0" w:color="auto"/>
              <w:right w:val="double" w:sz="4" w:space="0" w:color="auto"/>
            </w:tcBorders>
            <w:vAlign w:val="center"/>
          </w:tcPr>
          <w:p w14:paraId="5ED4A4E1" w14:textId="77777777" w:rsidR="007711B1" w:rsidRPr="00D06FE7" w:rsidRDefault="007711B1" w:rsidP="00FA3B00">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1EC62581" w14:textId="77777777" w:rsidR="007711B1" w:rsidRPr="00D06FE7" w:rsidRDefault="007711B1" w:rsidP="00FA3B00">
            <w:pPr>
              <w:jc w:val="center"/>
              <w:rPr>
                <w:rFonts w:ascii="Arial" w:hAnsi="Arial" w:cs="Arial"/>
                <w:sz w:val="16"/>
                <w:szCs w:val="16"/>
              </w:rPr>
            </w:pPr>
            <w:r>
              <w:rPr>
                <w:rFonts w:ascii="Arial" w:hAnsi="Arial" w:cs="Arial"/>
                <w:sz w:val="16"/>
                <w:szCs w:val="16"/>
              </w:rPr>
              <w:t>6.2</w:t>
            </w:r>
            <w:r w:rsidRPr="00D06FE7">
              <w:rPr>
                <w:rFonts w:ascii="Arial" w:hAnsi="Arial" w:cs="Arial"/>
                <w:sz w:val="16"/>
                <w:szCs w:val="16"/>
              </w:rPr>
              <w:t>%</w:t>
            </w:r>
          </w:p>
          <w:p w14:paraId="32999091"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5.7 to 6.6</w:t>
            </w:r>
            <w:r w:rsidRPr="00D06FE7">
              <w:rPr>
                <w:rFonts w:ascii="Arial" w:hAnsi="Arial" w:cs="Arial"/>
                <w:sz w:val="16"/>
                <w:szCs w:val="16"/>
              </w:rPr>
              <w:t>%)</w:t>
            </w:r>
          </w:p>
        </w:tc>
        <w:tc>
          <w:tcPr>
            <w:tcW w:w="1520" w:type="dxa"/>
            <w:vMerge w:val="restart"/>
            <w:tcBorders>
              <w:left w:val="double" w:sz="4" w:space="0" w:color="auto"/>
            </w:tcBorders>
            <w:vAlign w:val="center"/>
          </w:tcPr>
          <w:p w14:paraId="484BE830" w14:textId="77777777" w:rsidR="007711B1" w:rsidRDefault="007711B1" w:rsidP="00FA3B00">
            <w:pPr>
              <w:jc w:val="center"/>
              <w:rPr>
                <w:rFonts w:ascii="Arial" w:hAnsi="Arial" w:cs="Arial"/>
                <w:sz w:val="16"/>
                <w:szCs w:val="16"/>
              </w:rPr>
            </w:pPr>
            <w:r>
              <w:rPr>
                <w:rFonts w:ascii="Arial" w:hAnsi="Arial" w:cs="Arial"/>
                <w:sz w:val="16"/>
                <w:szCs w:val="16"/>
              </w:rPr>
              <w:t>6.7%</w:t>
            </w:r>
          </w:p>
          <w:p w14:paraId="2317474A"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6.2 to 7.2%</w:t>
            </w:r>
            <w:r w:rsidRPr="00D06FE7">
              <w:rPr>
                <w:rFonts w:ascii="Arial" w:hAnsi="Arial" w:cs="Arial"/>
                <w:sz w:val="16"/>
                <w:szCs w:val="16"/>
              </w:rPr>
              <w:t>)</w:t>
            </w:r>
          </w:p>
        </w:tc>
        <w:tc>
          <w:tcPr>
            <w:tcW w:w="2170" w:type="dxa"/>
            <w:gridSpan w:val="2"/>
            <w:tcBorders>
              <w:right w:val="double" w:sz="4" w:space="0" w:color="auto"/>
            </w:tcBorders>
            <w:vAlign w:val="center"/>
          </w:tcPr>
          <w:p w14:paraId="4F16B128"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34972C1D" w14:textId="77777777" w:rsidR="007711B1" w:rsidRPr="00D06FE7" w:rsidRDefault="007711B1" w:rsidP="00FA3B00">
            <w:pPr>
              <w:jc w:val="center"/>
              <w:rPr>
                <w:rFonts w:ascii="Arial" w:hAnsi="Arial" w:cs="Arial"/>
                <w:sz w:val="16"/>
                <w:szCs w:val="16"/>
              </w:rPr>
            </w:pPr>
            <w:r>
              <w:rPr>
                <w:rFonts w:ascii="Arial" w:hAnsi="Arial" w:cs="Arial"/>
                <w:sz w:val="16"/>
                <w:szCs w:val="16"/>
              </w:rPr>
              <w:t>6.7</w:t>
            </w:r>
            <w:r w:rsidRPr="00D06FE7">
              <w:rPr>
                <w:rFonts w:ascii="Arial" w:hAnsi="Arial" w:cs="Arial"/>
                <w:sz w:val="16"/>
                <w:szCs w:val="16"/>
              </w:rPr>
              <w:t>%</w:t>
            </w:r>
          </w:p>
          <w:p w14:paraId="2684338C"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6.2</w:t>
            </w:r>
            <w:r w:rsidRPr="00D06FE7">
              <w:rPr>
                <w:rFonts w:ascii="Arial" w:hAnsi="Arial" w:cs="Arial"/>
                <w:sz w:val="16"/>
                <w:szCs w:val="16"/>
              </w:rPr>
              <w:t xml:space="preserve"> to </w:t>
            </w:r>
            <w:r>
              <w:rPr>
                <w:rFonts w:ascii="Arial" w:hAnsi="Arial" w:cs="Arial"/>
                <w:sz w:val="16"/>
                <w:szCs w:val="16"/>
              </w:rPr>
              <w:t>7.2</w:t>
            </w:r>
            <w:r w:rsidRPr="00D06FE7">
              <w:rPr>
                <w:rFonts w:ascii="Arial" w:hAnsi="Arial" w:cs="Arial"/>
                <w:sz w:val="16"/>
                <w:szCs w:val="16"/>
              </w:rPr>
              <w:t>%)</w:t>
            </w:r>
          </w:p>
        </w:tc>
        <w:tc>
          <w:tcPr>
            <w:tcW w:w="2080" w:type="dxa"/>
            <w:gridSpan w:val="2"/>
            <w:tcBorders>
              <w:right w:val="double" w:sz="4" w:space="0" w:color="auto"/>
            </w:tcBorders>
            <w:vAlign w:val="center"/>
          </w:tcPr>
          <w:p w14:paraId="38BA41A0" w14:textId="77777777" w:rsidR="007711B1"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14:paraId="25D374A6" w14:textId="77777777" w:rsidTr="00FA3B00">
        <w:trPr>
          <w:trHeight w:val="576"/>
        </w:trPr>
        <w:tc>
          <w:tcPr>
            <w:tcW w:w="2160" w:type="dxa"/>
            <w:vMerge/>
            <w:tcBorders>
              <w:left w:val="double" w:sz="4" w:space="0" w:color="auto"/>
              <w:right w:val="double" w:sz="4" w:space="0" w:color="auto"/>
            </w:tcBorders>
            <w:vAlign w:val="center"/>
          </w:tcPr>
          <w:p w14:paraId="77AEC177" w14:textId="77777777" w:rsidR="007711B1" w:rsidRPr="00D06FE7" w:rsidRDefault="007711B1" w:rsidP="00FA3B00">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0640D78A" w14:textId="77777777" w:rsidR="007711B1" w:rsidRPr="00D06FE7" w:rsidRDefault="007711B1" w:rsidP="00FA3B00">
            <w:pPr>
              <w:jc w:val="center"/>
              <w:rPr>
                <w:rFonts w:ascii="Arial" w:hAnsi="Arial" w:cs="Arial"/>
                <w:sz w:val="16"/>
                <w:szCs w:val="16"/>
              </w:rPr>
            </w:pPr>
          </w:p>
        </w:tc>
        <w:tc>
          <w:tcPr>
            <w:tcW w:w="1520" w:type="dxa"/>
            <w:vMerge/>
            <w:tcBorders>
              <w:left w:val="double" w:sz="4" w:space="0" w:color="auto"/>
            </w:tcBorders>
            <w:vAlign w:val="center"/>
          </w:tcPr>
          <w:p w14:paraId="00996C6E" w14:textId="77777777" w:rsidR="007711B1" w:rsidRPr="00D06FE7" w:rsidRDefault="007711B1" w:rsidP="00FA3B00">
            <w:pPr>
              <w:jc w:val="center"/>
              <w:rPr>
                <w:rFonts w:ascii="Arial" w:hAnsi="Arial" w:cs="Arial"/>
                <w:sz w:val="16"/>
                <w:szCs w:val="16"/>
              </w:rPr>
            </w:pPr>
          </w:p>
        </w:tc>
        <w:tc>
          <w:tcPr>
            <w:tcW w:w="1270" w:type="dxa"/>
            <w:vAlign w:val="center"/>
          </w:tcPr>
          <w:p w14:paraId="18E15A48" w14:textId="77777777" w:rsidR="007711B1" w:rsidRDefault="007711B1" w:rsidP="00FA3B00">
            <w:pPr>
              <w:jc w:val="center"/>
              <w:rPr>
                <w:rFonts w:ascii="Arial" w:hAnsi="Arial" w:cs="Arial"/>
                <w:sz w:val="16"/>
                <w:szCs w:val="16"/>
              </w:rPr>
            </w:pPr>
            <w:r>
              <w:rPr>
                <w:rFonts w:ascii="Arial" w:hAnsi="Arial" w:cs="Arial"/>
                <w:sz w:val="16"/>
                <w:szCs w:val="16"/>
              </w:rPr>
              <w:t>1.09</w:t>
            </w:r>
          </w:p>
          <w:p w14:paraId="185136FB"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0.96</w:t>
            </w:r>
            <w:r w:rsidRPr="00D06FE7">
              <w:rPr>
                <w:rFonts w:ascii="Arial" w:hAnsi="Arial" w:cs="Arial"/>
                <w:sz w:val="16"/>
                <w:szCs w:val="16"/>
              </w:rPr>
              <w:t xml:space="preserve"> to </w:t>
            </w:r>
            <w:r>
              <w:rPr>
                <w:rFonts w:ascii="Arial" w:hAnsi="Arial" w:cs="Arial"/>
                <w:sz w:val="16"/>
                <w:szCs w:val="16"/>
              </w:rPr>
              <w:t>1.25</w:t>
            </w:r>
            <w:r w:rsidRPr="00D06FE7">
              <w:rPr>
                <w:rFonts w:ascii="Arial" w:hAnsi="Arial" w:cs="Arial"/>
                <w:sz w:val="16"/>
                <w:szCs w:val="16"/>
              </w:rPr>
              <w:t>)</w:t>
            </w:r>
          </w:p>
        </w:tc>
        <w:tc>
          <w:tcPr>
            <w:tcW w:w="900" w:type="dxa"/>
            <w:tcBorders>
              <w:right w:val="double" w:sz="4" w:space="0" w:color="auto"/>
            </w:tcBorders>
            <w:vAlign w:val="center"/>
          </w:tcPr>
          <w:p w14:paraId="7EB6EA59" w14:textId="77777777" w:rsidR="007711B1" w:rsidRPr="00D06FE7" w:rsidRDefault="007711B1" w:rsidP="00FA3B00">
            <w:pPr>
              <w:jc w:val="center"/>
              <w:rPr>
                <w:rFonts w:ascii="Arial" w:hAnsi="Arial" w:cs="Arial"/>
                <w:sz w:val="16"/>
                <w:szCs w:val="16"/>
              </w:rPr>
            </w:pPr>
            <w:r>
              <w:rPr>
                <w:rFonts w:ascii="Arial" w:hAnsi="Arial" w:cs="Arial"/>
                <w:sz w:val="16"/>
                <w:szCs w:val="16"/>
              </w:rPr>
              <w:t>P=0.048</w:t>
            </w:r>
          </w:p>
        </w:tc>
        <w:tc>
          <w:tcPr>
            <w:tcW w:w="1520" w:type="dxa"/>
            <w:vMerge/>
            <w:tcBorders>
              <w:left w:val="double" w:sz="4" w:space="0" w:color="auto"/>
            </w:tcBorders>
            <w:vAlign w:val="center"/>
          </w:tcPr>
          <w:p w14:paraId="4A495281" w14:textId="77777777" w:rsidR="007711B1" w:rsidRDefault="007711B1" w:rsidP="00FA3B00">
            <w:pPr>
              <w:jc w:val="center"/>
              <w:rPr>
                <w:rFonts w:ascii="Arial" w:hAnsi="Arial" w:cs="Arial"/>
                <w:sz w:val="16"/>
                <w:szCs w:val="16"/>
              </w:rPr>
            </w:pPr>
          </w:p>
        </w:tc>
        <w:tc>
          <w:tcPr>
            <w:tcW w:w="1180" w:type="dxa"/>
            <w:vAlign w:val="center"/>
          </w:tcPr>
          <w:p w14:paraId="79EEEBF6" w14:textId="77777777" w:rsidR="007711B1" w:rsidRPr="00D06FE7" w:rsidRDefault="007711B1" w:rsidP="00FA3B00">
            <w:pPr>
              <w:jc w:val="center"/>
              <w:rPr>
                <w:rFonts w:ascii="Arial" w:hAnsi="Arial" w:cs="Arial"/>
                <w:sz w:val="16"/>
                <w:szCs w:val="16"/>
              </w:rPr>
            </w:pPr>
            <w:r>
              <w:rPr>
                <w:rFonts w:ascii="Arial" w:hAnsi="Arial" w:cs="Arial"/>
                <w:sz w:val="16"/>
                <w:szCs w:val="16"/>
              </w:rPr>
              <w:t>1.09</w:t>
            </w:r>
          </w:p>
          <w:p w14:paraId="5DDF390C"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0.97</w:t>
            </w:r>
            <w:r w:rsidRPr="00D06FE7">
              <w:rPr>
                <w:rFonts w:ascii="Arial" w:hAnsi="Arial" w:cs="Arial"/>
                <w:sz w:val="16"/>
                <w:szCs w:val="16"/>
              </w:rPr>
              <w:t xml:space="preserve"> to </w:t>
            </w:r>
            <w:r>
              <w:rPr>
                <w:rFonts w:ascii="Arial" w:hAnsi="Arial" w:cs="Arial"/>
                <w:sz w:val="16"/>
                <w:szCs w:val="16"/>
              </w:rPr>
              <w:t>1.23</w:t>
            </w:r>
            <w:r w:rsidRPr="00D06FE7">
              <w:rPr>
                <w:rFonts w:ascii="Arial" w:hAnsi="Arial" w:cs="Arial"/>
                <w:sz w:val="16"/>
                <w:szCs w:val="16"/>
              </w:rPr>
              <w:t>)</w:t>
            </w:r>
          </w:p>
        </w:tc>
        <w:tc>
          <w:tcPr>
            <w:tcW w:w="900" w:type="dxa"/>
            <w:tcBorders>
              <w:right w:val="double" w:sz="4" w:space="0" w:color="auto"/>
            </w:tcBorders>
            <w:vAlign w:val="center"/>
          </w:tcPr>
          <w:p w14:paraId="579C64CA" w14:textId="77777777" w:rsidR="007711B1" w:rsidRDefault="007711B1" w:rsidP="00FA3B00">
            <w:pPr>
              <w:jc w:val="center"/>
              <w:rPr>
                <w:rFonts w:ascii="Arial" w:hAnsi="Arial" w:cs="Arial"/>
                <w:sz w:val="16"/>
                <w:szCs w:val="16"/>
              </w:rPr>
            </w:pPr>
            <w:r>
              <w:rPr>
                <w:rFonts w:ascii="Arial" w:hAnsi="Arial" w:cs="Arial"/>
                <w:sz w:val="16"/>
                <w:szCs w:val="16"/>
              </w:rPr>
              <w:t>P=0.020</w:t>
            </w:r>
          </w:p>
        </w:tc>
      </w:tr>
      <w:tr w:rsidR="007711B1" w14:paraId="27F7F791" w14:textId="77777777" w:rsidTr="00FA3B00">
        <w:trPr>
          <w:trHeight w:val="317"/>
        </w:trPr>
        <w:tc>
          <w:tcPr>
            <w:tcW w:w="2160" w:type="dxa"/>
            <w:vMerge/>
            <w:tcBorders>
              <w:left w:val="double" w:sz="4" w:space="0" w:color="auto"/>
              <w:right w:val="double" w:sz="4" w:space="0" w:color="auto"/>
            </w:tcBorders>
            <w:vAlign w:val="center"/>
          </w:tcPr>
          <w:p w14:paraId="3C2EC0EC" w14:textId="77777777" w:rsidR="007711B1" w:rsidRPr="00D06FE7"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68ABF58C"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Adjusted</w:t>
            </w:r>
          </w:p>
        </w:tc>
      </w:tr>
      <w:tr w:rsidR="007711B1" w:rsidRPr="00D06FE7" w14:paraId="6A7E62BD" w14:textId="77777777" w:rsidTr="00FA3B00">
        <w:trPr>
          <w:trHeight w:val="903"/>
        </w:trPr>
        <w:tc>
          <w:tcPr>
            <w:tcW w:w="2160" w:type="dxa"/>
            <w:vMerge/>
            <w:tcBorders>
              <w:left w:val="double" w:sz="4" w:space="0" w:color="auto"/>
              <w:right w:val="double" w:sz="4" w:space="0" w:color="auto"/>
            </w:tcBorders>
            <w:vAlign w:val="center"/>
          </w:tcPr>
          <w:p w14:paraId="6EE14B3E" w14:textId="77777777" w:rsidR="007711B1" w:rsidRPr="00D06FE7" w:rsidRDefault="007711B1" w:rsidP="00FA3B00">
            <w:pPr>
              <w:ind w:left="160"/>
              <w:rPr>
                <w:rFonts w:ascii="Arial" w:hAnsi="Arial" w:cs="Arial"/>
                <w:sz w:val="16"/>
                <w:szCs w:val="16"/>
              </w:rPr>
            </w:pPr>
          </w:p>
        </w:tc>
        <w:tc>
          <w:tcPr>
            <w:tcW w:w="1530" w:type="dxa"/>
            <w:tcBorders>
              <w:left w:val="double" w:sz="4" w:space="0" w:color="auto"/>
              <w:right w:val="double" w:sz="4" w:space="0" w:color="auto"/>
            </w:tcBorders>
            <w:vAlign w:val="center"/>
          </w:tcPr>
          <w:p w14:paraId="541073FF" w14:textId="77777777" w:rsidR="007711B1" w:rsidRDefault="007711B1" w:rsidP="00FA3B00">
            <w:pPr>
              <w:jc w:val="center"/>
              <w:rPr>
                <w:rFonts w:ascii="Arial" w:hAnsi="Arial" w:cs="Arial"/>
                <w:sz w:val="16"/>
                <w:szCs w:val="16"/>
              </w:rPr>
            </w:pPr>
            <w:r>
              <w:rPr>
                <w:rFonts w:ascii="Arial" w:hAnsi="Arial" w:cs="Arial"/>
                <w:sz w:val="16"/>
                <w:szCs w:val="16"/>
              </w:rPr>
              <w:t>4.7%</w:t>
            </w:r>
          </w:p>
          <w:p w14:paraId="163EDBD3" w14:textId="77777777" w:rsidR="007711B1" w:rsidRDefault="007711B1" w:rsidP="00FA3B00">
            <w:pPr>
              <w:jc w:val="center"/>
              <w:rPr>
                <w:rFonts w:ascii="Arial" w:hAnsi="Arial" w:cs="Arial"/>
                <w:sz w:val="16"/>
                <w:szCs w:val="16"/>
              </w:rPr>
            </w:pPr>
            <w:r>
              <w:rPr>
                <w:rFonts w:ascii="Arial" w:hAnsi="Arial" w:cs="Arial"/>
                <w:sz w:val="16"/>
                <w:szCs w:val="16"/>
              </w:rPr>
              <w:t>(4.3 to 5.2%)</w:t>
            </w:r>
          </w:p>
        </w:tc>
        <w:tc>
          <w:tcPr>
            <w:tcW w:w="1520" w:type="dxa"/>
            <w:tcBorders>
              <w:left w:val="double" w:sz="4" w:space="0" w:color="auto"/>
            </w:tcBorders>
            <w:vAlign w:val="center"/>
          </w:tcPr>
          <w:p w14:paraId="0483ED7F" w14:textId="77777777" w:rsidR="007711B1" w:rsidRDefault="007711B1" w:rsidP="00FA3B00">
            <w:pPr>
              <w:jc w:val="center"/>
              <w:rPr>
                <w:rFonts w:ascii="Arial" w:hAnsi="Arial" w:cs="Arial"/>
                <w:sz w:val="16"/>
                <w:szCs w:val="16"/>
              </w:rPr>
            </w:pPr>
            <w:r>
              <w:rPr>
                <w:rFonts w:ascii="Arial" w:hAnsi="Arial" w:cs="Arial"/>
                <w:sz w:val="16"/>
                <w:szCs w:val="16"/>
              </w:rPr>
              <w:t>5.0%</w:t>
            </w:r>
          </w:p>
          <w:p w14:paraId="543ACB52" w14:textId="77777777" w:rsidR="007711B1" w:rsidRDefault="007711B1" w:rsidP="00FA3B00">
            <w:pPr>
              <w:jc w:val="center"/>
              <w:rPr>
                <w:rFonts w:ascii="Arial" w:hAnsi="Arial" w:cs="Arial"/>
                <w:sz w:val="16"/>
                <w:szCs w:val="16"/>
              </w:rPr>
            </w:pPr>
            <w:r>
              <w:rPr>
                <w:rFonts w:ascii="Arial" w:hAnsi="Arial" w:cs="Arial"/>
                <w:sz w:val="16"/>
                <w:szCs w:val="16"/>
              </w:rPr>
              <w:t>(4.5 to 5.7%)</w:t>
            </w:r>
          </w:p>
        </w:tc>
        <w:tc>
          <w:tcPr>
            <w:tcW w:w="1270" w:type="dxa"/>
            <w:vAlign w:val="center"/>
          </w:tcPr>
          <w:p w14:paraId="6E96ECBE" w14:textId="77777777" w:rsidR="007711B1" w:rsidRDefault="007711B1" w:rsidP="00FA3B00">
            <w:pPr>
              <w:jc w:val="center"/>
              <w:rPr>
                <w:rFonts w:ascii="Arial" w:hAnsi="Arial" w:cs="Arial"/>
                <w:sz w:val="16"/>
                <w:szCs w:val="16"/>
              </w:rPr>
            </w:pPr>
            <w:r>
              <w:rPr>
                <w:rFonts w:ascii="Arial" w:hAnsi="Arial" w:cs="Arial"/>
                <w:sz w:val="16"/>
                <w:szCs w:val="16"/>
              </w:rPr>
              <w:t>1.07</w:t>
            </w:r>
          </w:p>
          <w:p w14:paraId="2F051AB4" w14:textId="77777777" w:rsidR="007711B1" w:rsidRPr="00D06FE7" w:rsidRDefault="007711B1" w:rsidP="00FA3B00">
            <w:pPr>
              <w:jc w:val="center"/>
              <w:rPr>
                <w:rFonts w:ascii="Arial" w:hAnsi="Arial" w:cs="Arial"/>
                <w:sz w:val="16"/>
                <w:szCs w:val="16"/>
              </w:rPr>
            </w:pPr>
            <w:r>
              <w:rPr>
                <w:rFonts w:ascii="Arial" w:hAnsi="Arial" w:cs="Arial"/>
                <w:sz w:val="16"/>
                <w:szCs w:val="16"/>
              </w:rPr>
              <w:t>(0.92 to 1.24)</w:t>
            </w:r>
          </w:p>
        </w:tc>
        <w:tc>
          <w:tcPr>
            <w:tcW w:w="900" w:type="dxa"/>
            <w:tcBorders>
              <w:right w:val="double" w:sz="4" w:space="0" w:color="auto"/>
            </w:tcBorders>
            <w:vAlign w:val="center"/>
          </w:tcPr>
          <w:p w14:paraId="71DE3199" w14:textId="77777777" w:rsidR="007711B1" w:rsidRPr="00D06FE7" w:rsidRDefault="007711B1" w:rsidP="00FA3B00">
            <w:pPr>
              <w:jc w:val="center"/>
              <w:rPr>
                <w:rFonts w:ascii="Arial" w:hAnsi="Arial" w:cs="Arial"/>
                <w:sz w:val="16"/>
                <w:szCs w:val="16"/>
              </w:rPr>
            </w:pPr>
            <w:r>
              <w:rPr>
                <w:rFonts w:ascii="Arial" w:hAnsi="Arial" w:cs="Arial"/>
                <w:sz w:val="16"/>
                <w:szCs w:val="16"/>
              </w:rPr>
              <w:t>P=0.175</w:t>
            </w:r>
          </w:p>
        </w:tc>
        <w:tc>
          <w:tcPr>
            <w:tcW w:w="1520" w:type="dxa"/>
            <w:tcBorders>
              <w:left w:val="double" w:sz="4" w:space="0" w:color="auto"/>
            </w:tcBorders>
            <w:vAlign w:val="center"/>
          </w:tcPr>
          <w:p w14:paraId="74219BFC" w14:textId="77777777" w:rsidR="007711B1" w:rsidRDefault="007711B1" w:rsidP="00FA3B00">
            <w:pPr>
              <w:jc w:val="center"/>
              <w:rPr>
                <w:rFonts w:ascii="Arial" w:hAnsi="Arial" w:cs="Arial"/>
                <w:sz w:val="16"/>
                <w:szCs w:val="16"/>
              </w:rPr>
            </w:pPr>
            <w:r>
              <w:rPr>
                <w:rFonts w:ascii="Arial" w:hAnsi="Arial" w:cs="Arial"/>
                <w:sz w:val="16"/>
                <w:szCs w:val="16"/>
              </w:rPr>
              <w:t>5.1%</w:t>
            </w:r>
          </w:p>
          <w:p w14:paraId="486A17D8" w14:textId="77777777" w:rsidR="007711B1" w:rsidRDefault="007711B1" w:rsidP="00FA3B00">
            <w:pPr>
              <w:jc w:val="center"/>
              <w:rPr>
                <w:rFonts w:ascii="Arial" w:hAnsi="Arial" w:cs="Arial"/>
                <w:sz w:val="16"/>
                <w:szCs w:val="16"/>
              </w:rPr>
            </w:pPr>
            <w:r>
              <w:rPr>
                <w:rFonts w:ascii="Arial" w:hAnsi="Arial" w:cs="Arial"/>
                <w:sz w:val="16"/>
                <w:szCs w:val="16"/>
              </w:rPr>
              <w:t>(4.7 to 5.7%)</w:t>
            </w:r>
          </w:p>
        </w:tc>
        <w:tc>
          <w:tcPr>
            <w:tcW w:w="1180" w:type="dxa"/>
            <w:vAlign w:val="center"/>
          </w:tcPr>
          <w:p w14:paraId="292198B4" w14:textId="77777777" w:rsidR="007711B1" w:rsidRDefault="007711B1" w:rsidP="00FA3B00">
            <w:pPr>
              <w:jc w:val="center"/>
              <w:rPr>
                <w:rFonts w:ascii="Arial" w:hAnsi="Arial" w:cs="Arial"/>
                <w:sz w:val="16"/>
                <w:szCs w:val="16"/>
              </w:rPr>
            </w:pPr>
            <w:r>
              <w:rPr>
                <w:rFonts w:ascii="Arial" w:hAnsi="Arial" w:cs="Arial"/>
                <w:sz w:val="16"/>
                <w:szCs w:val="16"/>
              </w:rPr>
              <w:t>1.09</w:t>
            </w:r>
          </w:p>
          <w:p w14:paraId="08EC0610" w14:textId="77777777" w:rsidR="007711B1" w:rsidRPr="00D06FE7" w:rsidRDefault="007711B1" w:rsidP="00FA3B00">
            <w:pPr>
              <w:jc w:val="center"/>
              <w:rPr>
                <w:rFonts w:ascii="Arial" w:hAnsi="Arial" w:cs="Arial"/>
                <w:sz w:val="16"/>
                <w:szCs w:val="16"/>
              </w:rPr>
            </w:pPr>
            <w:r>
              <w:rPr>
                <w:rFonts w:ascii="Arial" w:hAnsi="Arial" w:cs="Arial"/>
                <w:sz w:val="16"/>
                <w:szCs w:val="16"/>
              </w:rPr>
              <w:t>(0.96 to 1.24)</w:t>
            </w:r>
          </w:p>
        </w:tc>
        <w:tc>
          <w:tcPr>
            <w:tcW w:w="900" w:type="dxa"/>
            <w:tcBorders>
              <w:right w:val="double" w:sz="4" w:space="0" w:color="auto"/>
            </w:tcBorders>
            <w:vAlign w:val="center"/>
          </w:tcPr>
          <w:p w14:paraId="61B15107" w14:textId="77777777" w:rsidR="007711B1" w:rsidRPr="00D06FE7" w:rsidRDefault="007711B1" w:rsidP="00FA3B00">
            <w:pPr>
              <w:jc w:val="center"/>
              <w:rPr>
                <w:rFonts w:ascii="Arial" w:hAnsi="Arial" w:cs="Arial"/>
                <w:sz w:val="16"/>
                <w:szCs w:val="16"/>
              </w:rPr>
            </w:pPr>
            <w:r>
              <w:rPr>
                <w:rFonts w:ascii="Arial" w:hAnsi="Arial" w:cs="Arial"/>
                <w:sz w:val="16"/>
                <w:szCs w:val="16"/>
              </w:rPr>
              <w:t>P=0.046</w:t>
            </w:r>
          </w:p>
        </w:tc>
      </w:tr>
      <w:tr w:rsidR="007711B1" w14:paraId="11ABA616" w14:textId="77777777" w:rsidTr="00FA3B00">
        <w:trPr>
          <w:trHeight w:val="317"/>
        </w:trPr>
        <w:tc>
          <w:tcPr>
            <w:tcW w:w="2160" w:type="dxa"/>
            <w:vMerge w:val="restart"/>
            <w:tcBorders>
              <w:left w:val="double" w:sz="4" w:space="0" w:color="auto"/>
              <w:right w:val="double" w:sz="4" w:space="0" w:color="auto"/>
            </w:tcBorders>
            <w:vAlign w:val="center"/>
          </w:tcPr>
          <w:p w14:paraId="0D9EEDC4" w14:textId="50B1F087" w:rsidR="007711B1" w:rsidRPr="00D06FE7" w:rsidRDefault="002A551A" w:rsidP="00FA3B00">
            <w:pPr>
              <w:ind w:left="160"/>
              <w:rPr>
                <w:rFonts w:ascii="Arial" w:hAnsi="Arial" w:cs="Arial"/>
                <w:sz w:val="16"/>
                <w:szCs w:val="16"/>
              </w:rPr>
            </w:pPr>
            <w:r>
              <w:rPr>
                <w:rFonts w:ascii="Arial" w:hAnsi="Arial" w:cs="Arial"/>
                <w:sz w:val="16"/>
                <w:szCs w:val="16"/>
              </w:rPr>
              <w:t>Incidence</w:t>
            </w:r>
            <w:r w:rsidRPr="00D06FE7">
              <w:rPr>
                <w:rFonts w:ascii="Arial" w:hAnsi="Arial" w:cs="Arial"/>
                <w:sz w:val="16"/>
                <w:szCs w:val="16"/>
              </w:rPr>
              <w:t xml:space="preserve"> </w:t>
            </w:r>
            <w:r w:rsidR="007711B1" w:rsidRPr="00D06FE7">
              <w:rPr>
                <w:rFonts w:ascii="Arial" w:hAnsi="Arial" w:cs="Arial"/>
                <w:sz w:val="16"/>
                <w:szCs w:val="16"/>
              </w:rPr>
              <w:t xml:space="preserve">of </w:t>
            </w:r>
            <w:r w:rsidR="007711B1">
              <w:rPr>
                <w:rFonts w:ascii="Arial" w:hAnsi="Arial" w:cs="Arial"/>
                <w:sz w:val="16"/>
                <w:szCs w:val="16"/>
              </w:rPr>
              <w:t>pneumonia</w:t>
            </w:r>
            <w:r w:rsidR="007711B1" w:rsidRPr="00D06FE7">
              <w:rPr>
                <w:rFonts w:ascii="Arial" w:hAnsi="Arial" w:cs="Arial"/>
                <w:sz w:val="16"/>
                <w:szCs w:val="16"/>
              </w:rPr>
              <w:t>, %</w:t>
            </w:r>
          </w:p>
        </w:tc>
        <w:tc>
          <w:tcPr>
            <w:tcW w:w="8820" w:type="dxa"/>
            <w:gridSpan w:val="7"/>
            <w:tcBorders>
              <w:left w:val="double" w:sz="4" w:space="0" w:color="auto"/>
              <w:right w:val="double" w:sz="4" w:space="0" w:color="auto"/>
            </w:tcBorders>
            <w:vAlign w:val="center"/>
          </w:tcPr>
          <w:p w14:paraId="25142A68"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Unadjusted</w:t>
            </w:r>
          </w:p>
        </w:tc>
      </w:tr>
      <w:tr w:rsidR="007711B1" w14:paraId="2F945EBD" w14:textId="77777777" w:rsidTr="00FA3B00">
        <w:trPr>
          <w:trHeight w:val="317"/>
        </w:trPr>
        <w:tc>
          <w:tcPr>
            <w:tcW w:w="2160" w:type="dxa"/>
            <w:vMerge/>
            <w:tcBorders>
              <w:left w:val="double" w:sz="4" w:space="0" w:color="auto"/>
              <w:right w:val="double" w:sz="4" w:space="0" w:color="auto"/>
            </w:tcBorders>
            <w:vAlign w:val="center"/>
          </w:tcPr>
          <w:p w14:paraId="010F465B" w14:textId="77777777" w:rsidR="007711B1" w:rsidRPr="00D06FE7" w:rsidRDefault="007711B1" w:rsidP="00FA3B00">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420AB28D" w14:textId="77777777" w:rsidR="007711B1" w:rsidRPr="00D06FE7" w:rsidRDefault="007711B1" w:rsidP="00FA3B00">
            <w:pPr>
              <w:jc w:val="center"/>
              <w:rPr>
                <w:rFonts w:ascii="Arial" w:hAnsi="Arial" w:cs="Arial"/>
                <w:sz w:val="16"/>
                <w:szCs w:val="16"/>
              </w:rPr>
            </w:pPr>
            <w:r>
              <w:rPr>
                <w:rFonts w:ascii="Arial" w:hAnsi="Arial" w:cs="Arial"/>
                <w:sz w:val="16"/>
                <w:szCs w:val="16"/>
              </w:rPr>
              <w:t>3.0</w:t>
            </w:r>
            <w:r w:rsidRPr="00D06FE7">
              <w:rPr>
                <w:rFonts w:ascii="Arial" w:hAnsi="Arial" w:cs="Arial"/>
                <w:sz w:val="16"/>
                <w:szCs w:val="16"/>
              </w:rPr>
              <w:t>%</w:t>
            </w:r>
          </w:p>
          <w:p w14:paraId="2F70AC7B"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2.6 to 3.3</w:t>
            </w:r>
            <w:r w:rsidRPr="00D06FE7">
              <w:rPr>
                <w:rFonts w:ascii="Arial" w:hAnsi="Arial" w:cs="Arial"/>
                <w:sz w:val="16"/>
                <w:szCs w:val="16"/>
              </w:rPr>
              <w:t>%)</w:t>
            </w:r>
          </w:p>
        </w:tc>
        <w:tc>
          <w:tcPr>
            <w:tcW w:w="1520" w:type="dxa"/>
            <w:vMerge w:val="restart"/>
            <w:tcBorders>
              <w:left w:val="double" w:sz="4" w:space="0" w:color="auto"/>
            </w:tcBorders>
            <w:vAlign w:val="center"/>
          </w:tcPr>
          <w:p w14:paraId="1095C726" w14:textId="77777777" w:rsidR="007711B1" w:rsidRDefault="007711B1" w:rsidP="00FA3B00">
            <w:pPr>
              <w:jc w:val="center"/>
              <w:rPr>
                <w:rFonts w:ascii="Arial" w:hAnsi="Arial" w:cs="Arial"/>
                <w:sz w:val="16"/>
                <w:szCs w:val="16"/>
              </w:rPr>
            </w:pPr>
            <w:r>
              <w:rPr>
                <w:rFonts w:ascii="Arial" w:hAnsi="Arial" w:cs="Arial"/>
                <w:sz w:val="16"/>
                <w:szCs w:val="16"/>
              </w:rPr>
              <w:t>3.2%</w:t>
            </w:r>
          </w:p>
          <w:p w14:paraId="5D05B5D3"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2.9 to 3.6%</w:t>
            </w:r>
            <w:r w:rsidRPr="00D06FE7">
              <w:rPr>
                <w:rFonts w:ascii="Arial" w:hAnsi="Arial" w:cs="Arial"/>
                <w:sz w:val="16"/>
                <w:szCs w:val="16"/>
              </w:rPr>
              <w:t>)</w:t>
            </w:r>
          </w:p>
        </w:tc>
        <w:tc>
          <w:tcPr>
            <w:tcW w:w="2170" w:type="dxa"/>
            <w:gridSpan w:val="2"/>
            <w:tcBorders>
              <w:right w:val="double" w:sz="4" w:space="0" w:color="auto"/>
            </w:tcBorders>
            <w:vAlign w:val="center"/>
          </w:tcPr>
          <w:p w14:paraId="3F1D4242"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6083B950" w14:textId="77777777" w:rsidR="007711B1" w:rsidRPr="00D06FE7" w:rsidRDefault="007711B1" w:rsidP="00FA3B00">
            <w:pPr>
              <w:jc w:val="center"/>
              <w:rPr>
                <w:rFonts w:ascii="Arial" w:hAnsi="Arial" w:cs="Arial"/>
                <w:sz w:val="16"/>
                <w:szCs w:val="16"/>
              </w:rPr>
            </w:pPr>
            <w:r>
              <w:rPr>
                <w:rFonts w:ascii="Arial" w:hAnsi="Arial" w:cs="Arial"/>
                <w:sz w:val="16"/>
                <w:szCs w:val="16"/>
              </w:rPr>
              <w:t>2.7</w:t>
            </w:r>
            <w:r w:rsidRPr="00D06FE7">
              <w:rPr>
                <w:rFonts w:ascii="Arial" w:hAnsi="Arial" w:cs="Arial"/>
                <w:sz w:val="16"/>
                <w:szCs w:val="16"/>
              </w:rPr>
              <w:t>%</w:t>
            </w:r>
          </w:p>
          <w:p w14:paraId="38691C03"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2.4</w:t>
            </w:r>
            <w:r w:rsidRPr="00D06FE7">
              <w:rPr>
                <w:rFonts w:ascii="Arial" w:hAnsi="Arial" w:cs="Arial"/>
                <w:sz w:val="16"/>
                <w:szCs w:val="16"/>
              </w:rPr>
              <w:t xml:space="preserve"> to </w:t>
            </w:r>
            <w:r>
              <w:rPr>
                <w:rFonts w:ascii="Arial" w:hAnsi="Arial" w:cs="Arial"/>
                <w:sz w:val="16"/>
                <w:szCs w:val="16"/>
              </w:rPr>
              <w:t>3.1</w:t>
            </w:r>
            <w:r w:rsidRPr="00D06FE7">
              <w:rPr>
                <w:rFonts w:ascii="Arial" w:hAnsi="Arial" w:cs="Arial"/>
                <w:sz w:val="16"/>
                <w:szCs w:val="16"/>
              </w:rPr>
              <w:t>%)</w:t>
            </w:r>
          </w:p>
        </w:tc>
        <w:tc>
          <w:tcPr>
            <w:tcW w:w="2080" w:type="dxa"/>
            <w:gridSpan w:val="2"/>
            <w:tcBorders>
              <w:right w:val="double" w:sz="4" w:space="0" w:color="auto"/>
            </w:tcBorders>
            <w:vAlign w:val="center"/>
          </w:tcPr>
          <w:p w14:paraId="336472C9" w14:textId="77777777" w:rsidR="007711B1"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14:paraId="0E7378B3" w14:textId="77777777" w:rsidTr="00FA3B00">
        <w:trPr>
          <w:trHeight w:val="576"/>
        </w:trPr>
        <w:tc>
          <w:tcPr>
            <w:tcW w:w="2160" w:type="dxa"/>
            <w:vMerge/>
            <w:tcBorders>
              <w:left w:val="double" w:sz="4" w:space="0" w:color="auto"/>
              <w:right w:val="double" w:sz="4" w:space="0" w:color="auto"/>
            </w:tcBorders>
            <w:vAlign w:val="center"/>
          </w:tcPr>
          <w:p w14:paraId="6A034AB4" w14:textId="77777777" w:rsidR="007711B1" w:rsidRPr="00D06FE7" w:rsidRDefault="007711B1" w:rsidP="00FA3B00">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1B55D7A0" w14:textId="77777777" w:rsidR="007711B1" w:rsidRPr="00D06FE7" w:rsidRDefault="007711B1" w:rsidP="00FA3B00">
            <w:pPr>
              <w:jc w:val="center"/>
              <w:rPr>
                <w:rFonts w:ascii="Arial" w:hAnsi="Arial" w:cs="Arial"/>
                <w:sz w:val="16"/>
                <w:szCs w:val="16"/>
              </w:rPr>
            </w:pPr>
          </w:p>
        </w:tc>
        <w:tc>
          <w:tcPr>
            <w:tcW w:w="1520" w:type="dxa"/>
            <w:vMerge/>
            <w:tcBorders>
              <w:left w:val="double" w:sz="4" w:space="0" w:color="auto"/>
            </w:tcBorders>
            <w:vAlign w:val="center"/>
          </w:tcPr>
          <w:p w14:paraId="473DCEBF" w14:textId="77777777" w:rsidR="007711B1" w:rsidRPr="00D06FE7" w:rsidRDefault="007711B1" w:rsidP="00FA3B00">
            <w:pPr>
              <w:jc w:val="center"/>
              <w:rPr>
                <w:rFonts w:ascii="Arial" w:hAnsi="Arial" w:cs="Arial"/>
                <w:sz w:val="16"/>
                <w:szCs w:val="16"/>
              </w:rPr>
            </w:pPr>
          </w:p>
        </w:tc>
        <w:tc>
          <w:tcPr>
            <w:tcW w:w="1270" w:type="dxa"/>
            <w:vAlign w:val="center"/>
          </w:tcPr>
          <w:p w14:paraId="29314304" w14:textId="77777777" w:rsidR="007711B1" w:rsidRDefault="007711B1" w:rsidP="00FA3B00">
            <w:pPr>
              <w:jc w:val="center"/>
              <w:rPr>
                <w:rFonts w:ascii="Arial" w:hAnsi="Arial" w:cs="Arial"/>
                <w:sz w:val="16"/>
                <w:szCs w:val="16"/>
              </w:rPr>
            </w:pPr>
            <w:r>
              <w:rPr>
                <w:rFonts w:ascii="Arial" w:hAnsi="Arial" w:cs="Arial"/>
                <w:sz w:val="16"/>
                <w:szCs w:val="16"/>
              </w:rPr>
              <w:t>1.09</w:t>
            </w:r>
          </w:p>
          <w:p w14:paraId="61E4AAD2"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0.90</w:t>
            </w:r>
            <w:r w:rsidRPr="00D06FE7">
              <w:rPr>
                <w:rFonts w:ascii="Arial" w:hAnsi="Arial" w:cs="Arial"/>
                <w:sz w:val="16"/>
                <w:szCs w:val="16"/>
              </w:rPr>
              <w:t xml:space="preserve"> to </w:t>
            </w:r>
            <w:r>
              <w:rPr>
                <w:rFonts w:ascii="Arial" w:hAnsi="Arial" w:cs="Arial"/>
                <w:sz w:val="16"/>
                <w:szCs w:val="16"/>
              </w:rPr>
              <w:t>1.32</w:t>
            </w:r>
            <w:r w:rsidRPr="00D06FE7">
              <w:rPr>
                <w:rFonts w:ascii="Arial" w:hAnsi="Arial" w:cs="Arial"/>
                <w:sz w:val="16"/>
                <w:szCs w:val="16"/>
              </w:rPr>
              <w:t>)</w:t>
            </w:r>
          </w:p>
        </w:tc>
        <w:tc>
          <w:tcPr>
            <w:tcW w:w="900" w:type="dxa"/>
            <w:tcBorders>
              <w:right w:val="double" w:sz="4" w:space="0" w:color="auto"/>
            </w:tcBorders>
            <w:vAlign w:val="center"/>
          </w:tcPr>
          <w:p w14:paraId="1C7A273D" w14:textId="77777777" w:rsidR="007711B1" w:rsidRPr="00D06FE7" w:rsidRDefault="007711B1" w:rsidP="00FA3B00">
            <w:pPr>
              <w:jc w:val="center"/>
              <w:rPr>
                <w:rFonts w:ascii="Arial" w:hAnsi="Arial" w:cs="Arial"/>
                <w:sz w:val="16"/>
                <w:szCs w:val="16"/>
              </w:rPr>
            </w:pPr>
            <w:r>
              <w:rPr>
                <w:rFonts w:ascii="Arial" w:hAnsi="Arial" w:cs="Arial"/>
                <w:sz w:val="16"/>
                <w:szCs w:val="16"/>
              </w:rPr>
              <w:t>P=0.172</w:t>
            </w:r>
          </w:p>
        </w:tc>
        <w:tc>
          <w:tcPr>
            <w:tcW w:w="1520" w:type="dxa"/>
            <w:vMerge/>
            <w:tcBorders>
              <w:left w:val="double" w:sz="4" w:space="0" w:color="auto"/>
            </w:tcBorders>
            <w:vAlign w:val="center"/>
          </w:tcPr>
          <w:p w14:paraId="154006AF" w14:textId="77777777" w:rsidR="007711B1" w:rsidRDefault="007711B1" w:rsidP="00FA3B00">
            <w:pPr>
              <w:jc w:val="center"/>
              <w:rPr>
                <w:rFonts w:ascii="Arial" w:hAnsi="Arial" w:cs="Arial"/>
                <w:sz w:val="16"/>
                <w:szCs w:val="16"/>
              </w:rPr>
            </w:pPr>
          </w:p>
        </w:tc>
        <w:tc>
          <w:tcPr>
            <w:tcW w:w="1180" w:type="dxa"/>
            <w:vAlign w:val="center"/>
          </w:tcPr>
          <w:p w14:paraId="544D31E7" w14:textId="77777777" w:rsidR="007711B1" w:rsidRPr="00D06FE7" w:rsidRDefault="007711B1" w:rsidP="00FA3B00">
            <w:pPr>
              <w:jc w:val="center"/>
              <w:rPr>
                <w:rFonts w:ascii="Arial" w:hAnsi="Arial" w:cs="Arial"/>
                <w:sz w:val="16"/>
                <w:szCs w:val="16"/>
              </w:rPr>
            </w:pPr>
            <w:r>
              <w:rPr>
                <w:rFonts w:ascii="Arial" w:hAnsi="Arial" w:cs="Arial"/>
                <w:sz w:val="16"/>
                <w:szCs w:val="16"/>
              </w:rPr>
              <w:t>0.91</w:t>
            </w:r>
          </w:p>
          <w:p w14:paraId="30804BF4"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0.77</w:t>
            </w:r>
            <w:r w:rsidRPr="00D06FE7">
              <w:rPr>
                <w:rFonts w:ascii="Arial" w:hAnsi="Arial" w:cs="Arial"/>
                <w:sz w:val="16"/>
                <w:szCs w:val="16"/>
              </w:rPr>
              <w:t xml:space="preserve"> to </w:t>
            </w:r>
            <w:r>
              <w:rPr>
                <w:rFonts w:ascii="Arial" w:hAnsi="Arial" w:cs="Arial"/>
                <w:sz w:val="16"/>
                <w:szCs w:val="16"/>
              </w:rPr>
              <w:t>1.08</w:t>
            </w:r>
            <w:r w:rsidRPr="00D06FE7">
              <w:rPr>
                <w:rFonts w:ascii="Arial" w:hAnsi="Arial" w:cs="Arial"/>
                <w:sz w:val="16"/>
                <w:szCs w:val="16"/>
              </w:rPr>
              <w:t>)</w:t>
            </w:r>
          </w:p>
        </w:tc>
        <w:tc>
          <w:tcPr>
            <w:tcW w:w="900" w:type="dxa"/>
            <w:tcBorders>
              <w:right w:val="double" w:sz="4" w:space="0" w:color="auto"/>
            </w:tcBorders>
            <w:vAlign w:val="center"/>
          </w:tcPr>
          <w:p w14:paraId="44EE8BBC" w14:textId="77777777" w:rsidR="007711B1" w:rsidRDefault="007711B1" w:rsidP="00FA3B00">
            <w:pPr>
              <w:jc w:val="center"/>
              <w:rPr>
                <w:rFonts w:ascii="Arial" w:hAnsi="Arial" w:cs="Arial"/>
                <w:sz w:val="16"/>
                <w:szCs w:val="16"/>
              </w:rPr>
            </w:pPr>
            <w:r>
              <w:rPr>
                <w:rFonts w:ascii="Arial" w:hAnsi="Arial" w:cs="Arial"/>
                <w:sz w:val="16"/>
                <w:szCs w:val="16"/>
              </w:rPr>
              <w:t>P=0.108</w:t>
            </w:r>
          </w:p>
        </w:tc>
      </w:tr>
      <w:tr w:rsidR="007711B1" w14:paraId="1ACF2BB4" w14:textId="77777777" w:rsidTr="00FA3B00">
        <w:trPr>
          <w:trHeight w:val="317"/>
        </w:trPr>
        <w:tc>
          <w:tcPr>
            <w:tcW w:w="2160" w:type="dxa"/>
            <w:vMerge/>
            <w:tcBorders>
              <w:left w:val="double" w:sz="4" w:space="0" w:color="auto"/>
              <w:right w:val="double" w:sz="4" w:space="0" w:color="auto"/>
            </w:tcBorders>
            <w:vAlign w:val="center"/>
          </w:tcPr>
          <w:p w14:paraId="7EEA36DA" w14:textId="77777777" w:rsidR="007711B1" w:rsidRPr="00D06FE7"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7A474280"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Adjusted</w:t>
            </w:r>
          </w:p>
        </w:tc>
      </w:tr>
      <w:tr w:rsidR="007711B1" w:rsidRPr="00D06FE7" w14:paraId="33AA5645" w14:textId="77777777" w:rsidTr="00FA3B00">
        <w:trPr>
          <w:trHeight w:val="903"/>
        </w:trPr>
        <w:tc>
          <w:tcPr>
            <w:tcW w:w="2160" w:type="dxa"/>
            <w:vMerge/>
            <w:tcBorders>
              <w:left w:val="double" w:sz="4" w:space="0" w:color="auto"/>
              <w:right w:val="double" w:sz="4" w:space="0" w:color="auto"/>
            </w:tcBorders>
            <w:vAlign w:val="center"/>
          </w:tcPr>
          <w:p w14:paraId="18CC4DF8" w14:textId="77777777" w:rsidR="007711B1" w:rsidRPr="00D06FE7" w:rsidRDefault="007711B1" w:rsidP="00FA3B00">
            <w:pPr>
              <w:ind w:left="160"/>
              <w:rPr>
                <w:rFonts w:ascii="Arial" w:hAnsi="Arial" w:cs="Arial"/>
                <w:sz w:val="16"/>
                <w:szCs w:val="16"/>
              </w:rPr>
            </w:pPr>
          </w:p>
        </w:tc>
        <w:tc>
          <w:tcPr>
            <w:tcW w:w="1530" w:type="dxa"/>
            <w:tcBorders>
              <w:left w:val="double" w:sz="4" w:space="0" w:color="auto"/>
              <w:right w:val="double" w:sz="4" w:space="0" w:color="auto"/>
            </w:tcBorders>
            <w:vAlign w:val="center"/>
          </w:tcPr>
          <w:p w14:paraId="70D7D1B2" w14:textId="77777777" w:rsidR="007711B1" w:rsidRDefault="007711B1" w:rsidP="00FA3B00">
            <w:pPr>
              <w:jc w:val="center"/>
              <w:rPr>
                <w:rFonts w:ascii="Arial" w:hAnsi="Arial" w:cs="Arial"/>
                <w:sz w:val="16"/>
                <w:szCs w:val="16"/>
              </w:rPr>
            </w:pPr>
            <w:r>
              <w:rPr>
                <w:rFonts w:ascii="Arial" w:hAnsi="Arial" w:cs="Arial"/>
                <w:sz w:val="16"/>
                <w:szCs w:val="16"/>
              </w:rPr>
              <w:t>2.1%</w:t>
            </w:r>
          </w:p>
          <w:p w14:paraId="2294991F" w14:textId="77777777" w:rsidR="007711B1" w:rsidRDefault="007711B1" w:rsidP="00FA3B00">
            <w:pPr>
              <w:jc w:val="center"/>
              <w:rPr>
                <w:rFonts w:ascii="Arial" w:hAnsi="Arial" w:cs="Arial"/>
                <w:sz w:val="16"/>
                <w:szCs w:val="16"/>
              </w:rPr>
            </w:pPr>
            <w:r>
              <w:rPr>
                <w:rFonts w:ascii="Arial" w:hAnsi="Arial" w:cs="Arial"/>
                <w:sz w:val="16"/>
                <w:szCs w:val="16"/>
              </w:rPr>
              <w:t>(1.8 to 2.4%)</w:t>
            </w:r>
          </w:p>
        </w:tc>
        <w:tc>
          <w:tcPr>
            <w:tcW w:w="1520" w:type="dxa"/>
            <w:tcBorders>
              <w:left w:val="double" w:sz="4" w:space="0" w:color="auto"/>
            </w:tcBorders>
            <w:vAlign w:val="center"/>
          </w:tcPr>
          <w:p w14:paraId="39C2ECB0" w14:textId="77777777" w:rsidR="007711B1" w:rsidRDefault="007711B1" w:rsidP="00FA3B00">
            <w:pPr>
              <w:jc w:val="center"/>
              <w:rPr>
                <w:rFonts w:ascii="Arial" w:hAnsi="Arial" w:cs="Arial"/>
                <w:sz w:val="16"/>
                <w:szCs w:val="16"/>
              </w:rPr>
            </w:pPr>
            <w:r>
              <w:rPr>
                <w:rFonts w:ascii="Arial" w:hAnsi="Arial" w:cs="Arial"/>
                <w:sz w:val="16"/>
                <w:szCs w:val="16"/>
              </w:rPr>
              <w:t>2.3%</w:t>
            </w:r>
          </w:p>
          <w:p w14:paraId="05FEFF25" w14:textId="77777777" w:rsidR="007711B1" w:rsidRDefault="007711B1" w:rsidP="00FA3B00">
            <w:pPr>
              <w:jc w:val="center"/>
              <w:rPr>
                <w:rFonts w:ascii="Arial" w:hAnsi="Arial" w:cs="Arial"/>
                <w:sz w:val="16"/>
                <w:szCs w:val="16"/>
              </w:rPr>
            </w:pPr>
            <w:r>
              <w:rPr>
                <w:rFonts w:ascii="Arial" w:hAnsi="Arial" w:cs="Arial"/>
                <w:sz w:val="16"/>
                <w:szCs w:val="16"/>
              </w:rPr>
              <w:t>(1.9 to 2.7%)</w:t>
            </w:r>
          </w:p>
        </w:tc>
        <w:tc>
          <w:tcPr>
            <w:tcW w:w="1270" w:type="dxa"/>
            <w:vAlign w:val="center"/>
          </w:tcPr>
          <w:p w14:paraId="228EF4CD" w14:textId="77777777" w:rsidR="007711B1" w:rsidRDefault="007711B1" w:rsidP="00FA3B00">
            <w:pPr>
              <w:jc w:val="center"/>
              <w:rPr>
                <w:rFonts w:ascii="Arial" w:hAnsi="Arial" w:cs="Arial"/>
                <w:sz w:val="16"/>
                <w:szCs w:val="16"/>
              </w:rPr>
            </w:pPr>
            <w:r>
              <w:rPr>
                <w:rFonts w:ascii="Arial" w:hAnsi="Arial" w:cs="Arial"/>
                <w:sz w:val="16"/>
                <w:szCs w:val="16"/>
              </w:rPr>
              <w:t>1.10</w:t>
            </w:r>
          </w:p>
          <w:p w14:paraId="61522573" w14:textId="77777777" w:rsidR="007711B1" w:rsidRPr="00D06FE7" w:rsidRDefault="007711B1" w:rsidP="00FA3B00">
            <w:pPr>
              <w:jc w:val="center"/>
              <w:rPr>
                <w:rFonts w:ascii="Arial" w:hAnsi="Arial" w:cs="Arial"/>
                <w:sz w:val="16"/>
                <w:szCs w:val="16"/>
              </w:rPr>
            </w:pPr>
            <w:r>
              <w:rPr>
                <w:rFonts w:ascii="Arial" w:hAnsi="Arial" w:cs="Arial"/>
                <w:sz w:val="16"/>
                <w:szCs w:val="16"/>
              </w:rPr>
              <w:t>(0.89 to 1.35)</w:t>
            </w:r>
          </w:p>
        </w:tc>
        <w:tc>
          <w:tcPr>
            <w:tcW w:w="900" w:type="dxa"/>
            <w:tcBorders>
              <w:right w:val="double" w:sz="4" w:space="0" w:color="auto"/>
            </w:tcBorders>
            <w:vAlign w:val="center"/>
          </w:tcPr>
          <w:p w14:paraId="2773A9D6" w14:textId="77777777" w:rsidR="007711B1" w:rsidRPr="00D06FE7" w:rsidRDefault="007711B1" w:rsidP="00FA3B00">
            <w:pPr>
              <w:jc w:val="center"/>
              <w:rPr>
                <w:rFonts w:ascii="Arial" w:hAnsi="Arial" w:cs="Arial"/>
                <w:sz w:val="16"/>
                <w:szCs w:val="16"/>
              </w:rPr>
            </w:pPr>
            <w:r>
              <w:rPr>
                <w:rFonts w:ascii="Arial" w:hAnsi="Arial" w:cs="Arial"/>
                <w:sz w:val="16"/>
                <w:szCs w:val="16"/>
              </w:rPr>
              <w:t>P=0.172</w:t>
            </w:r>
          </w:p>
        </w:tc>
        <w:tc>
          <w:tcPr>
            <w:tcW w:w="1520" w:type="dxa"/>
            <w:tcBorders>
              <w:left w:val="double" w:sz="4" w:space="0" w:color="auto"/>
            </w:tcBorders>
            <w:vAlign w:val="center"/>
          </w:tcPr>
          <w:p w14:paraId="1B47304A" w14:textId="77777777" w:rsidR="007711B1" w:rsidRDefault="007711B1" w:rsidP="00FA3B00">
            <w:pPr>
              <w:jc w:val="center"/>
              <w:rPr>
                <w:rFonts w:ascii="Arial" w:hAnsi="Arial" w:cs="Arial"/>
                <w:sz w:val="16"/>
                <w:szCs w:val="16"/>
              </w:rPr>
            </w:pPr>
            <w:r>
              <w:rPr>
                <w:rFonts w:ascii="Arial" w:hAnsi="Arial" w:cs="Arial"/>
                <w:sz w:val="16"/>
                <w:szCs w:val="16"/>
              </w:rPr>
              <w:t>2.1%</w:t>
            </w:r>
          </w:p>
          <w:p w14:paraId="15144D8B" w14:textId="77777777" w:rsidR="007711B1" w:rsidRDefault="007711B1" w:rsidP="00FA3B00">
            <w:pPr>
              <w:jc w:val="center"/>
              <w:rPr>
                <w:rFonts w:ascii="Arial" w:hAnsi="Arial" w:cs="Arial"/>
                <w:sz w:val="16"/>
                <w:szCs w:val="16"/>
              </w:rPr>
            </w:pPr>
            <w:r>
              <w:rPr>
                <w:rFonts w:ascii="Arial" w:hAnsi="Arial" w:cs="Arial"/>
                <w:sz w:val="16"/>
                <w:szCs w:val="16"/>
              </w:rPr>
              <w:t>(1.8 to 2.4%)</w:t>
            </w:r>
          </w:p>
        </w:tc>
        <w:tc>
          <w:tcPr>
            <w:tcW w:w="1180" w:type="dxa"/>
            <w:vAlign w:val="center"/>
          </w:tcPr>
          <w:p w14:paraId="46EF8BFC" w14:textId="77777777" w:rsidR="007711B1" w:rsidRDefault="007711B1" w:rsidP="00FA3B00">
            <w:pPr>
              <w:jc w:val="center"/>
              <w:rPr>
                <w:rFonts w:ascii="Arial" w:hAnsi="Arial" w:cs="Arial"/>
                <w:sz w:val="16"/>
                <w:szCs w:val="16"/>
              </w:rPr>
            </w:pPr>
            <w:r>
              <w:rPr>
                <w:rFonts w:ascii="Arial" w:hAnsi="Arial" w:cs="Arial"/>
                <w:sz w:val="16"/>
                <w:szCs w:val="16"/>
              </w:rPr>
              <w:t>0.99</w:t>
            </w:r>
          </w:p>
          <w:p w14:paraId="6EDA2F1E" w14:textId="77777777" w:rsidR="007711B1" w:rsidRPr="00D06FE7" w:rsidRDefault="007711B1" w:rsidP="00FA3B00">
            <w:pPr>
              <w:jc w:val="center"/>
              <w:rPr>
                <w:rFonts w:ascii="Arial" w:hAnsi="Arial" w:cs="Arial"/>
                <w:sz w:val="16"/>
                <w:szCs w:val="16"/>
              </w:rPr>
            </w:pPr>
            <w:r>
              <w:rPr>
                <w:rFonts w:ascii="Arial" w:hAnsi="Arial" w:cs="Arial"/>
                <w:sz w:val="16"/>
                <w:szCs w:val="16"/>
              </w:rPr>
              <w:t>(0.82 to 1.20)</w:t>
            </w:r>
          </w:p>
        </w:tc>
        <w:tc>
          <w:tcPr>
            <w:tcW w:w="900" w:type="dxa"/>
            <w:tcBorders>
              <w:right w:val="double" w:sz="4" w:space="0" w:color="auto"/>
            </w:tcBorders>
            <w:vAlign w:val="center"/>
          </w:tcPr>
          <w:p w14:paraId="434E734E" w14:textId="77777777" w:rsidR="007711B1" w:rsidRPr="00D06FE7" w:rsidRDefault="007711B1" w:rsidP="00FA3B00">
            <w:pPr>
              <w:jc w:val="center"/>
              <w:rPr>
                <w:rFonts w:ascii="Arial" w:hAnsi="Arial" w:cs="Arial"/>
                <w:sz w:val="16"/>
                <w:szCs w:val="16"/>
              </w:rPr>
            </w:pPr>
            <w:r>
              <w:rPr>
                <w:rFonts w:ascii="Arial" w:hAnsi="Arial" w:cs="Arial"/>
                <w:sz w:val="16"/>
                <w:szCs w:val="16"/>
              </w:rPr>
              <w:t>P=0.910</w:t>
            </w:r>
          </w:p>
        </w:tc>
      </w:tr>
      <w:tr w:rsidR="007711B1" w14:paraId="4C484744" w14:textId="77777777" w:rsidTr="00FA3B00">
        <w:trPr>
          <w:cantSplit/>
          <w:trHeight w:val="317"/>
        </w:trPr>
        <w:tc>
          <w:tcPr>
            <w:tcW w:w="2160" w:type="dxa"/>
            <w:vMerge w:val="restart"/>
            <w:tcBorders>
              <w:left w:val="double" w:sz="4" w:space="0" w:color="auto"/>
              <w:right w:val="double" w:sz="4" w:space="0" w:color="auto"/>
            </w:tcBorders>
            <w:vAlign w:val="center"/>
          </w:tcPr>
          <w:p w14:paraId="28BC743A" w14:textId="2BB6C541" w:rsidR="007711B1" w:rsidRPr="00D06FE7" w:rsidRDefault="002A551A" w:rsidP="007711B1">
            <w:pPr>
              <w:ind w:left="158"/>
              <w:rPr>
                <w:rFonts w:ascii="Arial" w:hAnsi="Arial" w:cs="Arial"/>
                <w:sz w:val="16"/>
                <w:szCs w:val="16"/>
              </w:rPr>
            </w:pPr>
            <w:r>
              <w:rPr>
                <w:rFonts w:ascii="Arial" w:hAnsi="Arial" w:cs="Arial"/>
                <w:sz w:val="16"/>
                <w:szCs w:val="16"/>
              </w:rPr>
              <w:t>Incidence</w:t>
            </w:r>
            <w:r w:rsidRPr="00D06FE7">
              <w:rPr>
                <w:rFonts w:ascii="Arial" w:hAnsi="Arial" w:cs="Arial"/>
                <w:sz w:val="16"/>
                <w:szCs w:val="16"/>
              </w:rPr>
              <w:t xml:space="preserve"> </w:t>
            </w:r>
            <w:r w:rsidR="007711B1" w:rsidRPr="00D06FE7">
              <w:rPr>
                <w:rFonts w:ascii="Arial" w:hAnsi="Arial" w:cs="Arial"/>
                <w:sz w:val="16"/>
                <w:szCs w:val="16"/>
              </w:rPr>
              <w:t xml:space="preserve">of </w:t>
            </w:r>
            <w:r w:rsidR="007711B1">
              <w:rPr>
                <w:rFonts w:ascii="Arial" w:hAnsi="Arial" w:cs="Arial"/>
                <w:sz w:val="16"/>
                <w:szCs w:val="16"/>
              </w:rPr>
              <w:t>sepsis</w:t>
            </w:r>
            <w:r w:rsidR="007711B1" w:rsidRPr="00D06FE7">
              <w:rPr>
                <w:rFonts w:ascii="Arial" w:hAnsi="Arial" w:cs="Arial"/>
                <w:sz w:val="16"/>
                <w:szCs w:val="16"/>
              </w:rPr>
              <w:t>, %</w:t>
            </w:r>
          </w:p>
        </w:tc>
        <w:tc>
          <w:tcPr>
            <w:tcW w:w="8820" w:type="dxa"/>
            <w:gridSpan w:val="7"/>
            <w:tcBorders>
              <w:left w:val="double" w:sz="4" w:space="0" w:color="auto"/>
              <w:right w:val="double" w:sz="4" w:space="0" w:color="auto"/>
            </w:tcBorders>
            <w:vAlign w:val="center"/>
          </w:tcPr>
          <w:p w14:paraId="60C3A2C5"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Unadjusted</w:t>
            </w:r>
          </w:p>
        </w:tc>
      </w:tr>
      <w:tr w:rsidR="007711B1" w14:paraId="64E52A64" w14:textId="77777777" w:rsidTr="00FA3B00">
        <w:trPr>
          <w:cantSplit/>
          <w:trHeight w:val="317"/>
        </w:trPr>
        <w:tc>
          <w:tcPr>
            <w:tcW w:w="2160" w:type="dxa"/>
            <w:vMerge/>
            <w:tcBorders>
              <w:left w:val="double" w:sz="4" w:space="0" w:color="auto"/>
              <w:right w:val="double" w:sz="4" w:space="0" w:color="auto"/>
            </w:tcBorders>
            <w:vAlign w:val="center"/>
          </w:tcPr>
          <w:p w14:paraId="0BE2E488" w14:textId="77777777" w:rsidR="007711B1" w:rsidRPr="00D06FE7" w:rsidRDefault="007711B1" w:rsidP="00FA3B00">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1A65ED4E" w14:textId="77777777" w:rsidR="007711B1" w:rsidRPr="00D06FE7" w:rsidRDefault="007711B1" w:rsidP="00FA3B00">
            <w:pPr>
              <w:jc w:val="center"/>
              <w:rPr>
                <w:rFonts w:ascii="Arial" w:hAnsi="Arial" w:cs="Arial"/>
                <w:sz w:val="16"/>
                <w:szCs w:val="16"/>
              </w:rPr>
            </w:pPr>
            <w:r>
              <w:rPr>
                <w:rFonts w:ascii="Arial" w:hAnsi="Arial" w:cs="Arial"/>
                <w:sz w:val="16"/>
                <w:szCs w:val="16"/>
              </w:rPr>
              <w:t>2.2</w:t>
            </w:r>
            <w:r w:rsidRPr="00D06FE7">
              <w:rPr>
                <w:rFonts w:ascii="Arial" w:hAnsi="Arial" w:cs="Arial"/>
                <w:sz w:val="16"/>
                <w:szCs w:val="16"/>
              </w:rPr>
              <w:t>%</w:t>
            </w:r>
          </w:p>
          <w:p w14:paraId="534D9024"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1.9 to 2.5</w:t>
            </w:r>
            <w:r w:rsidRPr="00D06FE7">
              <w:rPr>
                <w:rFonts w:ascii="Arial" w:hAnsi="Arial" w:cs="Arial"/>
                <w:sz w:val="16"/>
                <w:szCs w:val="16"/>
              </w:rPr>
              <w:t>%)</w:t>
            </w:r>
          </w:p>
        </w:tc>
        <w:tc>
          <w:tcPr>
            <w:tcW w:w="1520" w:type="dxa"/>
            <w:vMerge w:val="restart"/>
            <w:tcBorders>
              <w:left w:val="double" w:sz="4" w:space="0" w:color="auto"/>
            </w:tcBorders>
            <w:vAlign w:val="center"/>
          </w:tcPr>
          <w:p w14:paraId="619FA7DE" w14:textId="77777777" w:rsidR="007711B1" w:rsidRDefault="007711B1" w:rsidP="00FA3B00">
            <w:pPr>
              <w:jc w:val="center"/>
              <w:rPr>
                <w:rFonts w:ascii="Arial" w:hAnsi="Arial" w:cs="Arial"/>
                <w:sz w:val="16"/>
                <w:szCs w:val="16"/>
              </w:rPr>
            </w:pPr>
            <w:r>
              <w:rPr>
                <w:rFonts w:ascii="Arial" w:hAnsi="Arial" w:cs="Arial"/>
                <w:sz w:val="16"/>
                <w:szCs w:val="16"/>
              </w:rPr>
              <w:t>2.3%</w:t>
            </w:r>
          </w:p>
          <w:p w14:paraId="44F7D3FA"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2.0 to 2.6%</w:t>
            </w:r>
            <w:r w:rsidRPr="00D06FE7">
              <w:rPr>
                <w:rFonts w:ascii="Arial" w:hAnsi="Arial" w:cs="Arial"/>
                <w:sz w:val="16"/>
                <w:szCs w:val="16"/>
              </w:rPr>
              <w:t>)</w:t>
            </w:r>
          </w:p>
        </w:tc>
        <w:tc>
          <w:tcPr>
            <w:tcW w:w="2170" w:type="dxa"/>
            <w:gridSpan w:val="2"/>
            <w:tcBorders>
              <w:right w:val="double" w:sz="4" w:space="0" w:color="auto"/>
            </w:tcBorders>
            <w:vAlign w:val="center"/>
          </w:tcPr>
          <w:p w14:paraId="728BFFF9"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7FE7F1B5" w14:textId="77777777" w:rsidR="007711B1" w:rsidRPr="00D06FE7" w:rsidRDefault="007711B1" w:rsidP="00FA3B00">
            <w:pPr>
              <w:jc w:val="center"/>
              <w:rPr>
                <w:rFonts w:ascii="Arial" w:hAnsi="Arial" w:cs="Arial"/>
                <w:sz w:val="16"/>
                <w:szCs w:val="16"/>
              </w:rPr>
            </w:pPr>
            <w:r>
              <w:rPr>
                <w:rFonts w:ascii="Arial" w:hAnsi="Arial" w:cs="Arial"/>
                <w:sz w:val="16"/>
                <w:szCs w:val="16"/>
              </w:rPr>
              <w:t>1.7</w:t>
            </w:r>
            <w:r w:rsidRPr="00D06FE7">
              <w:rPr>
                <w:rFonts w:ascii="Arial" w:hAnsi="Arial" w:cs="Arial"/>
                <w:sz w:val="16"/>
                <w:szCs w:val="16"/>
              </w:rPr>
              <w:t>%</w:t>
            </w:r>
          </w:p>
          <w:p w14:paraId="0030AF82"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1.5</w:t>
            </w:r>
            <w:r w:rsidRPr="00D06FE7">
              <w:rPr>
                <w:rFonts w:ascii="Arial" w:hAnsi="Arial" w:cs="Arial"/>
                <w:sz w:val="16"/>
                <w:szCs w:val="16"/>
              </w:rPr>
              <w:t xml:space="preserve"> to </w:t>
            </w:r>
            <w:r>
              <w:rPr>
                <w:rFonts w:ascii="Arial" w:hAnsi="Arial" w:cs="Arial"/>
                <w:sz w:val="16"/>
                <w:szCs w:val="16"/>
              </w:rPr>
              <w:t>2.0</w:t>
            </w:r>
            <w:r w:rsidRPr="00D06FE7">
              <w:rPr>
                <w:rFonts w:ascii="Arial" w:hAnsi="Arial" w:cs="Arial"/>
                <w:sz w:val="16"/>
                <w:szCs w:val="16"/>
              </w:rPr>
              <w:t>%)</w:t>
            </w:r>
          </w:p>
        </w:tc>
        <w:tc>
          <w:tcPr>
            <w:tcW w:w="2080" w:type="dxa"/>
            <w:gridSpan w:val="2"/>
            <w:tcBorders>
              <w:right w:val="double" w:sz="4" w:space="0" w:color="auto"/>
            </w:tcBorders>
            <w:vAlign w:val="center"/>
          </w:tcPr>
          <w:p w14:paraId="66C9C05A" w14:textId="77777777" w:rsidR="007711B1"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14:paraId="55612150" w14:textId="77777777" w:rsidTr="00FA3B00">
        <w:trPr>
          <w:cantSplit/>
          <w:trHeight w:val="576"/>
        </w:trPr>
        <w:tc>
          <w:tcPr>
            <w:tcW w:w="2160" w:type="dxa"/>
            <w:vMerge/>
            <w:tcBorders>
              <w:left w:val="double" w:sz="4" w:space="0" w:color="auto"/>
              <w:right w:val="double" w:sz="4" w:space="0" w:color="auto"/>
            </w:tcBorders>
            <w:vAlign w:val="center"/>
          </w:tcPr>
          <w:p w14:paraId="4698238E" w14:textId="77777777" w:rsidR="007711B1" w:rsidRPr="00D06FE7" w:rsidRDefault="007711B1" w:rsidP="00FA3B00">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5598E7A2" w14:textId="77777777" w:rsidR="007711B1" w:rsidRPr="00D06FE7" w:rsidRDefault="007711B1" w:rsidP="00FA3B00">
            <w:pPr>
              <w:jc w:val="center"/>
              <w:rPr>
                <w:rFonts w:ascii="Arial" w:hAnsi="Arial" w:cs="Arial"/>
                <w:sz w:val="16"/>
                <w:szCs w:val="16"/>
              </w:rPr>
            </w:pPr>
          </w:p>
        </w:tc>
        <w:tc>
          <w:tcPr>
            <w:tcW w:w="1520" w:type="dxa"/>
            <w:vMerge/>
            <w:tcBorders>
              <w:left w:val="double" w:sz="4" w:space="0" w:color="auto"/>
            </w:tcBorders>
            <w:vAlign w:val="center"/>
          </w:tcPr>
          <w:p w14:paraId="65FB2504" w14:textId="77777777" w:rsidR="007711B1" w:rsidRPr="00D06FE7" w:rsidRDefault="007711B1" w:rsidP="00FA3B00">
            <w:pPr>
              <w:jc w:val="center"/>
              <w:rPr>
                <w:rFonts w:ascii="Arial" w:hAnsi="Arial" w:cs="Arial"/>
                <w:sz w:val="16"/>
                <w:szCs w:val="16"/>
              </w:rPr>
            </w:pPr>
          </w:p>
        </w:tc>
        <w:tc>
          <w:tcPr>
            <w:tcW w:w="1270" w:type="dxa"/>
            <w:vAlign w:val="center"/>
          </w:tcPr>
          <w:p w14:paraId="6EC7EB42" w14:textId="77777777" w:rsidR="007711B1" w:rsidRDefault="007711B1" w:rsidP="00FA3B00">
            <w:pPr>
              <w:jc w:val="center"/>
              <w:rPr>
                <w:rFonts w:ascii="Arial" w:hAnsi="Arial" w:cs="Arial"/>
                <w:sz w:val="16"/>
                <w:szCs w:val="16"/>
              </w:rPr>
            </w:pPr>
            <w:r>
              <w:rPr>
                <w:rFonts w:ascii="Arial" w:hAnsi="Arial" w:cs="Arial"/>
                <w:sz w:val="16"/>
                <w:szCs w:val="16"/>
              </w:rPr>
              <w:t>1.04</w:t>
            </w:r>
          </w:p>
          <w:p w14:paraId="069936E5"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0.83</w:t>
            </w:r>
            <w:r w:rsidRPr="00D06FE7">
              <w:rPr>
                <w:rFonts w:ascii="Arial" w:hAnsi="Arial" w:cs="Arial"/>
                <w:sz w:val="16"/>
                <w:szCs w:val="16"/>
              </w:rPr>
              <w:t xml:space="preserve"> to </w:t>
            </w:r>
            <w:r>
              <w:rPr>
                <w:rFonts w:ascii="Arial" w:hAnsi="Arial" w:cs="Arial"/>
                <w:sz w:val="16"/>
                <w:szCs w:val="16"/>
              </w:rPr>
              <w:t>1.30</w:t>
            </w:r>
            <w:r w:rsidRPr="00D06FE7">
              <w:rPr>
                <w:rFonts w:ascii="Arial" w:hAnsi="Arial" w:cs="Arial"/>
                <w:sz w:val="16"/>
                <w:szCs w:val="16"/>
              </w:rPr>
              <w:t>)</w:t>
            </w:r>
          </w:p>
        </w:tc>
        <w:tc>
          <w:tcPr>
            <w:tcW w:w="900" w:type="dxa"/>
            <w:tcBorders>
              <w:right w:val="double" w:sz="4" w:space="0" w:color="auto"/>
            </w:tcBorders>
            <w:vAlign w:val="center"/>
          </w:tcPr>
          <w:p w14:paraId="3EDBA2AB" w14:textId="77777777" w:rsidR="007711B1" w:rsidRPr="00D06FE7" w:rsidRDefault="007711B1" w:rsidP="00FA3B00">
            <w:pPr>
              <w:jc w:val="center"/>
              <w:rPr>
                <w:rFonts w:ascii="Arial" w:hAnsi="Arial" w:cs="Arial"/>
                <w:sz w:val="16"/>
                <w:szCs w:val="16"/>
              </w:rPr>
            </w:pPr>
            <w:r>
              <w:rPr>
                <w:rFonts w:ascii="Arial" w:hAnsi="Arial" w:cs="Arial"/>
                <w:sz w:val="16"/>
                <w:szCs w:val="16"/>
              </w:rPr>
              <w:t>P=0.637</w:t>
            </w:r>
          </w:p>
        </w:tc>
        <w:tc>
          <w:tcPr>
            <w:tcW w:w="1520" w:type="dxa"/>
            <w:vMerge/>
            <w:tcBorders>
              <w:left w:val="double" w:sz="4" w:space="0" w:color="auto"/>
            </w:tcBorders>
            <w:vAlign w:val="center"/>
          </w:tcPr>
          <w:p w14:paraId="0AFC4BCC" w14:textId="77777777" w:rsidR="007711B1" w:rsidRDefault="007711B1" w:rsidP="00FA3B00">
            <w:pPr>
              <w:jc w:val="center"/>
              <w:rPr>
                <w:rFonts w:ascii="Arial" w:hAnsi="Arial" w:cs="Arial"/>
                <w:sz w:val="16"/>
                <w:szCs w:val="16"/>
              </w:rPr>
            </w:pPr>
          </w:p>
        </w:tc>
        <w:tc>
          <w:tcPr>
            <w:tcW w:w="1180" w:type="dxa"/>
            <w:vAlign w:val="center"/>
          </w:tcPr>
          <w:p w14:paraId="0BF48424" w14:textId="77777777" w:rsidR="007711B1" w:rsidRPr="00D06FE7" w:rsidRDefault="007711B1" w:rsidP="00FA3B00">
            <w:pPr>
              <w:jc w:val="center"/>
              <w:rPr>
                <w:rFonts w:ascii="Arial" w:hAnsi="Arial" w:cs="Arial"/>
                <w:sz w:val="16"/>
                <w:szCs w:val="16"/>
              </w:rPr>
            </w:pPr>
            <w:r>
              <w:rPr>
                <w:rFonts w:ascii="Arial" w:hAnsi="Arial" w:cs="Arial"/>
                <w:sz w:val="16"/>
                <w:szCs w:val="16"/>
              </w:rPr>
              <w:t>0.78</w:t>
            </w:r>
          </w:p>
          <w:p w14:paraId="3E7E00F1"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0.64</w:t>
            </w:r>
            <w:r w:rsidRPr="00D06FE7">
              <w:rPr>
                <w:rFonts w:ascii="Arial" w:hAnsi="Arial" w:cs="Arial"/>
                <w:sz w:val="16"/>
                <w:szCs w:val="16"/>
              </w:rPr>
              <w:t xml:space="preserve"> to </w:t>
            </w:r>
            <w:r>
              <w:rPr>
                <w:rFonts w:ascii="Arial" w:hAnsi="Arial" w:cs="Arial"/>
                <w:sz w:val="16"/>
                <w:szCs w:val="16"/>
              </w:rPr>
              <w:t>0.96</w:t>
            </w:r>
            <w:r w:rsidRPr="00D06FE7">
              <w:rPr>
                <w:rFonts w:ascii="Arial" w:hAnsi="Arial" w:cs="Arial"/>
                <w:sz w:val="16"/>
                <w:szCs w:val="16"/>
              </w:rPr>
              <w:t>)</w:t>
            </w:r>
          </w:p>
        </w:tc>
        <w:tc>
          <w:tcPr>
            <w:tcW w:w="900" w:type="dxa"/>
            <w:tcBorders>
              <w:right w:val="double" w:sz="4" w:space="0" w:color="auto"/>
            </w:tcBorders>
            <w:vAlign w:val="center"/>
          </w:tcPr>
          <w:p w14:paraId="02F6E94F" w14:textId="77777777" w:rsidR="007711B1" w:rsidRDefault="007711B1" w:rsidP="00FA3B00">
            <w:pPr>
              <w:jc w:val="center"/>
              <w:rPr>
                <w:rFonts w:ascii="Arial" w:hAnsi="Arial" w:cs="Arial"/>
                <w:sz w:val="16"/>
                <w:szCs w:val="16"/>
              </w:rPr>
            </w:pPr>
            <w:r>
              <w:rPr>
                <w:rFonts w:ascii="Arial" w:hAnsi="Arial" w:cs="Arial"/>
                <w:sz w:val="16"/>
                <w:szCs w:val="16"/>
              </w:rPr>
              <w:t>P&lt;0.001</w:t>
            </w:r>
          </w:p>
        </w:tc>
      </w:tr>
      <w:tr w:rsidR="007711B1" w14:paraId="0D51D245" w14:textId="77777777" w:rsidTr="00FA3B00">
        <w:trPr>
          <w:cantSplit/>
          <w:trHeight w:val="317"/>
        </w:trPr>
        <w:tc>
          <w:tcPr>
            <w:tcW w:w="2160" w:type="dxa"/>
            <w:vMerge/>
            <w:tcBorders>
              <w:left w:val="double" w:sz="4" w:space="0" w:color="auto"/>
              <w:right w:val="double" w:sz="4" w:space="0" w:color="auto"/>
            </w:tcBorders>
            <w:vAlign w:val="center"/>
          </w:tcPr>
          <w:p w14:paraId="0A47DAF3" w14:textId="77777777" w:rsidR="007711B1" w:rsidRPr="00D06FE7"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01A76171"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Adjusted</w:t>
            </w:r>
          </w:p>
        </w:tc>
      </w:tr>
      <w:tr w:rsidR="007711B1" w:rsidRPr="00D06FE7" w14:paraId="59A2D97F" w14:textId="77777777" w:rsidTr="00FA3B00">
        <w:trPr>
          <w:cantSplit/>
          <w:trHeight w:val="903"/>
        </w:trPr>
        <w:tc>
          <w:tcPr>
            <w:tcW w:w="2160" w:type="dxa"/>
            <w:vMerge/>
            <w:tcBorders>
              <w:left w:val="double" w:sz="4" w:space="0" w:color="auto"/>
              <w:right w:val="double" w:sz="4" w:space="0" w:color="auto"/>
            </w:tcBorders>
            <w:vAlign w:val="center"/>
          </w:tcPr>
          <w:p w14:paraId="16FC469C" w14:textId="77777777" w:rsidR="007711B1" w:rsidRPr="00D06FE7"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672D8DB9" w14:textId="77777777" w:rsidR="007711B1" w:rsidRPr="00D06FE7" w:rsidRDefault="007711B1" w:rsidP="00FA3B00">
            <w:pPr>
              <w:jc w:val="center"/>
              <w:rPr>
                <w:rFonts w:ascii="Arial" w:hAnsi="Arial" w:cs="Arial"/>
                <w:sz w:val="16"/>
                <w:szCs w:val="16"/>
              </w:rPr>
            </w:pPr>
            <w:r>
              <w:rPr>
                <w:rFonts w:ascii="Arial" w:hAnsi="Arial" w:cs="Arial"/>
                <w:sz w:val="16"/>
                <w:szCs w:val="16"/>
              </w:rPr>
              <w:t>Regression model unable to converge</w:t>
            </w:r>
          </w:p>
        </w:tc>
      </w:tr>
      <w:tr w:rsidR="007711B1" w14:paraId="4ACE092D" w14:textId="77777777" w:rsidTr="00FA3B00">
        <w:trPr>
          <w:cantSplit/>
          <w:trHeight w:val="317"/>
        </w:trPr>
        <w:tc>
          <w:tcPr>
            <w:tcW w:w="2160" w:type="dxa"/>
            <w:vMerge w:val="restart"/>
            <w:tcBorders>
              <w:left w:val="double" w:sz="4" w:space="0" w:color="auto"/>
              <w:right w:val="double" w:sz="4" w:space="0" w:color="auto"/>
            </w:tcBorders>
            <w:vAlign w:val="center"/>
          </w:tcPr>
          <w:p w14:paraId="577EB2DB" w14:textId="079813DF" w:rsidR="007711B1" w:rsidRPr="00D06FE7" w:rsidRDefault="002A551A" w:rsidP="007711B1">
            <w:pPr>
              <w:ind w:left="158"/>
              <w:rPr>
                <w:rFonts w:ascii="Arial" w:hAnsi="Arial" w:cs="Arial"/>
                <w:sz w:val="16"/>
                <w:szCs w:val="16"/>
              </w:rPr>
            </w:pPr>
            <w:r>
              <w:rPr>
                <w:rFonts w:ascii="Arial" w:hAnsi="Arial" w:cs="Arial"/>
                <w:sz w:val="16"/>
                <w:szCs w:val="16"/>
              </w:rPr>
              <w:t>Incidence</w:t>
            </w:r>
            <w:r w:rsidRPr="00D06FE7">
              <w:rPr>
                <w:rFonts w:ascii="Arial" w:hAnsi="Arial" w:cs="Arial"/>
                <w:sz w:val="16"/>
                <w:szCs w:val="16"/>
              </w:rPr>
              <w:t xml:space="preserve"> </w:t>
            </w:r>
            <w:r w:rsidR="007711B1" w:rsidRPr="00D06FE7">
              <w:rPr>
                <w:rFonts w:ascii="Arial" w:hAnsi="Arial" w:cs="Arial"/>
                <w:sz w:val="16"/>
                <w:szCs w:val="16"/>
              </w:rPr>
              <w:t xml:space="preserve">of </w:t>
            </w:r>
            <w:r w:rsidR="007711B1">
              <w:rPr>
                <w:rFonts w:ascii="Arial" w:hAnsi="Arial" w:cs="Arial"/>
                <w:sz w:val="16"/>
                <w:szCs w:val="16"/>
              </w:rPr>
              <w:t>venous thromboembolism</w:t>
            </w:r>
            <w:r w:rsidR="007711B1" w:rsidRPr="00D06FE7">
              <w:rPr>
                <w:rFonts w:ascii="Arial" w:hAnsi="Arial" w:cs="Arial"/>
                <w:sz w:val="16"/>
                <w:szCs w:val="16"/>
              </w:rPr>
              <w:t>, %</w:t>
            </w:r>
          </w:p>
        </w:tc>
        <w:tc>
          <w:tcPr>
            <w:tcW w:w="8820" w:type="dxa"/>
            <w:gridSpan w:val="7"/>
            <w:tcBorders>
              <w:left w:val="double" w:sz="4" w:space="0" w:color="auto"/>
              <w:right w:val="double" w:sz="4" w:space="0" w:color="auto"/>
            </w:tcBorders>
            <w:vAlign w:val="center"/>
          </w:tcPr>
          <w:p w14:paraId="32A04D9B" w14:textId="77777777" w:rsidR="007711B1" w:rsidRPr="0047115F" w:rsidRDefault="007711B1" w:rsidP="007711B1">
            <w:pPr>
              <w:ind w:left="76"/>
              <w:rPr>
                <w:rFonts w:ascii="Arial" w:hAnsi="Arial" w:cs="Arial"/>
                <w:i/>
                <w:iCs/>
                <w:sz w:val="16"/>
                <w:szCs w:val="16"/>
              </w:rPr>
            </w:pPr>
            <w:r w:rsidRPr="0047115F">
              <w:rPr>
                <w:rFonts w:ascii="Arial" w:hAnsi="Arial" w:cs="Arial"/>
                <w:i/>
                <w:iCs/>
                <w:sz w:val="16"/>
                <w:szCs w:val="16"/>
              </w:rPr>
              <w:t>Unadjusted</w:t>
            </w:r>
          </w:p>
        </w:tc>
      </w:tr>
      <w:tr w:rsidR="007711B1" w14:paraId="20AB5462" w14:textId="77777777" w:rsidTr="00FA3B00">
        <w:trPr>
          <w:cantSplit/>
          <w:trHeight w:val="317"/>
        </w:trPr>
        <w:tc>
          <w:tcPr>
            <w:tcW w:w="2160" w:type="dxa"/>
            <w:vMerge/>
            <w:tcBorders>
              <w:left w:val="double" w:sz="4" w:space="0" w:color="auto"/>
              <w:right w:val="double" w:sz="4" w:space="0" w:color="auto"/>
            </w:tcBorders>
            <w:vAlign w:val="center"/>
          </w:tcPr>
          <w:p w14:paraId="5D42E354" w14:textId="77777777" w:rsidR="007711B1" w:rsidRPr="00D06FE7" w:rsidRDefault="007711B1" w:rsidP="007711B1">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6A180181" w14:textId="77777777" w:rsidR="007711B1" w:rsidRPr="00D06FE7" w:rsidRDefault="007711B1" w:rsidP="007711B1">
            <w:pPr>
              <w:jc w:val="center"/>
              <w:rPr>
                <w:rFonts w:ascii="Arial" w:hAnsi="Arial" w:cs="Arial"/>
                <w:sz w:val="16"/>
                <w:szCs w:val="16"/>
              </w:rPr>
            </w:pPr>
            <w:r>
              <w:rPr>
                <w:rFonts w:ascii="Arial" w:hAnsi="Arial" w:cs="Arial"/>
                <w:sz w:val="16"/>
                <w:szCs w:val="16"/>
              </w:rPr>
              <w:t>3.3</w:t>
            </w:r>
            <w:r w:rsidRPr="00D06FE7">
              <w:rPr>
                <w:rFonts w:ascii="Arial" w:hAnsi="Arial" w:cs="Arial"/>
                <w:sz w:val="16"/>
                <w:szCs w:val="16"/>
              </w:rPr>
              <w:t>%</w:t>
            </w:r>
          </w:p>
          <w:p w14:paraId="35FE9299" w14:textId="77777777" w:rsidR="007711B1" w:rsidRDefault="007711B1" w:rsidP="007711B1">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2.9 to 3.6</w:t>
            </w:r>
            <w:r w:rsidRPr="00D06FE7">
              <w:rPr>
                <w:rFonts w:ascii="Arial" w:hAnsi="Arial" w:cs="Arial"/>
                <w:sz w:val="16"/>
                <w:szCs w:val="16"/>
              </w:rPr>
              <w:t>%)</w:t>
            </w:r>
          </w:p>
        </w:tc>
        <w:tc>
          <w:tcPr>
            <w:tcW w:w="1520" w:type="dxa"/>
            <w:vMerge w:val="restart"/>
            <w:tcBorders>
              <w:left w:val="double" w:sz="4" w:space="0" w:color="auto"/>
            </w:tcBorders>
            <w:vAlign w:val="center"/>
          </w:tcPr>
          <w:p w14:paraId="024ABE2B" w14:textId="77777777" w:rsidR="007711B1" w:rsidRDefault="007711B1" w:rsidP="007711B1">
            <w:pPr>
              <w:jc w:val="center"/>
              <w:rPr>
                <w:rFonts w:ascii="Arial" w:hAnsi="Arial" w:cs="Arial"/>
                <w:sz w:val="16"/>
                <w:szCs w:val="16"/>
              </w:rPr>
            </w:pPr>
            <w:r>
              <w:rPr>
                <w:rFonts w:ascii="Arial" w:hAnsi="Arial" w:cs="Arial"/>
                <w:sz w:val="16"/>
                <w:szCs w:val="16"/>
              </w:rPr>
              <w:t>3.4%</w:t>
            </w:r>
          </w:p>
          <w:p w14:paraId="086E2F26" w14:textId="77777777" w:rsidR="007711B1" w:rsidRDefault="007711B1" w:rsidP="007711B1">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3.1 to 3.7%</w:t>
            </w:r>
            <w:r w:rsidRPr="00D06FE7">
              <w:rPr>
                <w:rFonts w:ascii="Arial" w:hAnsi="Arial" w:cs="Arial"/>
                <w:sz w:val="16"/>
                <w:szCs w:val="16"/>
              </w:rPr>
              <w:t>)</w:t>
            </w:r>
          </w:p>
        </w:tc>
        <w:tc>
          <w:tcPr>
            <w:tcW w:w="2170" w:type="dxa"/>
            <w:gridSpan w:val="2"/>
            <w:tcBorders>
              <w:right w:val="double" w:sz="4" w:space="0" w:color="auto"/>
            </w:tcBorders>
            <w:vAlign w:val="center"/>
          </w:tcPr>
          <w:p w14:paraId="061368C7" w14:textId="77777777" w:rsidR="007711B1" w:rsidRPr="00D06FE7" w:rsidRDefault="007711B1" w:rsidP="007711B1">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31A74598" w14:textId="77777777" w:rsidR="007711B1" w:rsidRPr="00D06FE7" w:rsidRDefault="007711B1" w:rsidP="007711B1">
            <w:pPr>
              <w:jc w:val="center"/>
              <w:rPr>
                <w:rFonts w:ascii="Arial" w:hAnsi="Arial" w:cs="Arial"/>
                <w:sz w:val="16"/>
                <w:szCs w:val="16"/>
              </w:rPr>
            </w:pPr>
            <w:r>
              <w:rPr>
                <w:rFonts w:ascii="Arial" w:hAnsi="Arial" w:cs="Arial"/>
                <w:sz w:val="16"/>
                <w:szCs w:val="16"/>
              </w:rPr>
              <w:t>3.5</w:t>
            </w:r>
            <w:r w:rsidRPr="00D06FE7">
              <w:rPr>
                <w:rFonts w:ascii="Arial" w:hAnsi="Arial" w:cs="Arial"/>
                <w:sz w:val="16"/>
                <w:szCs w:val="16"/>
              </w:rPr>
              <w:t>%</w:t>
            </w:r>
          </w:p>
          <w:p w14:paraId="7925A259" w14:textId="77777777" w:rsidR="007711B1" w:rsidRDefault="007711B1" w:rsidP="007711B1">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3.1</w:t>
            </w:r>
            <w:r w:rsidRPr="00D06FE7">
              <w:rPr>
                <w:rFonts w:ascii="Arial" w:hAnsi="Arial" w:cs="Arial"/>
                <w:sz w:val="16"/>
                <w:szCs w:val="16"/>
              </w:rPr>
              <w:t xml:space="preserve"> to </w:t>
            </w:r>
            <w:r>
              <w:rPr>
                <w:rFonts w:ascii="Arial" w:hAnsi="Arial" w:cs="Arial"/>
                <w:sz w:val="16"/>
                <w:szCs w:val="16"/>
              </w:rPr>
              <w:t>3.8</w:t>
            </w:r>
            <w:r w:rsidRPr="00D06FE7">
              <w:rPr>
                <w:rFonts w:ascii="Arial" w:hAnsi="Arial" w:cs="Arial"/>
                <w:sz w:val="16"/>
                <w:szCs w:val="16"/>
              </w:rPr>
              <w:t>%)</w:t>
            </w:r>
          </w:p>
        </w:tc>
        <w:tc>
          <w:tcPr>
            <w:tcW w:w="2080" w:type="dxa"/>
            <w:gridSpan w:val="2"/>
            <w:tcBorders>
              <w:right w:val="double" w:sz="4" w:space="0" w:color="auto"/>
            </w:tcBorders>
            <w:vAlign w:val="center"/>
          </w:tcPr>
          <w:p w14:paraId="33D22A3E" w14:textId="77777777" w:rsidR="007711B1" w:rsidRDefault="007711B1" w:rsidP="007711B1">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rsidRPr="00D06FE7" w14:paraId="656579A5" w14:textId="77777777" w:rsidTr="00FA3B00">
        <w:trPr>
          <w:cantSplit/>
          <w:trHeight w:val="576"/>
        </w:trPr>
        <w:tc>
          <w:tcPr>
            <w:tcW w:w="2160" w:type="dxa"/>
            <w:vMerge/>
            <w:tcBorders>
              <w:left w:val="double" w:sz="4" w:space="0" w:color="auto"/>
              <w:right w:val="double" w:sz="4" w:space="0" w:color="auto"/>
            </w:tcBorders>
            <w:vAlign w:val="center"/>
          </w:tcPr>
          <w:p w14:paraId="67D0EE7E" w14:textId="77777777" w:rsidR="007711B1" w:rsidRPr="00D06FE7" w:rsidRDefault="007711B1" w:rsidP="007711B1">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555A4F22" w14:textId="77777777" w:rsidR="007711B1" w:rsidRDefault="007711B1" w:rsidP="007711B1">
            <w:pPr>
              <w:jc w:val="center"/>
              <w:rPr>
                <w:rFonts w:ascii="Arial" w:hAnsi="Arial" w:cs="Arial"/>
                <w:sz w:val="16"/>
                <w:szCs w:val="16"/>
              </w:rPr>
            </w:pPr>
          </w:p>
        </w:tc>
        <w:tc>
          <w:tcPr>
            <w:tcW w:w="1520" w:type="dxa"/>
            <w:vMerge/>
            <w:tcBorders>
              <w:left w:val="double" w:sz="4" w:space="0" w:color="auto"/>
            </w:tcBorders>
            <w:vAlign w:val="center"/>
          </w:tcPr>
          <w:p w14:paraId="049AB2C2" w14:textId="77777777" w:rsidR="007711B1" w:rsidRDefault="007711B1" w:rsidP="007711B1">
            <w:pPr>
              <w:jc w:val="center"/>
              <w:rPr>
                <w:rFonts w:ascii="Arial" w:hAnsi="Arial" w:cs="Arial"/>
                <w:sz w:val="16"/>
                <w:szCs w:val="16"/>
              </w:rPr>
            </w:pPr>
          </w:p>
        </w:tc>
        <w:tc>
          <w:tcPr>
            <w:tcW w:w="1270" w:type="dxa"/>
            <w:vAlign w:val="center"/>
          </w:tcPr>
          <w:p w14:paraId="3DC86311" w14:textId="77777777" w:rsidR="007711B1" w:rsidRDefault="007711B1" w:rsidP="007711B1">
            <w:pPr>
              <w:jc w:val="center"/>
              <w:rPr>
                <w:rFonts w:ascii="Arial" w:hAnsi="Arial" w:cs="Arial"/>
                <w:sz w:val="16"/>
                <w:szCs w:val="16"/>
              </w:rPr>
            </w:pPr>
            <w:r>
              <w:rPr>
                <w:rFonts w:ascii="Arial" w:hAnsi="Arial" w:cs="Arial"/>
                <w:sz w:val="16"/>
                <w:szCs w:val="16"/>
              </w:rPr>
              <w:t>1.04</w:t>
            </w:r>
          </w:p>
          <w:p w14:paraId="4B8D4B8E" w14:textId="77777777" w:rsidR="007711B1" w:rsidRDefault="007711B1" w:rsidP="007711B1">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0.87</w:t>
            </w:r>
            <w:r w:rsidRPr="00D06FE7">
              <w:rPr>
                <w:rFonts w:ascii="Arial" w:hAnsi="Arial" w:cs="Arial"/>
                <w:sz w:val="16"/>
                <w:szCs w:val="16"/>
              </w:rPr>
              <w:t xml:space="preserve"> to </w:t>
            </w:r>
            <w:r>
              <w:rPr>
                <w:rFonts w:ascii="Arial" w:hAnsi="Arial" w:cs="Arial"/>
                <w:sz w:val="16"/>
                <w:szCs w:val="16"/>
              </w:rPr>
              <w:t>1.25</w:t>
            </w:r>
            <w:r w:rsidRPr="00D06FE7">
              <w:rPr>
                <w:rFonts w:ascii="Arial" w:hAnsi="Arial" w:cs="Arial"/>
                <w:sz w:val="16"/>
                <w:szCs w:val="16"/>
              </w:rPr>
              <w:t>)</w:t>
            </w:r>
          </w:p>
        </w:tc>
        <w:tc>
          <w:tcPr>
            <w:tcW w:w="900" w:type="dxa"/>
            <w:tcBorders>
              <w:right w:val="double" w:sz="4" w:space="0" w:color="auto"/>
            </w:tcBorders>
            <w:vAlign w:val="center"/>
          </w:tcPr>
          <w:p w14:paraId="06987243" w14:textId="77777777" w:rsidR="007711B1" w:rsidRPr="00D06FE7" w:rsidRDefault="007711B1" w:rsidP="007711B1">
            <w:pPr>
              <w:jc w:val="center"/>
              <w:rPr>
                <w:rFonts w:ascii="Arial" w:hAnsi="Arial" w:cs="Arial"/>
                <w:sz w:val="16"/>
                <w:szCs w:val="16"/>
              </w:rPr>
            </w:pPr>
            <w:r>
              <w:rPr>
                <w:rFonts w:ascii="Arial" w:hAnsi="Arial" w:cs="Arial"/>
                <w:sz w:val="16"/>
                <w:szCs w:val="16"/>
              </w:rPr>
              <w:t>P=0.505</w:t>
            </w:r>
          </w:p>
        </w:tc>
        <w:tc>
          <w:tcPr>
            <w:tcW w:w="1520" w:type="dxa"/>
            <w:vMerge/>
            <w:tcBorders>
              <w:left w:val="double" w:sz="4" w:space="0" w:color="auto"/>
            </w:tcBorders>
            <w:vAlign w:val="center"/>
          </w:tcPr>
          <w:p w14:paraId="2164287E" w14:textId="77777777" w:rsidR="007711B1" w:rsidRDefault="007711B1" w:rsidP="007711B1">
            <w:pPr>
              <w:jc w:val="center"/>
              <w:rPr>
                <w:rFonts w:ascii="Arial" w:hAnsi="Arial" w:cs="Arial"/>
                <w:sz w:val="16"/>
                <w:szCs w:val="16"/>
              </w:rPr>
            </w:pPr>
          </w:p>
        </w:tc>
        <w:tc>
          <w:tcPr>
            <w:tcW w:w="1180" w:type="dxa"/>
            <w:vAlign w:val="center"/>
          </w:tcPr>
          <w:p w14:paraId="1A722D70" w14:textId="77777777" w:rsidR="007711B1" w:rsidRPr="00D06FE7" w:rsidRDefault="007711B1" w:rsidP="007711B1">
            <w:pPr>
              <w:jc w:val="center"/>
              <w:rPr>
                <w:rFonts w:ascii="Arial" w:hAnsi="Arial" w:cs="Arial"/>
                <w:sz w:val="16"/>
                <w:szCs w:val="16"/>
              </w:rPr>
            </w:pPr>
            <w:r>
              <w:rPr>
                <w:rFonts w:ascii="Arial" w:hAnsi="Arial" w:cs="Arial"/>
                <w:sz w:val="16"/>
                <w:szCs w:val="16"/>
              </w:rPr>
              <w:t>1.06</w:t>
            </w:r>
          </w:p>
          <w:p w14:paraId="2945D5FD" w14:textId="77777777" w:rsidR="007711B1" w:rsidRPr="00D06FE7" w:rsidRDefault="007711B1" w:rsidP="007711B1">
            <w:pPr>
              <w:jc w:val="center"/>
              <w:rPr>
                <w:rFonts w:ascii="Arial" w:hAnsi="Arial" w:cs="Arial"/>
                <w:sz w:val="16"/>
                <w:szCs w:val="16"/>
              </w:rPr>
            </w:pPr>
            <w:r>
              <w:rPr>
                <w:rFonts w:ascii="Arial" w:hAnsi="Arial" w:cs="Arial"/>
                <w:sz w:val="16"/>
                <w:szCs w:val="16"/>
              </w:rPr>
              <w:t>(0.91 to 1.24)</w:t>
            </w:r>
          </w:p>
        </w:tc>
        <w:tc>
          <w:tcPr>
            <w:tcW w:w="900" w:type="dxa"/>
            <w:tcBorders>
              <w:right w:val="double" w:sz="4" w:space="0" w:color="auto"/>
            </w:tcBorders>
            <w:vAlign w:val="center"/>
          </w:tcPr>
          <w:p w14:paraId="772F1C81" w14:textId="77777777" w:rsidR="007711B1" w:rsidRPr="00D06FE7" w:rsidRDefault="007711B1" w:rsidP="007711B1">
            <w:pPr>
              <w:jc w:val="center"/>
              <w:rPr>
                <w:rFonts w:ascii="Arial" w:hAnsi="Arial" w:cs="Arial"/>
                <w:sz w:val="16"/>
                <w:szCs w:val="16"/>
              </w:rPr>
            </w:pPr>
            <w:r>
              <w:rPr>
                <w:rFonts w:ascii="Arial" w:hAnsi="Arial" w:cs="Arial"/>
                <w:sz w:val="16"/>
                <w:szCs w:val="16"/>
              </w:rPr>
              <w:t>P=</w:t>
            </w:r>
            <w:r w:rsidRPr="00D06FE7">
              <w:rPr>
                <w:rFonts w:ascii="Arial" w:hAnsi="Arial" w:cs="Arial"/>
                <w:sz w:val="16"/>
                <w:szCs w:val="16"/>
              </w:rPr>
              <w:t>0.</w:t>
            </w:r>
            <w:r>
              <w:rPr>
                <w:rFonts w:ascii="Arial" w:hAnsi="Arial" w:cs="Arial"/>
                <w:sz w:val="16"/>
                <w:szCs w:val="16"/>
              </w:rPr>
              <w:t>240</w:t>
            </w:r>
          </w:p>
        </w:tc>
      </w:tr>
      <w:tr w:rsidR="007711B1" w14:paraId="047E04DD" w14:textId="77777777" w:rsidTr="00FA3B00">
        <w:trPr>
          <w:cantSplit/>
          <w:trHeight w:val="317"/>
        </w:trPr>
        <w:tc>
          <w:tcPr>
            <w:tcW w:w="2160" w:type="dxa"/>
            <w:vMerge/>
            <w:tcBorders>
              <w:left w:val="double" w:sz="4" w:space="0" w:color="auto"/>
              <w:right w:val="double" w:sz="4" w:space="0" w:color="auto"/>
            </w:tcBorders>
            <w:vAlign w:val="center"/>
          </w:tcPr>
          <w:p w14:paraId="00F8A7A8" w14:textId="77777777" w:rsidR="007711B1" w:rsidRPr="00D06FE7" w:rsidRDefault="007711B1" w:rsidP="007711B1">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5E447D0B" w14:textId="77777777" w:rsidR="007711B1" w:rsidRPr="0047115F" w:rsidRDefault="007711B1" w:rsidP="007711B1">
            <w:pPr>
              <w:ind w:left="76"/>
              <w:rPr>
                <w:rFonts w:ascii="Arial" w:hAnsi="Arial" w:cs="Arial"/>
                <w:i/>
                <w:iCs/>
                <w:sz w:val="16"/>
                <w:szCs w:val="16"/>
              </w:rPr>
            </w:pPr>
            <w:r w:rsidRPr="0047115F">
              <w:rPr>
                <w:rFonts w:ascii="Arial" w:hAnsi="Arial" w:cs="Arial"/>
                <w:i/>
                <w:iCs/>
                <w:sz w:val="16"/>
                <w:szCs w:val="16"/>
              </w:rPr>
              <w:t>Adjusted</w:t>
            </w:r>
          </w:p>
        </w:tc>
      </w:tr>
      <w:tr w:rsidR="007711B1" w14:paraId="23CF195A" w14:textId="77777777" w:rsidTr="00FA3B00">
        <w:trPr>
          <w:cantSplit/>
          <w:trHeight w:val="317"/>
        </w:trPr>
        <w:tc>
          <w:tcPr>
            <w:tcW w:w="2160" w:type="dxa"/>
            <w:vMerge/>
            <w:tcBorders>
              <w:left w:val="double" w:sz="4" w:space="0" w:color="auto"/>
              <w:right w:val="double" w:sz="4" w:space="0" w:color="auto"/>
            </w:tcBorders>
            <w:vAlign w:val="center"/>
          </w:tcPr>
          <w:p w14:paraId="718D4682" w14:textId="77777777" w:rsidR="007711B1" w:rsidRPr="00D06FE7" w:rsidRDefault="007711B1" w:rsidP="007711B1">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53D6DA38" w14:textId="77777777" w:rsidR="007711B1" w:rsidRDefault="007711B1" w:rsidP="007711B1">
            <w:pPr>
              <w:jc w:val="center"/>
              <w:rPr>
                <w:rFonts w:ascii="Arial" w:hAnsi="Arial" w:cs="Arial"/>
                <w:sz w:val="16"/>
                <w:szCs w:val="16"/>
              </w:rPr>
            </w:pPr>
            <w:r>
              <w:rPr>
                <w:rFonts w:ascii="Arial" w:hAnsi="Arial" w:cs="Arial"/>
                <w:sz w:val="16"/>
                <w:szCs w:val="16"/>
              </w:rPr>
              <w:t>2.3%</w:t>
            </w:r>
          </w:p>
          <w:p w14:paraId="747E6CE2" w14:textId="77777777" w:rsidR="007711B1" w:rsidRDefault="007711B1" w:rsidP="007711B1">
            <w:pPr>
              <w:jc w:val="center"/>
              <w:rPr>
                <w:rFonts w:ascii="Arial" w:hAnsi="Arial" w:cs="Arial"/>
                <w:sz w:val="16"/>
                <w:szCs w:val="16"/>
              </w:rPr>
            </w:pPr>
            <w:r>
              <w:rPr>
                <w:rFonts w:ascii="Arial" w:hAnsi="Arial" w:cs="Arial"/>
                <w:sz w:val="16"/>
                <w:szCs w:val="16"/>
              </w:rPr>
              <w:t>(2.0 to 2.6%)</w:t>
            </w:r>
          </w:p>
        </w:tc>
        <w:tc>
          <w:tcPr>
            <w:tcW w:w="1520" w:type="dxa"/>
            <w:vMerge w:val="restart"/>
            <w:tcBorders>
              <w:left w:val="double" w:sz="4" w:space="0" w:color="auto"/>
            </w:tcBorders>
            <w:vAlign w:val="center"/>
          </w:tcPr>
          <w:p w14:paraId="31241270" w14:textId="77777777" w:rsidR="007711B1" w:rsidRDefault="007711B1" w:rsidP="007711B1">
            <w:pPr>
              <w:jc w:val="center"/>
              <w:rPr>
                <w:rFonts w:ascii="Arial" w:hAnsi="Arial" w:cs="Arial"/>
                <w:sz w:val="16"/>
                <w:szCs w:val="16"/>
              </w:rPr>
            </w:pPr>
            <w:r>
              <w:rPr>
                <w:rFonts w:ascii="Arial" w:hAnsi="Arial" w:cs="Arial"/>
                <w:sz w:val="16"/>
                <w:szCs w:val="16"/>
              </w:rPr>
              <w:t>2.4%</w:t>
            </w:r>
          </w:p>
          <w:p w14:paraId="4FE421BC" w14:textId="77777777" w:rsidR="007711B1" w:rsidRDefault="007711B1" w:rsidP="007711B1">
            <w:pPr>
              <w:jc w:val="center"/>
              <w:rPr>
                <w:rFonts w:ascii="Arial" w:hAnsi="Arial" w:cs="Arial"/>
                <w:sz w:val="16"/>
                <w:szCs w:val="16"/>
              </w:rPr>
            </w:pPr>
            <w:r>
              <w:rPr>
                <w:rFonts w:ascii="Arial" w:hAnsi="Arial" w:cs="Arial"/>
                <w:sz w:val="16"/>
                <w:szCs w:val="16"/>
              </w:rPr>
              <w:t>(2.0 to 2.8%)</w:t>
            </w:r>
          </w:p>
        </w:tc>
        <w:tc>
          <w:tcPr>
            <w:tcW w:w="2170" w:type="dxa"/>
            <w:gridSpan w:val="2"/>
            <w:tcBorders>
              <w:right w:val="double" w:sz="4" w:space="0" w:color="auto"/>
            </w:tcBorders>
            <w:vAlign w:val="center"/>
          </w:tcPr>
          <w:p w14:paraId="7DEF1B56" w14:textId="77777777" w:rsidR="007711B1" w:rsidRPr="00D06FE7" w:rsidRDefault="007711B1" w:rsidP="007711B1">
            <w:pPr>
              <w:jc w:val="center"/>
              <w:rPr>
                <w:rFonts w:ascii="Arial" w:hAnsi="Arial" w:cs="Arial"/>
                <w:sz w:val="16"/>
                <w:szCs w:val="16"/>
              </w:rPr>
            </w:pPr>
            <w:r>
              <w:rPr>
                <w:rFonts w:ascii="Arial" w:hAnsi="Arial" w:cs="Arial"/>
                <w:sz w:val="16"/>
                <w:szCs w:val="16"/>
              </w:rPr>
              <w:t>Odds ratio</w:t>
            </w:r>
          </w:p>
        </w:tc>
        <w:tc>
          <w:tcPr>
            <w:tcW w:w="1520" w:type="dxa"/>
            <w:vMerge w:val="restart"/>
            <w:tcBorders>
              <w:left w:val="double" w:sz="4" w:space="0" w:color="auto"/>
            </w:tcBorders>
            <w:vAlign w:val="center"/>
          </w:tcPr>
          <w:p w14:paraId="58F89D9D" w14:textId="77777777" w:rsidR="007711B1" w:rsidRDefault="007711B1" w:rsidP="007711B1">
            <w:pPr>
              <w:jc w:val="center"/>
              <w:rPr>
                <w:rFonts w:ascii="Arial" w:hAnsi="Arial" w:cs="Arial"/>
                <w:sz w:val="16"/>
                <w:szCs w:val="16"/>
              </w:rPr>
            </w:pPr>
            <w:r>
              <w:rPr>
                <w:rFonts w:ascii="Arial" w:hAnsi="Arial" w:cs="Arial"/>
                <w:sz w:val="16"/>
                <w:szCs w:val="16"/>
              </w:rPr>
              <w:t>2.3%</w:t>
            </w:r>
          </w:p>
          <w:p w14:paraId="54C3751D" w14:textId="77777777" w:rsidR="007711B1" w:rsidRDefault="007711B1" w:rsidP="007711B1">
            <w:pPr>
              <w:jc w:val="center"/>
              <w:rPr>
                <w:rFonts w:ascii="Arial" w:hAnsi="Arial" w:cs="Arial"/>
                <w:sz w:val="16"/>
                <w:szCs w:val="16"/>
              </w:rPr>
            </w:pPr>
            <w:r>
              <w:rPr>
                <w:rFonts w:ascii="Arial" w:hAnsi="Arial" w:cs="Arial"/>
                <w:sz w:val="16"/>
                <w:szCs w:val="16"/>
              </w:rPr>
              <w:t>(2.0 to 2.6%)</w:t>
            </w:r>
          </w:p>
        </w:tc>
        <w:tc>
          <w:tcPr>
            <w:tcW w:w="2080" w:type="dxa"/>
            <w:gridSpan w:val="2"/>
            <w:tcBorders>
              <w:right w:val="double" w:sz="4" w:space="0" w:color="auto"/>
            </w:tcBorders>
            <w:vAlign w:val="center"/>
          </w:tcPr>
          <w:p w14:paraId="6970B4A5" w14:textId="77777777" w:rsidR="007711B1" w:rsidRDefault="007711B1" w:rsidP="007711B1">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14:paraId="2FFCB8D0" w14:textId="77777777" w:rsidTr="00FA3B00">
        <w:trPr>
          <w:cantSplit/>
          <w:trHeight w:val="576"/>
        </w:trPr>
        <w:tc>
          <w:tcPr>
            <w:tcW w:w="2160" w:type="dxa"/>
            <w:vMerge/>
            <w:tcBorders>
              <w:left w:val="double" w:sz="4" w:space="0" w:color="auto"/>
              <w:right w:val="double" w:sz="4" w:space="0" w:color="auto"/>
            </w:tcBorders>
            <w:vAlign w:val="center"/>
          </w:tcPr>
          <w:p w14:paraId="5B0C4B64" w14:textId="77777777" w:rsidR="007711B1" w:rsidRPr="00D06FE7" w:rsidRDefault="007711B1" w:rsidP="007711B1">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01B50FED" w14:textId="77777777" w:rsidR="007711B1" w:rsidRDefault="007711B1" w:rsidP="007711B1">
            <w:pPr>
              <w:jc w:val="center"/>
              <w:rPr>
                <w:rFonts w:ascii="Arial" w:hAnsi="Arial" w:cs="Arial"/>
                <w:sz w:val="16"/>
                <w:szCs w:val="16"/>
              </w:rPr>
            </w:pPr>
          </w:p>
        </w:tc>
        <w:tc>
          <w:tcPr>
            <w:tcW w:w="1520" w:type="dxa"/>
            <w:vMerge/>
            <w:tcBorders>
              <w:left w:val="double" w:sz="4" w:space="0" w:color="auto"/>
            </w:tcBorders>
            <w:vAlign w:val="center"/>
          </w:tcPr>
          <w:p w14:paraId="1A30AD59" w14:textId="77777777" w:rsidR="007711B1" w:rsidRDefault="007711B1" w:rsidP="007711B1">
            <w:pPr>
              <w:jc w:val="center"/>
              <w:rPr>
                <w:rFonts w:ascii="Arial" w:hAnsi="Arial" w:cs="Arial"/>
                <w:sz w:val="16"/>
                <w:szCs w:val="16"/>
              </w:rPr>
            </w:pPr>
          </w:p>
        </w:tc>
        <w:tc>
          <w:tcPr>
            <w:tcW w:w="1270" w:type="dxa"/>
            <w:vAlign w:val="center"/>
          </w:tcPr>
          <w:p w14:paraId="5876F64A" w14:textId="77777777" w:rsidR="007711B1" w:rsidRDefault="007711B1" w:rsidP="007711B1">
            <w:pPr>
              <w:jc w:val="center"/>
              <w:rPr>
                <w:rFonts w:ascii="Arial" w:hAnsi="Arial" w:cs="Arial"/>
                <w:sz w:val="16"/>
                <w:szCs w:val="16"/>
              </w:rPr>
            </w:pPr>
            <w:r>
              <w:rPr>
                <w:rFonts w:ascii="Arial" w:hAnsi="Arial" w:cs="Arial"/>
                <w:sz w:val="16"/>
                <w:szCs w:val="16"/>
              </w:rPr>
              <w:t>1.05</w:t>
            </w:r>
          </w:p>
          <w:p w14:paraId="66D3663F" w14:textId="77777777" w:rsidR="007711B1" w:rsidRDefault="007711B1" w:rsidP="007711B1">
            <w:pPr>
              <w:jc w:val="center"/>
              <w:rPr>
                <w:rFonts w:ascii="Arial" w:hAnsi="Arial" w:cs="Arial"/>
                <w:sz w:val="16"/>
                <w:szCs w:val="16"/>
              </w:rPr>
            </w:pPr>
            <w:r>
              <w:rPr>
                <w:rFonts w:ascii="Arial" w:hAnsi="Arial" w:cs="Arial"/>
                <w:sz w:val="16"/>
                <w:szCs w:val="16"/>
              </w:rPr>
              <w:t>(0.86 to 1.29)</w:t>
            </w:r>
          </w:p>
        </w:tc>
        <w:tc>
          <w:tcPr>
            <w:tcW w:w="900" w:type="dxa"/>
            <w:tcBorders>
              <w:right w:val="double" w:sz="4" w:space="0" w:color="auto"/>
            </w:tcBorders>
            <w:vAlign w:val="center"/>
          </w:tcPr>
          <w:p w14:paraId="57067845" w14:textId="77777777" w:rsidR="007711B1" w:rsidRPr="00D06FE7" w:rsidRDefault="007711B1" w:rsidP="007711B1">
            <w:pPr>
              <w:jc w:val="center"/>
              <w:rPr>
                <w:rFonts w:ascii="Arial" w:hAnsi="Arial" w:cs="Arial"/>
                <w:sz w:val="16"/>
                <w:szCs w:val="16"/>
              </w:rPr>
            </w:pPr>
            <w:r>
              <w:rPr>
                <w:rFonts w:ascii="Arial" w:hAnsi="Arial" w:cs="Arial"/>
                <w:sz w:val="16"/>
                <w:szCs w:val="16"/>
              </w:rPr>
              <w:t>P=0.444</w:t>
            </w:r>
          </w:p>
        </w:tc>
        <w:tc>
          <w:tcPr>
            <w:tcW w:w="1520" w:type="dxa"/>
            <w:vMerge/>
            <w:tcBorders>
              <w:left w:val="double" w:sz="4" w:space="0" w:color="auto"/>
            </w:tcBorders>
            <w:vAlign w:val="center"/>
          </w:tcPr>
          <w:p w14:paraId="2E40D2CC" w14:textId="77777777" w:rsidR="007711B1" w:rsidRDefault="007711B1" w:rsidP="007711B1">
            <w:pPr>
              <w:jc w:val="center"/>
              <w:rPr>
                <w:rFonts w:ascii="Arial" w:hAnsi="Arial" w:cs="Arial"/>
                <w:sz w:val="16"/>
                <w:szCs w:val="16"/>
              </w:rPr>
            </w:pPr>
          </w:p>
        </w:tc>
        <w:tc>
          <w:tcPr>
            <w:tcW w:w="1180" w:type="dxa"/>
            <w:vAlign w:val="center"/>
          </w:tcPr>
          <w:p w14:paraId="07E3ACE3" w14:textId="77777777" w:rsidR="007711B1" w:rsidRDefault="007711B1" w:rsidP="007711B1">
            <w:pPr>
              <w:jc w:val="center"/>
              <w:rPr>
                <w:rFonts w:ascii="Arial" w:hAnsi="Arial" w:cs="Arial"/>
                <w:sz w:val="16"/>
                <w:szCs w:val="16"/>
              </w:rPr>
            </w:pPr>
            <w:r>
              <w:rPr>
                <w:rFonts w:ascii="Arial" w:hAnsi="Arial" w:cs="Arial"/>
                <w:sz w:val="16"/>
                <w:szCs w:val="16"/>
              </w:rPr>
              <w:t>1.00</w:t>
            </w:r>
          </w:p>
          <w:p w14:paraId="446C2C99" w14:textId="77777777" w:rsidR="007711B1" w:rsidRDefault="007711B1" w:rsidP="007711B1">
            <w:pPr>
              <w:jc w:val="center"/>
              <w:rPr>
                <w:rFonts w:ascii="Arial" w:hAnsi="Arial" w:cs="Arial"/>
                <w:sz w:val="16"/>
                <w:szCs w:val="16"/>
              </w:rPr>
            </w:pPr>
            <w:r>
              <w:rPr>
                <w:rFonts w:ascii="Arial" w:hAnsi="Arial" w:cs="Arial"/>
                <w:sz w:val="16"/>
                <w:szCs w:val="16"/>
              </w:rPr>
              <w:t>(0.84 to 1.19)</w:t>
            </w:r>
          </w:p>
        </w:tc>
        <w:tc>
          <w:tcPr>
            <w:tcW w:w="900" w:type="dxa"/>
            <w:tcBorders>
              <w:right w:val="double" w:sz="4" w:space="0" w:color="auto"/>
            </w:tcBorders>
            <w:vAlign w:val="center"/>
          </w:tcPr>
          <w:p w14:paraId="04F7C2E7" w14:textId="77777777" w:rsidR="007711B1" w:rsidRDefault="007711B1" w:rsidP="007711B1">
            <w:pPr>
              <w:jc w:val="center"/>
              <w:rPr>
                <w:rFonts w:ascii="Arial" w:hAnsi="Arial" w:cs="Arial"/>
                <w:sz w:val="16"/>
                <w:szCs w:val="16"/>
              </w:rPr>
            </w:pPr>
            <w:r>
              <w:rPr>
                <w:rFonts w:ascii="Arial" w:hAnsi="Arial" w:cs="Arial"/>
                <w:sz w:val="16"/>
                <w:szCs w:val="16"/>
              </w:rPr>
              <w:t>P=0.956</w:t>
            </w:r>
          </w:p>
        </w:tc>
      </w:tr>
      <w:tr w:rsidR="007711B1" w:rsidRPr="00D06FE7" w14:paraId="73556A49" w14:textId="77777777" w:rsidTr="00FA3B00">
        <w:trPr>
          <w:trHeight w:val="317"/>
        </w:trPr>
        <w:tc>
          <w:tcPr>
            <w:tcW w:w="2160" w:type="dxa"/>
            <w:vMerge w:val="restart"/>
            <w:tcBorders>
              <w:left w:val="double" w:sz="4" w:space="0" w:color="auto"/>
              <w:right w:val="double" w:sz="4" w:space="0" w:color="auto"/>
            </w:tcBorders>
            <w:vAlign w:val="center"/>
          </w:tcPr>
          <w:p w14:paraId="0D4AD371" w14:textId="3C946027" w:rsidR="007711B1" w:rsidRPr="00D06FE7" w:rsidRDefault="002A551A" w:rsidP="00FA3B00">
            <w:pPr>
              <w:ind w:left="160"/>
              <w:rPr>
                <w:rFonts w:ascii="Arial" w:hAnsi="Arial" w:cs="Arial"/>
                <w:sz w:val="16"/>
                <w:szCs w:val="16"/>
              </w:rPr>
            </w:pPr>
            <w:r>
              <w:rPr>
                <w:rFonts w:ascii="Arial" w:hAnsi="Arial" w:cs="Arial"/>
                <w:sz w:val="16"/>
                <w:szCs w:val="16"/>
              </w:rPr>
              <w:lastRenderedPageBreak/>
              <w:t>Incidence</w:t>
            </w:r>
            <w:r w:rsidRPr="00D06FE7">
              <w:rPr>
                <w:rFonts w:ascii="Arial" w:hAnsi="Arial" w:cs="Arial"/>
                <w:sz w:val="16"/>
                <w:szCs w:val="16"/>
              </w:rPr>
              <w:t xml:space="preserve"> </w:t>
            </w:r>
            <w:r w:rsidR="007711B1">
              <w:rPr>
                <w:rFonts w:ascii="Arial" w:hAnsi="Arial" w:cs="Arial"/>
                <w:sz w:val="16"/>
                <w:szCs w:val="16"/>
              </w:rPr>
              <w:t>of myocardial infarction, %</w:t>
            </w:r>
          </w:p>
        </w:tc>
        <w:tc>
          <w:tcPr>
            <w:tcW w:w="8820" w:type="dxa"/>
            <w:gridSpan w:val="7"/>
            <w:tcBorders>
              <w:left w:val="double" w:sz="4" w:space="0" w:color="auto"/>
              <w:right w:val="double" w:sz="4" w:space="0" w:color="auto"/>
            </w:tcBorders>
            <w:vAlign w:val="center"/>
          </w:tcPr>
          <w:p w14:paraId="0A9E3B4B" w14:textId="77777777" w:rsidR="007711B1" w:rsidRPr="0047115F" w:rsidRDefault="007711B1" w:rsidP="007711B1">
            <w:pPr>
              <w:pageBreakBefore/>
              <w:ind w:left="72"/>
              <w:rPr>
                <w:rFonts w:ascii="Arial" w:hAnsi="Arial" w:cs="Arial"/>
                <w:i/>
                <w:iCs/>
                <w:sz w:val="16"/>
                <w:szCs w:val="16"/>
              </w:rPr>
            </w:pPr>
            <w:r w:rsidRPr="0047115F">
              <w:rPr>
                <w:rFonts w:ascii="Arial" w:hAnsi="Arial" w:cs="Arial"/>
                <w:i/>
                <w:iCs/>
                <w:sz w:val="16"/>
                <w:szCs w:val="16"/>
              </w:rPr>
              <w:t>Unadjusted</w:t>
            </w:r>
          </w:p>
        </w:tc>
      </w:tr>
      <w:tr w:rsidR="007711B1" w:rsidRPr="00D06FE7" w14:paraId="79011460" w14:textId="77777777" w:rsidTr="00FA3B00">
        <w:trPr>
          <w:trHeight w:val="317"/>
        </w:trPr>
        <w:tc>
          <w:tcPr>
            <w:tcW w:w="2160" w:type="dxa"/>
            <w:vMerge/>
            <w:tcBorders>
              <w:left w:val="double" w:sz="4" w:space="0" w:color="auto"/>
              <w:right w:val="double" w:sz="4" w:space="0" w:color="auto"/>
            </w:tcBorders>
            <w:vAlign w:val="center"/>
          </w:tcPr>
          <w:p w14:paraId="2EDB5BA5" w14:textId="77777777" w:rsidR="007711B1" w:rsidRPr="00D06FE7" w:rsidRDefault="007711B1" w:rsidP="00FA3B00">
            <w:pPr>
              <w:ind w:left="160"/>
              <w:rPr>
                <w:rFonts w:ascii="Arial" w:hAnsi="Arial" w:cs="Arial"/>
                <w:sz w:val="16"/>
                <w:szCs w:val="16"/>
              </w:rPr>
            </w:pPr>
          </w:p>
        </w:tc>
        <w:tc>
          <w:tcPr>
            <w:tcW w:w="1530" w:type="dxa"/>
            <w:vMerge w:val="restart"/>
            <w:tcBorders>
              <w:left w:val="double" w:sz="4" w:space="0" w:color="auto"/>
              <w:right w:val="double" w:sz="4" w:space="0" w:color="auto"/>
            </w:tcBorders>
            <w:vAlign w:val="center"/>
          </w:tcPr>
          <w:p w14:paraId="30579CCA" w14:textId="77777777" w:rsidR="007711B1" w:rsidRPr="00D06FE7" w:rsidRDefault="007711B1" w:rsidP="00FA3B00">
            <w:pPr>
              <w:jc w:val="center"/>
              <w:rPr>
                <w:rFonts w:ascii="Arial" w:hAnsi="Arial" w:cs="Arial"/>
                <w:sz w:val="16"/>
                <w:szCs w:val="16"/>
              </w:rPr>
            </w:pPr>
            <w:r>
              <w:rPr>
                <w:rFonts w:ascii="Arial" w:hAnsi="Arial" w:cs="Arial"/>
                <w:sz w:val="16"/>
                <w:szCs w:val="16"/>
              </w:rPr>
              <w:t>0.7</w:t>
            </w:r>
            <w:r w:rsidRPr="00D06FE7">
              <w:rPr>
                <w:rFonts w:ascii="Arial" w:hAnsi="Arial" w:cs="Arial"/>
                <w:sz w:val="16"/>
                <w:szCs w:val="16"/>
              </w:rPr>
              <w:t>%</w:t>
            </w:r>
          </w:p>
          <w:p w14:paraId="2C26AEAD"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0.6 to 0.9</w:t>
            </w:r>
            <w:r w:rsidRPr="00D06FE7">
              <w:rPr>
                <w:rFonts w:ascii="Arial" w:hAnsi="Arial" w:cs="Arial"/>
                <w:sz w:val="16"/>
                <w:szCs w:val="16"/>
              </w:rPr>
              <w:t>%)</w:t>
            </w:r>
          </w:p>
        </w:tc>
        <w:tc>
          <w:tcPr>
            <w:tcW w:w="1520" w:type="dxa"/>
            <w:vMerge w:val="restart"/>
            <w:tcBorders>
              <w:left w:val="double" w:sz="4" w:space="0" w:color="auto"/>
            </w:tcBorders>
            <w:vAlign w:val="center"/>
          </w:tcPr>
          <w:p w14:paraId="6307ECA6" w14:textId="77777777" w:rsidR="007711B1" w:rsidRDefault="007711B1" w:rsidP="00FA3B00">
            <w:pPr>
              <w:jc w:val="center"/>
              <w:rPr>
                <w:rFonts w:ascii="Arial" w:hAnsi="Arial" w:cs="Arial"/>
                <w:sz w:val="16"/>
                <w:szCs w:val="16"/>
              </w:rPr>
            </w:pPr>
            <w:r>
              <w:rPr>
                <w:rFonts w:ascii="Arial" w:hAnsi="Arial" w:cs="Arial"/>
                <w:sz w:val="16"/>
                <w:szCs w:val="16"/>
              </w:rPr>
              <w:t>0.5%</w:t>
            </w:r>
          </w:p>
          <w:p w14:paraId="420E9949"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0.3 to 0.7%</w:t>
            </w:r>
            <w:r w:rsidRPr="00D06FE7">
              <w:rPr>
                <w:rFonts w:ascii="Arial" w:hAnsi="Arial" w:cs="Arial"/>
                <w:sz w:val="16"/>
                <w:szCs w:val="16"/>
              </w:rPr>
              <w:t>)</w:t>
            </w:r>
          </w:p>
        </w:tc>
        <w:tc>
          <w:tcPr>
            <w:tcW w:w="2170" w:type="dxa"/>
            <w:gridSpan w:val="2"/>
            <w:tcBorders>
              <w:right w:val="double" w:sz="4" w:space="0" w:color="auto"/>
            </w:tcBorders>
            <w:vAlign w:val="center"/>
          </w:tcPr>
          <w:p w14:paraId="451B5E76"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c>
          <w:tcPr>
            <w:tcW w:w="1520" w:type="dxa"/>
            <w:vMerge w:val="restart"/>
            <w:tcBorders>
              <w:left w:val="double" w:sz="4" w:space="0" w:color="auto"/>
            </w:tcBorders>
            <w:vAlign w:val="center"/>
          </w:tcPr>
          <w:p w14:paraId="46039FA5" w14:textId="77777777" w:rsidR="007711B1" w:rsidRPr="00D06FE7" w:rsidRDefault="007711B1" w:rsidP="00FA3B00">
            <w:pPr>
              <w:jc w:val="center"/>
              <w:rPr>
                <w:rFonts w:ascii="Arial" w:hAnsi="Arial" w:cs="Arial"/>
                <w:sz w:val="16"/>
                <w:szCs w:val="16"/>
              </w:rPr>
            </w:pPr>
            <w:r>
              <w:rPr>
                <w:rFonts w:ascii="Arial" w:hAnsi="Arial" w:cs="Arial"/>
                <w:sz w:val="16"/>
                <w:szCs w:val="16"/>
              </w:rPr>
              <w:t>0.5</w:t>
            </w:r>
            <w:r w:rsidRPr="00D06FE7">
              <w:rPr>
                <w:rFonts w:ascii="Arial" w:hAnsi="Arial" w:cs="Arial"/>
                <w:sz w:val="16"/>
                <w:szCs w:val="16"/>
              </w:rPr>
              <w:t>%</w:t>
            </w:r>
          </w:p>
          <w:p w14:paraId="1410616C"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0.4</w:t>
            </w:r>
            <w:r w:rsidRPr="00D06FE7">
              <w:rPr>
                <w:rFonts w:ascii="Arial" w:hAnsi="Arial" w:cs="Arial"/>
                <w:sz w:val="16"/>
                <w:szCs w:val="16"/>
              </w:rPr>
              <w:t xml:space="preserve"> to </w:t>
            </w:r>
            <w:r>
              <w:rPr>
                <w:rFonts w:ascii="Arial" w:hAnsi="Arial" w:cs="Arial"/>
                <w:sz w:val="16"/>
                <w:szCs w:val="16"/>
              </w:rPr>
              <w:t>0.7</w:t>
            </w:r>
            <w:r w:rsidRPr="00D06FE7">
              <w:rPr>
                <w:rFonts w:ascii="Arial" w:hAnsi="Arial" w:cs="Arial"/>
                <w:sz w:val="16"/>
                <w:szCs w:val="16"/>
              </w:rPr>
              <w:t>%)</w:t>
            </w:r>
          </w:p>
        </w:tc>
        <w:tc>
          <w:tcPr>
            <w:tcW w:w="2080" w:type="dxa"/>
            <w:gridSpan w:val="2"/>
            <w:tcBorders>
              <w:right w:val="double" w:sz="4" w:space="0" w:color="auto"/>
            </w:tcBorders>
            <w:vAlign w:val="center"/>
          </w:tcPr>
          <w:p w14:paraId="537635F7" w14:textId="77777777" w:rsidR="007711B1" w:rsidRPr="00D06FE7" w:rsidRDefault="007711B1" w:rsidP="00FA3B00">
            <w:pPr>
              <w:jc w:val="center"/>
              <w:rPr>
                <w:rFonts w:ascii="Arial" w:hAnsi="Arial" w:cs="Arial"/>
                <w:sz w:val="16"/>
                <w:szCs w:val="16"/>
              </w:rPr>
            </w:pPr>
            <w:r>
              <w:rPr>
                <w:rFonts w:ascii="Arial" w:hAnsi="Arial" w:cs="Arial"/>
                <w:sz w:val="16"/>
                <w:szCs w:val="16"/>
              </w:rPr>
              <w:t>O</w:t>
            </w:r>
            <w:r w:rsidRPr="00D06FE7">
              <w:rPr>
                <w:rFonts w:ascii="Arial" w:hAnsi="Arial" w:cs="Arial"/>
                <w:sz w:val="16"/>
                <w:szCs w:val="16"/>
              </w:rPr>
              <w:t>dds ratio</w:t>
            </w:r>
          </w:p>
        </w:tc>
      </w:tr>
      <w:tr w:rsidR="007711B1" w:rsidRPr="00D06FE7" w14:paraId="4DCCC425" w14:textId="77777777" w:rsidTr="00FA3B00">
        <w:trPr>
          <w:trHeight w:val="576"/>
        </w:trPr>
        <w:tc>
          <w:tcPr>
            <w:tcW w:w="2160" w:type="dxa"/>
            <w:vMerge/>
            <w:tcBorders>
              <w:left w:val="double" w:sz="4" w:space="0" w:color="auto"/>
              <w:right w:val="double" w:sz="4" w:space="0" w:color="auto"/>
            </w:tcBorders>
            <w:vAlign w:val="center"/>
          </w:tcPr>
          <w:p w14:paraId="3977AA4D" w14:textId="77777777" w:rsidR="007711B1" w:rsidRPr="00D06FE7" w:rsidRDefault="007711B1" w:rsidP="00FA3B00">
            <w:pPr>
              <w:ind w:left="160"/>
              <w:rPr>
                <w:rFonts w:ascii="Arial" w:hAnsi="Arial" w:cs="Arial"/>
                <w:sz w:val="16"/>
                <w:szCs w:val="16"/>
              </w:rPr>
            </w:pPr>
          </w:p>
        </w:tc>
        <w:tc>
          <w:tcPr>
            <w:tcW w:w="1530" w:type="dxa"/>
            <w:vMerge/>
            <w:tcBorders>
              <w:left w:val="double" w:sz="4" w:space="0" w:color="auto"/>
              <w:right w:val="double" w:sz="4" w:space="0" w:color="auto"/>
            </w:tcBorders>
            <w:vAlign w:val="center"/>
          </w:tcPr>
          <w:p w14:paraId="3ECD1687" w14:textId="77777777" w:rsidR="007711B1" w:rsidRDefault="007711B1" w:rsidP="00FA3B00">
            <w:pPr>
              <w:jc w:val="center"/>
              <w:rPr>
                <w:rFonts w:ascii="Arial" w:hAnsi="Arial" w:cs="Arial"/>
                <w:sz w:val="16"/>
                <w:szCs w:val="16"/>
              </w:rPr>
            </w:pPr>
          </w:p>
        </w:tc>
        <w:tc>
          <w:tcPr>
            <w:tcW w:w="1520" w:type="dxa"/>
            <w:vMerge/>
            <w:tcBorders>
              <w:left w:val="double" w:sz="4" w:space="0" w:color="auto"/>
            </w:tcBorders>
            <w:vAlign w:val="center"/>
          </w:tcPr>
          <w:p w14:paraId="5CE6089E" w14:textId="77777777" w:rsidR="007711B1" w:rsidRDefault="007711B1" w:rsidP="00FA3B00">
            <w:pPr>
              <w:jc w:val="center"/>
              <w:rPr>
                <w:rFonts w:ascii="Arial" w:hAnsi="Arial" w:cs="Arial"/>
                <w:sz w:val="16"/>
                <w:szCs w:val="16"/>
              </w:rPr>
            </w:pPr>
          </w:p>
        </w:tc>
        <w:tc>
          <w:tcPr>
            <w:tcW w:w="1270" w:type="dxa"/>
            <w:vAlign w:val="center"/>
          </w:tcPr>
          <w:p w14:paraId="7FE56B7D" w14:textId="77777777" w:rsidR="007711B1" w:rsidRDefault="007711B1" w:rsidP="00FA3B00">
            <w:pPr>
              <w:jc w:val="center"/>
              <w:rPr>
                <w:rFonts w:ascii="Arial" w:hAnsi="Arial" w:cs="Arial"/>
                <w:sz w:val="16"/>
                <w:szCs w:val="16"/>
              </w:rPr>
            </w:pPr>
            <w:r>
              <w:rPr>
                <w:rFonts w:ascii="Arial" w:hAnsi="Arial" w:cs="Arial"/>
                <w:sz w:val="16"/>
                <w:szCs w:val="16"/>
              </w:rPr>
              <w:t>0.68</w:t>
            </w:r>
          </w:p>
          <w:p w14:paraId="1F598F4D" w14:textId="77777777" w:rsidR="007711B1"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0.44</w:t>
            </w:r>
            <w:r w:rsidRPr="00D06FE7">
              <w:rPr>
                <w:rFonts w:ascii="Arial" w:hAnsi="Arial" w:cs="Arial"/>
                <w:sz w:val="16"/>
                <w:szCs w:val="16"/>
              </w:rPr>
              <w:t xml:space="preserve"> to </w:t>
            </w:r>
            <w:r>
              <w:rPr>
                <w:rFonts w:ascii="Arial" w:hAnsi="Arial" w:cs="Arial"/>
                <w:sz w:val="16"/>
                <w:szCs w:val="16"/>
              </w:rPr>
              <w:t>1.06</w:t>
            </w:r>
            <w:r w:rsidRPr="00D06FE7">
              <w:rPr>
                <w:rFonts w:ascii="Arial" w:hAnsi="Arial" w:cs="Arial"/>
                <w:sz w:val="16"/>
                <w:szCs w:val="16"/>
              </w:rPr>
              <w:t>)</w:t>
            </w:r>
          </w:p>
        </w:tc>
        <w:tc>
          <w:tcPr>
            <w:tcW w:w="900" w:type="dxa"/>
            <w:tcBorders>
              <w:right w:val="double" w:sz="4" w:space="0" w:color="auto"/>
            </w:tcBorders>
            <w:vAlign w:val="center"/>
          </w:tcPr>
          <w:p w14:paraId="49DB3E3C" w14:textId="77777777" w:rsidR="007711B1" w:rsidRPr="00D06FE7" w:rsidRDefault="007711B1" w:rsidP="00FA3B00">
            <w:pPr>
              <w:jc w:val="center"/>
              <w:rPr>
                <w:rFonts w:ascii="Arial" w:hAnsi="Arial" w:cs="Arial"/>
                <w:sz w:val="16"/>
                <w:szCs w:val="16"/>
              </w:rPr>
            </w:pPr>
            <w:r>
              <w:rPr>
                <w:rFonts w:ascii="Arial" w:hAnsi="Arial" w:cs="Arial"/>
                <w:sz w:val="16"/>
                <w:szCs w:val="16"/>
              </w:rPr>
              <w:t>P=0.008</w:t>
            </w:r>
          </w:p>
        </w:tc>
        <w:tc>
          <w:tcPr>
            <w:tcW w:w="1520" w:type="dxa"/>
            <w:vMerge/>
            <w:tcBorders>
              <w:left w:val="double" w:sz="4" w:space="0" w:color="auto"/>
            </w:tcBorders>
            <w:vAlign w:val="center"/>
          </w:tcPr>
          <w:p w14:paraId="7AEF65A6" w14:textId="77777777" w:rsidR="007711B1" w:rsidRDefault="007711B1" w:rsidP="00FA3B00">
            <w:pPr>
              <w:jc w:val="center"/>
              <w:rPr>
                <w:rFonts w:ascii="Arial" w:hAnsi="Arial" w:cs="Arial"/>
                <w:sz w:val="16"/>
                <w:szCs w:val="16"/>
              </w:rPr>
            </w:pPr>
          </w:p>
        </w:tc>
        <w:tc>
          <w:tcPr>
            <w:tcW w:w="1180" w:type="dxa"/>
            <w:vAlign w:val="center"/>
          </w:tcPr>
          <w:p w14:paraId="4D1B9A0C" w14:textId="77777777" w:rsidR="007711B1" w:rsidRPr="00D06FE7" w:rsidRDefault="007711B1" w:rsidP="00FA3B00">
            <w:pPr>
              <w:jc w:val="center"/>
              <w:rPr>
                <w:rFonts w:ascii="Arial" w:hAnsi="Arial" w:cs="Arial"/>
                <w:sz w:val="16"/>
                <w:szCs w:val="16"/>
              </w:rPr>
            </w:pPr>
            <w:r>
              <w:rPr>
                <w:rFonts w:ascii="Arial" w:hAnsi="Arial" w:cs="Arial"/>
                <w:sz w:val="16"/>
                <w:szCs w:val="16"/>
              </w:rPr>
              <w:t>0.72</w:t>
            </w:r>
          </w:p>
          <w:p w14:paraId="36F1AB3B" w14:textId="77777777" w:rsidR="007711B1" w:rsidRPr="00D06FE7" w:rsidRDefault="007711B1" w:rsidP="00FA3B00">
            <w:pPr>
              <w:jc w:val="center"/>
              <w:rPr>
                <w:rFonts w:ascii="Arial" w:hAnsi="Arial" w:cs="Arial"/>
                <w:sz w:val="16"/>
                <w:szCs w:val="16"/>
              </w:rPr>
            </w:pPr>
            <w:r w:rsidRPr="00D06FE7">
              <w:rPr>
                <w:rFonts w:ascii="Arial" w:hAnsi="Arial" w:cs="Arial"/>
                <w:sz w:val="16"/>
                <w:szCs w:val="16"/>
              </w:rPr>
              <w:t>(</w:t>
            </w:r>
            <w:r>
              <w:rPr>
                <w:rFonts w:ascii="Arial" w:hAnsi="Arial" w:cs="Arial"/>
                <w:sz w:val="16"/>
                <w:szCs w:val="16"/>
              </w:rPr>
              <w:t>0.51 to 1.04</w:t>
            </w:r>
            <w:r w:rsidRPr="00D06FE7">
              <w:rPr>
                <w:rFonts w:ascii="Arial" w:hAnsi="Arial" w:cs="Arial"/>
                <w:sz w:val="16"/>
                <w:szCs w:val="16"/>
              </w:rPr>
              <w:t>)</w:t>
            </w:r>
          </w:p>
        </w:tc>
        <w:tc>
          <w:tcPr>
            <w:tcW w:w="900" w:type="dxa"/>
            <w:tcBorders>
              <w:right w:val="double" w:sz="4" w:space="0" w:color="auto"/>
            </w:tcBorders>
            <w:vAlign w:val="center"/>
          </w:tcPr>
          <w:p w14:paraId="7042CD59" w14:textId="77777777" w:rsidR="007711B1" w:rsidRPr="00D06FE7" w:rsidRDefault="007711B1" w:rsidP="00FA3B00">
            <w:pPr>
              <w:jc w:val="center"/>
              <w:rPr>
                <w:rFonts w:ascii="Arial" w:hAnsi="Arial" w:cs="Arial"/>
                <w:sz w:val="16"/>
                <w:szCs w:val="16"/>
              </w:rPr>
            </w:pPr>
            <w:r>
              <w:rPr>
                <w:rFonts w:ascii="Arial" w:hAnsi="Arial" w:cs="Arial"/>
                <w:sz w:val="16"/>
                <w:szCs w:val="16"/>
              </w:rPr>
              <w:t>P=0.007</w:t>
            </w:r>
          </w:p>
        </w:tc>
      </w:tr>
      <w:tr w:rsidR="007711B1" w:rsidRPr="00D06FE7" w14:paraId="50321C58" w14:textId="77777777" w:rsidTr="00FA3B00">
        <w:trPr>
          <w:trHeight w:val="317"/>
        </w:trPr>
        <w:tc>
          <w:tcPr>
            <w:tcW w:w="2160" w:type="dxa"/>
            <w:vMerge/>
            <w:tcBorders>
              <w:left w:val="double" w:sz="4" w:space="0" w:color="auto"/>
              <w:right w:val="double" w:sz="4" w:space="0" w:color="auto"/>
            </w:tcBorders>
            <w:vAlign w:val="center"/>
          </w:tcPr>
          <w:p w14:paraId="438DA02D" w14:textId="77777777" w:rsidR="007711B1"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2B46A4EF" w14:textId="77777777" w:rsidR="007711B1" w:rsidRPr="0047115F" w:rsidRDefault="007711B1" w:rsidP="00FA3B00">
            <w:pPr>
              <w:ind w:left="76"/>
              <w:rPr>
                <w:rFonts w:ascii="Arial" w:hAnsi="Arial" w:cs="Arial"/>
                <w:i/>
                <w:iCs/>
                <w:sz w:val="16"/>
                <w:szCs w:val="16"/>
              </w:rPr>
            </w:pPr>
            <w:r w:rsidRPr="0047115F">
              <w:rPr>
                <w:rFonts w:ascii="Arial" w:hAnsi="Arial" w:cs="Arial"/>
                <w:i/>
                <w:iCs/>
                <w:sz w:val="16"/>
                <w:szCs w:val="16"/>
              </w:rPr>
              <w:t>Adjusted</w:t>
            </w:r>
          </w:p>
        </w:tc>
      </w:tr>
      <w:tr w:rsidR="007711B1" w:rsidRPr="00D06FE7" w14:paraId="5FB3C80D" w14:textId="77777777" w:rsidTr="00FA3B00">
        <w:trPr>
          <w:trHeight w:val="903"/>
        </w:trPr>
        <w:tc>
          <w:tcPr>
            <w:tcW w:w="2160" w:type="dxa"/>
            <w:vMerge/>
            <w:tcBorders>
              <w:left w:val="double" w:sz="4" w:space="0" w:color="auto"/>
              <w:right w:val="double" w:sz="4" w:space="0" w:color="auto"/>
            </w:tcBorders>
            <w:vAlign w:val="center"/>
          </w:tcPr>
          <w:p w14:paraId="2D764CAA" w14:textId="77777777" w:rsidR="007711B1" w:rsidRDefault="007711B1" w:rsidP="00FA3B00">
            <w:pPr>
              <w:ind w:left="160"/>
              <w:rPr>
                <w:rFonts w:ascii="Arial" w:hAnsi="Arial" w:cs="Arial"/>
                <w:sz w:val="16"/>
                <w:szCs w:val="16"/>
              </w:rPr>
            </w:pPr>
          </w:p>
        </w:tc>
        <w:tc>
          <w:tcPr>
            <w:tcW w:w="8820" w:type="dxa"/>
            <w:gridSpan w:val="7"/>
            <w:tcBorders>
              <w:left w:val="double" w:sz="4" w:space="0" w:color="auto"/>
              <w:right w:val="double" w:sz="4" w:space="0" w:color="auto"/>
            </w:tcBorders>
            <w:vAlign w:val="center"/>
          </w:tcPr>
          <w:p w14:paraId="2E67D06E" w14:textId="77777777" w:rsidR="007711B1" w:rsidRDefault="007711B1" w:rsidP="00FA3B00">
            <w:pPr>
              <w:jc w:val="center"/>
              <w:rPr>
                <w:rFonts w:ascii="Arial" w:hAnsi="Arial" w:cs="Arial"/>
                <w:sz w:val="16"/>
                <w:szCs w:val="16"/>
              </w:rPr>
            </w:pPr>
            <w:r>
              <w:rPr>
                <w:rFonts w:ascii="Arial" w:hAnsi="Arial" w:cs="Arial"/>
                <w:sz w:val="16"/>
                <w:szCs w:val="16"/>
              </w:rPr>
              <w:t>Regression model unable to converge</w:t>
            </w:r>
          </w:p>
        </w:tc>
      </w:tr>
    </w:tbl>
    <w:p w14:paraId="0B80978A" w14:textId="7E41EE2C" w:rsidR="007711B1" w:rsidRPr="00313962" w:rsidRDefault="00367A0C" w:rsidP="00313962">
      <w:pPr>
        <w:pStyle w:val="ListParagraph"/>
        <w:spacing w:line="480" w:lineRule="auto"/>
        <w:ind w:left="0" w:right="-720"/>
        <w:rPr>
          <w:rFonts w:ascii="Arial" w:hAnsi="Arial" w:cs="Arial"/>
        </w:rPr>
      </w:pPr>
      <w:r>
        <w:rPr>
          <w:rFonts w:ascii="Arial" w:hAnsi="Arial" w:cs="Arial"/>
        </w:rPr>
        <w:t>Outcomes</w:t>
      </w:r>
      <w:r w:rsidR="007711B1" w:rsidRPr="000A6DB7">
        <w:rPr>
          <w:rFonts w:ascii="Arial" w:hAnsi="Arial" w:cs="Arial"/>
        </w:rPr>
        <w:t xml:space="preserve"> are reported with both unadjusted and adjusted values. Adjustment modeled outcomes controlling for age, sex, type and year of surgery, and medical comorbidities. </w:t>
      </w:r>
      <w:r w:rsidR="007711B1" w:rsidRPr="00313962">
        <w:rPr>
          <w:rFonts w:ascii="Arial" w:hAnsi="Arial" w:cs="Arial"/>
        </w:rPr>
        <w:t>Secondary outcomes applied a Bonferroni correction for multiple comparisons. With 18 reported outcomes (</w:t>
      </w:r>
      <w:r w:rsidR="00C807B2" w:rsidRPr="00313962">
        <w:rPr>
          <w:rFonts w:ascii="Arial" w:hAnsi="Arial" w:cs="Arial"/>
        </w:rPr>
        <w:t xml:space="preserve">4 in Table 2, 6 in eTable 3 in the supplement, and </w:t>
      </w:r>
      <w:r w:rsidR="007711B1" w:rsidRPr="00313962">
        <w:rPr>
          <w:rFonts w:ascii="Arial" w:hAnsi="Arial" w:cs="Arial"/>
        </w:rPr>
        <w:t>8 definitions for persistent postoperative u</w:t>
      </w:r>
      <w:r w:rsidR="00C807B2" w:rsidRPr="00313962">
        <w:rPr>
          <w:rFonts w:ascii="Arial" w:hAnsi="Arial" w:cs="Arial"/>
        </w:rPr>
        <w:t>tilization</w:t>
      </w:r>
      <w:r w:rsidR="007711B1" w:rsidRPr="00313962">
        <w:rPr>
          <w:rFonts w:ascii="Arial" w:hAnsi="Arial" w:cs="Arial"/>
        </w:rPr>
        <w:t xml:space="preserve"> shown in Figure 2), the threshold for significance is α = 0.05 / 18 = 0.002. Thus, 99.8% confidence intervals are reported. </w:t>
      </w:r>
      <w:r w:rsidR="00313962">
        <w:rPr>
          <w:rFonts w:ascii="Arial" w:hAnsi="Arial" w:cs="Arial"/>
        </w:rPr>
        <w:t>These secondary</w:t>
      </w:r>
      <w:r w:rsidR="007711B1" w:rsidRPr="00313962">
        <w:rPr>
          <w:rFonts w:ascii="Arial" w:hAnsi="Arial" w:cs="Arial"/>
        </w:rPr>
        <w:t xml:space="preserve"> outcomes were measured during postoperative days 0-30. </w:t>
      </w:r>
    </w:p>
    <w:p w14:paraId="04208654" w14:textId="77777777" w:rsidR="0089299A" w:rsidRDefault="0089299A" w:rsidP="0089299A">
      <w:pPr>
        <w:ind w:left="-720" w:right="-720"/>
        <w:rPr>
          <w:rFonts w:ascii="Arial" w:hAnsi="Arial" w:cs="Arial"/>
          <w:b/>
          <w:bCs/>
        </w:rPr>
      </w:pPr>
    </w:p>
    <w:p w14:paraId="67AEFE2E" w14:textId="77777777" w:rsidR="0089299A" w:rsidRDefault="0089299A">
      <w:pPr>
        <w:rPr>
          <w:rFonts w:ascii="Arial" w:hAnsi="Arial" w:cs="Arial"/>
          <w:b/>
          <w:bCs/>
        </w:rPr>
      </w:pPr>
      <w:r>
        <w:rPr>
          <w:rFonts w:ascii="Arial" w:hAnsi="Arial" w:cs="Arial"/>
          <w:b/>
          <w:bCs/>
        </w:rPr>
        <w:br w:type="page"/>
      </w:r>
    </w:p>
    <w:p w14:paraId="6600648E" w14:textId="7DA32FF7" w:rsidR="00431EED" w:rsidRDefault="00431EED">
      <w:pPr>
        <w:rPr>
          <w:rFonts w:ascii="Arial" w:hAnsi="Arial" w:cs="Arial"/>
          <w:b/>
        </w:rPr>
        <w:sectPr w:rsidR="00431EED" w:rsidSect="007711B1">
          <w:pgSz w:w="12240" w:h="15840"/>
          <w:pgMar w:top="765" w:right="1440" w:bottom="1269" w:left="1440" w:header="720" w:footer="720" w:gutter="0"/>
          <w:cols w:space="720"/>
          <w:docGrid w:linePitch="360"/>
        </w:sectPr>
      </w:pPr>
    </w:p>
    <w:p w14:paraId="652A4A34" w14:textId="2DBFD272" w:rsidR="0047480E" w:rsidRDefault="0047480E" w:rsidP="0047480E">
      <w:pPr>
        <w:spacing w:after="0" w:line="240" w:lineRule="auto"/>
        <w:rPr>
          <w:rFonts w:ascii="Arial" w:hAnsi="Arial" w:cs="Arial"/>
          <w:b/>
        </w:rPr>
      </w:pPr>
      <w:r>
        <w:rPr>
          <w:rFonts w:ascii="Arial" w:hAnsi="Arial" w:cs="Arial"/>
          <w:b/>
        </w:rPr>
        <w:lastRenderedPageBreak/>
        <w:t xml:space="preserve">eTable </w:t>
      </w:r>
      <w:r w:rsidR="007711B1">
        <w:rPr>
          <w:rFonts w:ascii="Arial" w:hAnsi="Arial" w:cs="Arial"/>
          <w:b/>
        </w:rPr>
        <w:t>4</w:t>
      </w:r>
      <w:r>
        <w:rPr>
          <w:rFonts w:ascii="Arial" w:hAnsi="Arial" w:cs="Arial"/>
          <w:b/>
        </w:rPr>
        <w:t>. Sensitivity analysis results</w:t>
      </w:r>
    </w:p>
    <w:p w14:paraId="226DA2C1" w14:textId="77777777" w:rsidR="0047480E" w:rsidRDefault="0047480E" w:rsidP="0047480E">
      <w:pPr>
        <w:spacing w:after="0" w:line="240" w:lineRule="auto"/>
        <w:rPr>
          <w:rFonts w:ascii="Arial" w:hAnsi="Arial" w:cs="Arial"/>
          <w:b/>
        </w:rPr>
      </w:pPr>
    </w:p>
    <w:tbl>
      <w:tblPr>
        <w:tblStyle w:val="TableGrid"/>
        <w:tblW w:w="12699" w:type="dxa"/>
        <w:tblInd w:w="-105" w:type="dxa"/>
        <w:tblLayout w:type="fixed"/>
        <w:tblLook w:val="04A0" w:firstRow="1" w:lastRow="0" w:firstColumn="1" w:lastColumn="0" w:noHBand="0" w:noVBand="1"/>
      </w:tblPr>
      <w:tblGrid>
        <w:gridCol w:w="2006"/>
        <w:gridCol w:w="845"/>
        <w:gridCol w:w="1366"/>
        <w:gridCol w:w="1345"/>
        <w:gridCol w:w="861"/>
        <w:gridCol w:w="1416"/>
        <w:gridCol w:w="1367"/>
        <w:gridCol w:w="859"/>
        <w:gridCol w:w="1374"/>
        <w:gridCol w:w="1260"/>
      </w:tblGrid>
      <w:tr w:rsidR="0047480E" w14:paraId="31578D92" w14:textId="77777777" w:rsidTr="0047480E">
        <w:trPr>
          <w:trHeight w:val="548"/>
          <w:tblHeader/>
        </w:trPr>
        <w:tc>
          <w:tcPr>
            <w:tcW w:w="2006" w:type="dxa"/>
            <w:vMerge w:val="restart"/>
            <w:tcBorders>
              <w:top w:val="double" w:sz="4" w:space="0" w:color="auto"/>
              <w:left w:val="double" w:sz="4" w:space="0" w:color="auto"/>
            </w:tcBorders>
            <w:vAlign w:val="center"/>
          </w:tcPr>
          <w:p w14:paraId="6309953C" w14:textId="24A4C548" w:rsidR="0047480E" w:rsidRPr="000410D6" w:rsidRDefault="0047480E" w:rsidP="0047480E">
            <w:pPr>
              <w:ind w:left="-105"/>
              <w:jc w:val="center"/>
              <w:rPr>
                <w:rFonts w:ascii="Arial" w:hAnsi="Arial" w:cs="Arial"/>
                <w:b/>
                <w:sz w:val="16"/>
                <w:szCs w:val="16"/>
              </w:rPr>
            </w:pPr>
            <w:r>
              <w:rPr>
                <w:rFonts w:ascii="Arial" w:hAnsi="Arial" w:cs="Arial"/>
                <w:b/>
                <w:sz w:val="16"/>
                <w:szCs w:val="16"/>
              </w:rPr>
              <w:t>Sensitivity Analysis</w:t>
            </w:r>
          </w:p>
        </w:tc>
        <w:tc>
          <w:tcPr>
            <w:tcW w:w="3556" w:type="dxa"/>
            <w:gridSpan w:val="3"/>
            <w:tcBorders>
              <w:top w:val="double" w:sz="4" w:space="0" w:color="auto"/>
              <w:left w:val="double" w:sz="4" w:space="0" w:color="auto"/>
              <w:right w:val="double" w:sz="4" w:space="0" w:color="auto"/>
            </w:tcBorders>
            <w:shd w:val="clear" w:color="auto" w:fill="E7E6E6" w:themeFill="background2"/>
            <w:vAlign w:val="center"/>
          </w:tcPr>
          <w:p w14:paraId="38CF2E60" w14:textId="1B71212E" w:rsidR="0047480E" w:rsidRPr="000410D6" w:rsidRDefault="005F163B" w:rsidP="00D7532E">
            <w:pPr>
              <w:jc w:val="center"/>
              <w:rPr>
                <w:rFonts w:ascii="Arial" w:hAnsi="Arial" w:cs="Arial"/>
                <w:b/>
                <w:sz w:val="16"/>
                <w:szCs w:val="16"/>
              </w:rPr>
            </w:pPr>
            <w:r>
              <w:rPr>
                <w:rFonts w:ascii="Arial" w:hAnsi="Arial" w:cs="Arial"/>
                <w:b/>
                <w:sz w:val="16"/>
                <w:szCs w:val="16"/>
              </w:rPr>
              <w:t>Patients with stable opioid utilization</w:t>
            </w:r>
          </w:p>
        </w:tc>
        <w:tc>
          <w:tcPr>
            <w:tcW w:w="3644" w:type="dxa"/>
            <w:gridSpan w:val="3"/>
            <w:tcBorders>
              <w:top w:val="double" w:sz="4" w:space="0" w:color="auto"/>
              <w:left w:val="double" w:sz="4" w:space="0" w:color="auto"/>
              <w:right w:val="double" w:sz="4" w:space="0" w:color="auto"/>
            </w:tcBorders>
            <w:shd w:val="clear" w:color="auto" w:fill="E7E6E6" w:themeFill="background2"/>
            <w:vAlign w:val="center"/>
          </w:tcPr>
          <w:p w14:paraId="7F32DA22" w14:textId="0C229DF3" w:rsidR="0047480E" w:rsidRDefault="005F163B" w:rsidP="00D7532E">
            <w:pPr>
              <w:jc w:val="center"/>
              <w:rPr>
                <w:rFonts w:ascii="Arial" w:hAnsi="Arial" w:cs="Arial"/>
                <w:b/>
                <w:sz w:val="16"/>
                <w:szCs w:val="16"/>
              </w:rPr>
            </w:pPr>
            <w:r>
              <w:rPr>
                <w:rFonts w:ascii="Arial" w:hAnsi="Arial" w:cs="Arial"/>
                <w:b/>
                <w:sz w:val="16"/>
                <w:szCs w:val="16"/>
              </w:rPr>
              <w:t>Patients with decreas</w:t>
            </w:r>
            <w:r w:rsidR="000364C6">
              <w:rPr>
                <w:rFonts w:ascii="Arial" w:hAnsi="Arial" w:cs="Arial"/>
                <w:b/>
                <w:sz w:val="16"/>
                <w:szCs w:val="16"/>
              </w:rPr>
              <w:t>ing</w:t>
            </w:r>
            <w:r>
              <w:rPr>
                <w:rFonts w:ascii="Arial" w:hAnsi="Arial" w:cs="Arial"/>
                <w:b/>
                <w:sz w:val="16"/>
                <w:szCs w:val="16"/>
              </w:rPr>
              <w:t xml:space="preserve"> opioid utilization</w:t>
            </w:r>
          </w:p>
        </w:tc>
        <w:tc>
          <w:tcPr>
            <w:tcW w:w="3493" w:type="dxa"/>
            <w:gridSpan w:val="3"/>
            <w:tcBorders>
              <w:top w:val="double" w:sz="4" w:space="0" w:color="auto"/>
              <w:left w:val="double" w:sz="4" w:space="0" w:color="auto"/>
              <w:right w:val="double" w:sz="4" w:space="0" w:color="auto"/>
            </w:tcBorders>
            <w:shd w:val="clear" w:color="auto" w:fill="E7E6E6" w:themeFill="background2"/>
            <w:vAlign w:val="center"/>
          </w:tcPr>
          <w:p w14:paraId="5CE75292" w14:textId="4DE5DE96" w:rsidR="0047480E" w:rsidRDefault="005F163B" w:rsidP="00D7532E">
            <w:pPr>
              <w:jc w:val="center"/>
              <w:rPr>
                <w:rFonts w:ascii="Arial" w:hAnsi="Arial" w:cs="Arial"/>
                <w:b/>
                <w:sz w:val="16"/>
                <w:szCs w:val="16"/>
              </w:rPr>
            </w:pPr>
            <w:r>
              <w:rPr>
                <w:rFonts w:ascii="Arial" w:hAnsi="Arial" w:cs="Arial"/>
                <w:b/>
                <w:sz w:val="16"/>
                <w:szCs w:val="16"/>
              </w:rPr>
              <w:t>Patients with increas</w:t>
            </w:r>
            <w:r w:rsidR="000364C6">
              <w:rPr>
                <w:rFonts w:ascii="Arial" w:hAnsi="Arial" w:cs="Arial"/>
                <w:b/>
                <w:sz w:val="16"/>
                <w:szCs w:val="16"/>
              </w:rPr>
              <w:t>ing</w:t>
            </w:r>
            <w:r>
              <w:rPr>
                <w:rFonts w:ascii="Arial" w:hAnsi="Arial" w:cs="Arial"/>
                <w:b/>
                <w:sz w:val="16"/>
                <w:szCs w:val="16"/>
              </w:rPr>
              <w:t xml:space="preserve"> opioid utilization</w:t>
            </w:r>
          </w:p>
        </w:tc>
      </w:tr>
      <w:tr w:rsidR="0047480E" w14:paraId="4D6C8DE2" w14:textId="77777777" w:rsidTr="0047480E">
        <w:trPr>
          <w:trHeight w:val="1592"/>
          <w:tblHeader/>
        </w:trPr>
        <w:tc>
          <w:tcPr>
            <w:tcW w:w="2006" w:type="dxa"/>
            <w:vMerge/>
            <w:tcBorders>
              <w:left w:val="double" w:sz="4" w:space="0" w:color="auto"/>
              <w:bottom w:val="double" w:sz="4" w:space="0" w:color="auto"/>
            </w:tcBorders>
            <w:vAlign w:val="center"/>
          </w:tcPr>
          <w:p w14:paraId="06DEEE6A" w14:textId="77777777" w:rsidR="0047480E" w:rsidRPr="000410D6" w:rsidRDefault="0047480E" w:rsidP="00D7532E">
            <w:pPr>
              <w:jc w:val="center"/>
              <w:rPr>
                <w:rFonts w:ascii="Arial" w:hAnsi="Arial" w:cs="Arial"/>
                <w:bCs/>
                <w:sz w:val="16"/>
                <w:szCs w:val="16"/>
              </w:rPr>
            </w:pPr>
          </w:p>
        </w:tc>
        <w:tc>
          <w:tcPr>
            <w:tcW w:w="845" w:type="dxa"/>
            <w:tcBorders>
              <w:left w:val="double" w:sz="4" w:space="0" w:color="auto"/>
              <w:bottom w:val="double" w:sz="4" w:space="0" w:color="auto"/>
            </w:tcBorders>
            <w:vAlign w:val="center"/>
          </w:tcPr>
          <w:p w14:paraId="44BFE831" w14:textId="77777777" w:rsidR="0047480E" w:rsidRPr="000410D6" w:rsidRDefault="0047480E" w:rsidP="00D7532E">
            <w:pPr>
              <w:jc w:val="center"/>
              <w:rPr>
                <w:rFonts w:ascii="Arial" w:hAnsi="Arial" w:cs="Arial"/>
                <w:bCs/>
                <w:sz w:val="16"/>
                <w:szCs w:val="16"/>
              </w:rPr>
            </w:pPr>
            <w:r>
              <w:rPr>
                <w:rFonts w:ascii="Arial" w:hAnsi="Arial" w:cs="Arial"/>
                <w:bCs/>
                <w:sz w:val="16"/>
                <w:szCs w:val="16"/>
              </w:rPr>
              <w:t>N (%)</w:t>
            </w:r>
          </w:p>
        </w:tc>
        <w:tc>
          <w:tcPr>
            <w:tcW w:w="1366" w:type="dxa"/>
            <w:tcBorders>
              <w:bottom w:val="double" w:sz="4" w:space="0" w:color="auto"/>
            </w:tcBorders>
            <w:vAlign w:val="center"/>
          </w:tcPr>
          <w:p w14:paraId="113B8675" w14:textId="09845973" w:rsidR="0047480E" w:rsidRPr="0031317E" w:rsidRDefault="0047480E" w:rsidP="00D7532E">
            <w:pPr>
              <w:jc w:val="center"/>
              <w:rPr>
                <w:rFonts w:ascii="Arial" w:hAnsi="Arial" w:cs="Arial"/>
                <w:bCs/>
                <w:sz w:val="16"/>
                <w:szCs w:val="16"/>
              </w:rPr>
            </w:pPr>
            <w:r>
              <w:rPr>
                <w:rFonts w:ascii="Arial" w:hAnsi="Arial" w:cs="Arial"/>
                <w:bCs/>
                <w:sz w:val="16"/>
                <w:szCs w:val="16"/>
              </w:rPr>
              <w:t xml:space="preserve">Adjusted </w:t>
            </w:r>
            <w:r w:rsidR="002A551A">
              <w:rPr>
                <w:rFonts w:ascii="Arial" w:hAnsi="Arial" w:cs="Arial"/>
                <w:bCs/>
                <w:sz w:val="16"/>
                <w:szCs w:val="16"/>
              </w:rPr>
              <w:t>incidence</w:t>
            </w:r>
            <w:r>
              <w:rPr>
                <w:rFonts w:ascii="Arial" w:hAnsi="Arial" w:cs="Arial"/>
                <w:bCs/>
                <w:sz w:val="16"/>
                <w:szCs w:val="16"/>
              </w:rPr>
              <w:t xml:space="preserve"> of any opioid prescribed in POD 91-365</w:t>
            </w:r>
          </w:p>
        </w:tc>
        <w:tc>
          <w:tcPr>
            <w:tcW w:w="1345" w:type="dxa"/>
            <w:tcBorders>
              <w:bottom w:val="double" w:sz="4" w:space="0" w:color="auto"/>
              <w:right w:val="double" w:sz="4" w:space="0" w:color="auto"/>
            </w:tcBorders>
            <w:vAlign w:val="center"/>
          </w:tcPr>
          <w:p w14:paraId="33A1E423" w14:textId="2C44CDAC" w:rsidR="0047480E" w:rsidRPr="000410D6" w:rsidRDefault="0047480E" w:rsidP="00D7532E">
            <w:pPr>
              <w:jc w:val="center"/>
              <w:rPr>
                <w:rFonts w:ascii="Arial" w:hAnsi="Arial" w:cs="Arial"/>
                <w:bCs/>
                <w:sz w:val="16"/>
                <w:szCs w:val="16"/>
              </w:rPr>
            </w:pPr>
            <w:r>
              <w:rPr>
                <w:rFonts w:ascii="Arial" w:hAnsi="Arial" w:cs="Arial"/>
                <w:bCs/>
                <w:sz w:val="16"/>
                <w:szCs w:val="16"/>
              </w:rPr>
              <w:t>Adjusted average daily dose of opioid in POD 91-365 (</w:t>
            </w:r>
            <w:r w:rsidR="00311A93">
              <w:rPr>
                <w:rFonts w:ascii="Arial" w:hAnsi="Arial" w:cs="Arial"/>
                <w:bCs/>
                <w:sz w:val="16"/>
                <w:szCs w:val="16"/>
              </w:rPr>
              <w:t>morphine milligram equivalents</w:t>
            </w:r>
            <w:r>
              <w:rPr>
                <w:rFonts w:ascii="Arial" w:hAnsi="Arial" w:cs="Arial"/>
                <w:bCs/>
                <w:sz w:val="16"/>
                <w:szCs w:val="16"/>
              </w:rPr>
              <w:t>)</w:t>
            </w:r>
          </w:p>
        </w:tc>
        <w:tc>
          <w:tcPr>
            <w:tcW w:w="861" w:type="dxa"/>
            <w:tcBorders>
              <w:bottom w:val="double" w:sz="4" w:space="0" w:color="auto"/>
              <w:right w:val="single" w:sz="4" w:space="0" w:color="auto"/>
            </w:tcBorders>
            <w:vAlign w:val="center"/>
          </w:tcPr>
          <w:p w14:paraId="64B9DDF1" w14:textId="77777777" w:rsidR="0047480E" w:rsidRDefault="0047480E" w:rsidP="00D7532E">
            <w:pPr>
              <w:jc w:val="center"/>
              <w:rPr>
                <w:rFonts w:ascii="Arial" w:hAnsi="Arial" w:cs="Arial"/>
                <w:bCs/>
                <w:sz w:val="16"/>
                <w:szCs w:val="16"/>
              </w:rPr>
            </w:pPr>
            <w:r>
              <w:rPr>
                <w:rFonts w:ascii="Arial" w:hAnsi="Arial" w:cs="Arial"/>
                <w:bCs/>
                <w:sz w:val="16"/>
                <w:szCs w:val="16"/>
              </w:rPr>
              <w:t>N (%)</w:t>
            </w:r>
          </w:p>
        </w:tc>
        <w:tc>
          <w:tcPr>
            <w:tcW w:w="1416" w:type="dxa"/>
            <w:tcBorders>
              <w:left w:val="single" w:sz="4" w:space="0" w:color="auto"/>
              <w:bottom w:val="double" w:sz="4" w:space="0" w:color="auto"/>
              <w:right w:val="single" w:sz="4" w:space="0" w:color="auto"/>
            </w:tcBorders>
            <w:vAlign w:val="center"/>
          </w:tcPr>
          <w:p w14:paraId="49844E7A" w14:textId="6A9F5CF1" w:rsidR="0047480E" w:rsidRDefault="0047480E" w:rsidP="00D7532E">
            <w:pPr>
              <w:jc w:val="center"/>
              <w:rPr>
                <w:rFonts w:ascii="Arial" w:hAnsi="Arial" w:cs="Arial"/>
                <w:bCs/>
                <w:sz w:val="16"/>
                <w:szCs w:val="16"/>
              </w:rPr>
            </w:pPr>
            <w:r>
              <w:rPr>
                <w:rFonts w:ascii="Arial" w:hAnsi="Arial" w:cs="Arial"/>
                <w:bCs/>
                <w:sz w:val="16"/>
                <w:szCs w:val="16"/>
              </w:rPr>
              <w:t xml:space="preserve">Adjusted </w:t>
            </w:r>
            <w:r w:rsidR="002A551A">
              <w:rPr>
                <w:rFonts w:ascii="Arial" w:hAnsi="Arial" w:cs="Arial"/>
                <w:bCs/>
                <w:sz w:val="16"/>
                <w:szCs w:val="16"/>
              </w:rPr>
              <w:t xml:space="preserve">incidence </w:t>
            </w:r>
            <w:r>
              <w:rPr>
                <w:rFonts w:ascii="Arial" w:hAnsi="Arial" w:cs="Arial"/>
                <w:bCs/>
                <w:sz w:val="16"/>
                <w:szCs w:val="16"/>
              </w:rPr>
              <w:t>and odds ratio of any opioid prescribed in POD 91-365</w:t>
            </w:r>
          </w:p>
        </w:tc>
        <w:tc>
          <w:tcPr>
            <w:tcW w:w="1367" w:type="dxa"/>
            <w:tcBorders>
              <w:left w:val="single" w:sz="4" w:space="0" w:color="auto"/>
              <w:bottom w:val="double" w:sz="4" w:space="0" w:color="auto"/>
              <w:right w:val="double" w:sz="4" w:space="0" w:color="auto"/>
            </w:tcBorders>
            <w:vAlign w:val="center"/>
          </w:tcPr>
          <w:p w14:paraId="73C375AF" w14:textId="59F40882" w:rsidR="0047480E" w:rsidRDefault="0047480E" w:rsidP="00D7532E">
            <w:pPr>
              <w:jc w:val="center"/>
              <w:rPr>
                <w:rFonts w:ascii="Arial" w:hAnsi="Arial" w:cs="Arial"/>
                <w:bCs/>
                <w:sz w:val="16"/>
                <w:szCs w:val="16"/>
              </w:rPr>
            </w:pPr>
            <w:r>
              <w:rPr>
                <w:rFonts w:ascii="Arial" w:hAnsi="Arial" w:cs="Arial"/>
                <w:bCs/>
                <w:sz w:val="16"/>
                <w:szCs w:val="16"/>
              </w:rPr>
              <w:t>Adjusted amount and difference of average daily opioid dose in POD 91-365 (</w:t>
            </w:r>
            <w:r w:rsidR="00311A93">
              <w:rPr>
                <w:rFonts w:ascii="Arial" w:hAnsi="Arial" w:cs="Arial"/>
                <w:bCs/>
                <w:sz w:val="16"/>
                <w:szCs w:val="16"/>
              </w:rPr>
              <w:t>morphine milligram equivalents</w:t>
            </w:r>
            <w:r>
              <w:rPr>
                <w:rFonts w:ascii="Arial" w:hAnsi="Arial" w:cs="Arial"/>
                <w:bCs/>
                <w:sz w:val="16"/>
                <w:szCs w:val="16"/>
              </w:rPr>
              <w:t>)</w:t>
            </w:r>
          </w:p>
        </w:tc>
        <w:tc>
          <w:tcPr>
            <w:tcW w:w="859" w:type="dxa"/>
            <w:tcBorders>
              <w:bottom w:val="double" w:sz="4" w:space="0" w:color="auto"/>
              <w:right w:val="single" w:sz="4" w:space="0" w:color="auto"/>
            </w:tcBorders>
            <w:vAlign w:val="center"/>
          </w:tcPr>
          <w:p w14:paraId="2C86B2D6" w14:textId="77777777" w:rsidR="0047480E" w:rsidRDefault="0047480E" w:rsidP="00D7532E">
            <w:pPr>
              <w:jc w:val="center"/>
              <w:rPr>
                <w:rFonts w:ascii="Arial" w:hAnsi="Arial" w:cs="Arial"/>
                <w:bCs/>
                <w:sz w:val="16"/>
                <w:szCs w:val="16"/>
              </w:rPr>
            </w:pPr>
            <w:r>
              <w:rPr>
                <w:rFonts w:ascii="Arial" w:hAnsi="Arial" w:cs="Arial"/>
                <w:bCs/>
                <w:sz w:val="16"/>
                <w:szCs w:val="16"/>
              </w:rPr>
              <w:t>N (%)</w:t>
            </w:r>
          </w:p>
        </w:tc>
        <w:tc>
          <w:tcPr>
            <w:tcW w:w="1374" w:type="dxa"/>
            <w:tcBorders>
              <w:left w:val="single" w:sz="4" w:space="0" w:color="auto"/>
              <w:bottom w:val="double" w:sz="4" w:space="0" w:color="auto"/>
              <w:right w:val="single" w:sz="4" w:space="0" w:color="auto"/>
            </w:tcBorders>
            <w:vAlign w:val="center"/>
          </w:tcPr>
          <w:p w14:paraId="468783C0" w14:textId="45BCC0EB" w:rsidR="0047480E" w:rsidRDefault="0047480E" w:rsidP="00D7532E">
            <w:pPr>
              <w:jc w:val="center"/>
              <w:rPr>
                <w:rFonts w:ascii="Arial" w:hAnsi="Arial" w:cs="Arial"/>
                <w:bCs/>
                <w:sz w:val="16"/>
                <w:szCs w:val="16"/>
              </w:rPr>
            </w:pPr>
            <w:r>
              <w:rPr>
                <w:rFonts w:ascii="Arial" w:hAnsi="Arial" w:cs="Arial"/>
                <w:bCs/>
                <w:sz w:val="16"/>
                <w:szCs w:val="16"/>
              </w:rPr>
              <w:t xml:space="preserve">Adjusted </w:t>
            </w:r>
            <w:r w:rsidR="002A551A">
              <w:rPr>
                <w:rFonts w:ascii="Arial" w:hAnsi="Arial" w:cs="Arial"/>
                <w:bCs/>
                <w:sz w:val="16"/>
                <w:szCs w:val="16"/>
              </w:rPr>
              <w:t xml:space="preserve">incidence </w:t>
            </w:r>
            <w:r>
              <w:rPr>
                <w:rFonts w:ascii="Arial" w:hAnsi="Arial" w:cs="Arial"/>
                <w:bCs/>
                <w:sz w:val="16"/>
                <w:szCs w:val="16"/>
              </w:rPr>
              <w:t>and odds ratio of any opioid prescribed in POD 91-365</w:t>
            </w:r>
          </w:p>
        </w:tc>
        <w:tc>
          <w:tcPr>
            <w:tcW w:w="1260" w:type="dxa"/>
            <w:tcBorders>
              <w:left w:val="single" w:sz="4" w:space="0" w:color="auto"/>
              <w:bottom w:val="double" w:sz="4" w:space="0" w:color="auto"/>
              <w:right w:val="double" w:sz="4" w:space="0" w:color="auto"/>
            </w:tcBorders>
            <w:vAlign w:val="center"/>
          </w:tcPr>
          <w:p w14:paraId="57D62594" w14:textId="5A11D542" w:rsidR="0047480E" w:rsidRDefault="0047480E" w:rsidP="00D7532E">
            <w:pPr>
              <w:jc w:val="center"/>
              <w:rPr>
                <w:rFonts w:ascii="Arial" w:hAnsi="Arial" w:cs="Arial"/>
                <w:bCs/>
                <w:sz w:val="16"/>
                <w:szCs w:val="16"/>
              </w:rPr>
            </w:pPr>
            <w:r>
              <w:rPr>
                <w:rFonts w:ascii="Arial" w:hAnsi="Arial" w:cs="Arial"/>
                <w:bCs/>
                <w:sz w:val="16"/>
                <w:szCs w:val="16"/>
              </w:rPr>
              <w:t>Adjusted amount and difference of average daily opioid dose in POD 91-365 (</w:t>
            </w:r>
            <w:r w:rsidR="00311A93">
              <w:rPr>
                <w:rFonts w:ascii="Arial" w:hAnsi="Arial" w:cs="Arial"/>
                <w:bCs/>
                <w:sz w:val="16"/>
                <w:szCs w:val="16"/>
              </w:rPr>
              <w:t>morphine milligram equivalents</w:t>
            </w:r>
            <w:r>
              <w:rPr>
                <w:rFonts w:ascii="Arial" w:hAnsi="Arial" w:cs="Arial"/>
                <w:bCs/>
                <w:sz w:val="16"/>
                <w:szCs w:val="16"/>
              </w:rPr>
              <w:t>)</w:t>
            </w:r>
          </w:p>
        </w:tc>
      </w:tr>
      <w:tr w:rsidR="0061336A" w14:paraId="2130EE97" w14:textId="77777777" w:rsidTr="0061336A">
        <w:trPr>
          <w:trHeight w:val="648"/>
        </w:trPr>
        <w:tc>
          <w:tcPr>
            <w:tcW w:w="2006" w:type="dxa"/>
            <w:vMerge w:val="restart"/>
            <w:tcBorders>
              <w:top w:val="double" w:sz="4" w:space="0" w:color="auto"/>
              <w:left w:val="double" w:sz="4" w:space="0" w:color="auto"/>
            </w:tcBorders>
            <w:vAlign w:val="center"/>
          </w:tcPr>
          <w:p w14:paraId="3E9DCDEA" w14:textId="77777777" w:rsidR="0061336A" w:rsidRDefault="003A002B" w:rsidP="0047480E">
            <w:pPr>
              <w:jc w:val="center"/>
              <w:rPr>
                <w:rFonts w:ascii="Arial" w:hAnsi="Arial" w:cs="Arial"/>
                <w:bCs/>
                <w:sz w:val="16"/>
                <w:szCs w:val="16"/>
              </w:rPr>
            </w:pPr>
            <w:r>
              <w:rPr>
                <w:rFonts w:ascii="Arial" w:hAnsi="Arial" w:cs="Arial"/>
                <w:bCs/>
                <w:sz w:val="16"/>
                <w:szCs w:val="16"/>
              </w:rPr>
              <w:t>Results of main analysis</w:t>
            </w:r>
          </w:p>
          <w:p w14:paraId="3237B40B" w14:textId="77777777" w:rsidR="003A002B" w:rsidRDefault="003A002B" w:rsidP="0047480E">
            <w:pPr>
              <w:jc w:val="center"/>
              <w:rPr>
                <w:rFonts w:ascii="Arial" w:hAnsi="Arial" w:cs="Arial"/>
                <w:bCs/>
                <w:sz w:val="16"/>
                <w:szCs w:val="16"/>
              </w:rPr>
            </w:pPr>
          </w:p>
          <w:p w14:paraId="1EB87A67" w14:textId="111EE1FC" w:rsidR="003A002B" w:rsidRDefault="003A002B" w:rsidP="0047480E">
            <w:pPr>
              <w:jc w:val="center"/>
              <w:rPr>
                <w:rFonts w:ascii="Arial" w:hAnsi="Arial" w:cs="Arial"/>
                <w:bCs/>
                <w:sz w:val="16"/>
                <w:szCs w:val="16"/>
              </w:rPr>
            </w:pPr>
            <w:r>
              <w:rPr>
                <w:rFonts w:ascii="Arial" w:hAnsi="Arial" w:cs="Arial"/>
                <w:bCs/>
                <w:sz w:val="16"/>
                <w:szCs w:val="16"/>
              </w:rPr>
              <w:t>(For reference)</w:t>
            </w:r>
          </w:p>
        </w:tc>
        <w:tc>
          <w:tcPr>
            <w:tcW w:w="845" w:type="dxa"/>
            <w:vMerge w:val="restart"/>
            <w:tcBorders>
              <w:top w:val="double" w:sz="4" w:space="0" w:color="auto"/>
              <w:left w:val="double" w:sz="4" w:space="0" w:color="auto"/>
            </w:tcBorders>
            <w:vAlign w:val="center"/>
          </w:tcPr>
          <w:p w14:paraId="5558A8BF" w14:textId="77777777" w:rsidR="0061336A" w:rsidRDefault="00CC3EDD" w:rsidP="00D7532E">
            <w:pPr>
              <w:jc w:val="center"/>
              <w:rPr>
                <w:rFonts w:ascii="Arial" w:hAnsi="Arial" w:cs="Arial"/>
                <w:bCs/>
                <w:sz w:val="16"/>
                <w:szCs w:val="16"/>
              </w:rPr>
            </w:pPr>
            <w:r>
              <w:rPr>
                <w:rFonts w:ascii="Arial" w:hAnsi="Arial" w:cs="Arial"/>
                <w:bCs/>
                <w:sz w:val="16"/>
                <w:szCs w:val="16"/>
              </w:rPr>
              <w:t>23,342</w:t>
            </w:r>
          </w:p>
          <w:p w14:paraId="263C895A" w14:textId="0DAC471A" w:rsidR="00CC3EDD" w:rsidRDefault="00CC3EDD" w:rsidP="00D7532E">
            <w:pPr>
              <w:jc w:val="center"/>
              <w:rPr>
                <w:rFonts w:ascii="Arial" w:hAnsi="Arial" w:cs="Arial"/>
                <w:bCs/>
                <w:sz w:val="16"/>
                <w:szCs w:val="16"/>
              </w:rPr>
            </w:pPr>
            <w:r>
              <w:rPr>
                <w:rFonts w:ascii="Arial" w:hAnsi="Arial" w:cs="Arial"/>
                <w:bCs/>
                <w:sz w:val="16"/>
                <w:szCs w:val="16"/>
              </w:rPr>
              <w:t>(40.9%)</w:t>
            </w:r>
          </w:p>
        </w:tc>
        <w:tc>
          <w:tcPr>
            <w:tcW w:w="1366" w:type="dxa"/>
            <w:vMerge w:val="restart"/>
            <w:tcBorders>
              <w:top w:val="double" w:sz="4" w:space="0" w:color="auto"/>
            </w:tcBorders>
            <w:vAlign w:val="center"/>
          </w:tcPr>
          <w:p w14:paraId="71BF27A3" w14:textId="77777777" w:rsidR="0061336A" w:rsidRDefault="00CC3EDD" w:rsidP="00D7532E">
            <w:pPr>
              <w:jc w:val="center"/>
              <w:rPr>
                <w:rFonts w:ascii="Arial" w:hAnsi="Arial" w:cs="Arial"/>
                <w:bCs/>
                <w:sz w:val="16"/>
                <w:szCs w:val="16"/>
              </w:rPr>
            </w:pPr>
            <w:r>
              <w:rPr>
                <w:rFonts w:ascii="Arial" w:hAnsi="Arial" w:cs="Arial"/>
                <w:bCs/>
                <w:sz w:val="16"/>
                <w:szCs w:val="16"/>
              </w:rPr>
              <w:t>96.2%</w:t>
            </w:r>
          </w:p>
          <w:p w14:paraId="7B6E038E" w14:textId="7A7C5931" w:rsidR="00CC3EDD" w:rsidRDefault="00CC3EDD" w:rsidP="00D7532E">
            <w:pPr>
              <w:jc w:val="center"/>
              <w:rPr>
                <w:rFonts w:ascii="Arial" w:hAnsi="Arial" w:cs="Arial"/>
                <w:bCs/>
                <w:sz w:val="16"/>
                <w:szCs w:val="16"/>
              </w:rPr>
            </w:pPr>
            <w:r>
              <w:rPr>
                <w:rFonts w:ascii="Arial" w:hAnsi="Arial" w:cs="Arial"/>
                <w:bCs/>
                <w:sz w:val="16"/>
                <w:szCs w:val="16"/>
              </w:rPr>
              <w:t>(96.0 to 96.5%)</w:t>
            </w:r>
          </w:p>
        </w:tc>
        <w:tc>
          <w:tcPr>
            <w:tcW w:w="1345" w:type="dxa"/>
            <w:vMerge w:val="restart"/>
            <w:tcBorders>
              <w:top w:val="double" w:sz="4" w:space="0" w:color="auto"/>
              <w:right w:val="double" w:sz="4" w:space="0" w:color="auto"/>
            </w:tcBorders>
            <w:vAlign w:val="center"/>
          </w:tcPr>
          <w:p w14:paraId="49D30CA2" w14:textId="77777777" w:rsidR="0061336A" w:rsidRDefault="00CC3EDD" w:rsidP="00D7532E">
            <w:pPr>
              <w:jc w:val="center"/>
              <w:rPr>
                <w:rFonts w:ascii="Arial" w:hAnsi="Arial" w:cs="Arial"/>
                <w:bCs/>
                <w:sz w:val="16"/>
                <w:szCs w:val="16"/>
              </w:rPr>
            </w:pPr>
            <w:r>
              <w:rPr>
                <w:rFonts w:ascii="Arial" w:hAnsi="Arial" w:cs="Arial"/>
                <w:bCs/>
                <w:sz w:val="16"/>
                <w:szCs w:val="16"/>
              </w:rPr>
              <w:t>46.5</w:t>
            </w:r>
          </w:p>
          <w:p w14:paraId="468B51D3" w14:textId="6BF806D2" w:rsidR="00CC3EDD" w:rsidRDefault="00CC3EDD" w:rsidP="00D7532E">
            <w:pPr>
              <w:jc w:val="center"/>
              <w:rPr>
                <w:rFonts w:ascii="Arial" w:hAnsi="Arial" w:cs="Arial"/>
                <w:bCs/>
                <w:sz w:val="16"/>
                <w:szCs w:val="16"/>
              </w:rPr>
            </w:pPr>
            <w:r>
              <w:rPr>
                <w:rFonts w:ascii="Arial" w:hAnsi="Arial" w:cs="Arial"/>
                <w:bCs/>
                <w:sz w:val="16"/>
                <w:szCs w:val="16"/>
              </w:rPr>
              <w:t>(45.9 to 47.0)</w:t>
            </w:r>
          </w:p>
        </w:tc>
        <w:tc>
          <w:tcPr>
            <w:tcW w:w="861" w:type="dxa"/>
            <w:vMerge w:val="restart"/>
            <w:tcBorders>
              <w:top w:val="double" w:sz="4" w:space="0" w:color="auto"/>
              <w:right w:val="single" w:sz="4" w:space="0" w:color="auto"/>
            </w:tcBorders>
            <w:vAlign w:val="center"/>
          </w:tcPr>
          <w:p w14:paraId="323B03B4" w14:textId="77777777" w:rsidR="0061336A" w:rsidRDefault="00CC3EDD" w:rsidP="00D7532E">
            <w:pPr>
              <w:jc w:val="center"/>
              <w:rPr>
                <w:rFonts w:ascii="Arial" w:hAnsi="Arial" w:cs="Arial"/>
                <w:bCs/>
                <w:sz w:val="16"/>
                <w:szCs w:val="16"/>
              </w:rPr>
            </w:pPr>
            <w:r>
              <w:rPr>
                <w:rFonts w:ascii="Arial" w:hAnsi="Arial" w:cs="Arial"/>
                <w:bCs/>
                <w:sz w:val="16"/>
                <w:szCs w:val="16"/>
              </w:rPr>
              <w:t>12,347</w:t>
            </w:r>
          </w:p>
          <w:p w14:paraId="69CEF393" w14:textId="58E65E57" w:rsidR="00CC3EDD" w:rsidRDefault="00CC3EDD" w:rsidP="00D7532E">
            <w:pPr>
              <w:jc w:val="center"/>
              <w:rPr>
                <w:rFonts w:ascii="Arial" w:hAnsi="Arial" w:cs="Arial"/>
                <w:bCs/>
                <w:sz w:val="16"/>
                <w:szCs w:val="16"/>
              </w:rPr>
            </w:pPr>
            <w:r>
              <w:rPr>
                <w:rFonts w:ascii="Arial" w:hAnsi="Arial" w:cs="Arial"/>
                <w:bCs/>
                <w:sz w:val="16"/>
                <w:szCs w:val="16"/>
              </w:rPr>
              <w:t>(21.7%)</w:t>
            </w:r>
          </w:p>
        </w:tc>
        <w:tc>
          <w:tcPr>
            <w:tcW w:w="1416" w:type="dxa"/>
            <w:tcBorders>
              <w:top w:val="double" w:sz="4" w:space="0" w:color="auto"/>
              <w:left w:val="single" w:sz="4" w:space="0" w:color="auto"/>
              <w:right w:val="single" w:sz="4" w:space="0" w:color="auto"/>
            </w:tcBorders>
            <w:vAlign w:val="center"/>
          </w:tcPr>
          <w:p w14:paraId="3A5AB87E" w14:textId="77777777" w:rsidR="0061336A" w:rsidRDefault="00CC3EDD" w:rsidP="00D7532E">
            <w:pPr>
              <w:jc w:val="center"/>
              <w:rPr>
                <w:rFonts w:ascii="Arial" w:hAnsi="Arial" w:cs="Arial"/>
                <w:bCs/>
                <w:sz w:val="16"/>
                <w:szCs w:val="16"/>
              </w:rPr>
            </w:pPr>
            <w:r>
              <w:rPr>
                <w:rFonts w:ascii="Arial" w:hAnsi="Arial" w:cs="Arial"/>
                <w:bCs/>
                <w:sz w:val="16"/>
                <w:szCs w:val="16"/>
              </w:rPr>
              <w:t>89.2%</w:t>
            </w:r>
          </w:p>
          <w:p w14:paraId="43634C22" w14:textId="5839A7BA" w:rsidR="00CC3EDD" w:rsidRDefault="00CC3EDD" w:rsidP="00D7532E">
            <w:pPr>
              <w:jc w:val="center"/>
              <w:rPr>
                <w:rFonts w:ascii="Arial" w:hAnsi="Arial" w:cs="Arial"/>
                <w:bCs/>
                <w:sz w:val="16"/>
                <w:szCs w:val="16"/>
              </w:rPr>
            </w:pPr>
            <w:r>
              <w:rPr>
                <w:rFonts w:ascii="Arial" w:hAnsi="Arial" w:cs="Arial"/>
                <w:bCs/>
                <w:sz w:val="16"/>
                <w:szCs w:val="16"/>
              </w:rPr>
              <w:t>(88.5 to 89.9%)</w:t>
            </w:r>
          </w:p>
        </w:tc>
        <w:tc>
          <w:tcPr>
            <w:tcW w:w="1367" w:type="dxa"/>
            <w:tcBorders>
              <w:top w:val="double" w:sz="4" w:space="0" w:color="auto"/>
              <w:left w:val="single" w:sz="4" w:space="0" w:color="auto"/>
              <w:right w:val="double" w:sz="4" w:space="0" w:color="auto"/>
            </w:tcBorders>
            <w:vAlign w:val="center"/>
          </w:tcPr>
          <w:p w14:paraId="4BCEA21A" w14:textId="77777777" w:rsidR="0061336A" w:rsidRDefault="00CC3EDD" w:rsidP="00D7532E">
            <w:pPr>
              <w:jc w:val="center"/>
              <w:rPr>
                <w:rFonts w:ascii="Arial" w:hAnsi="Arial" w:cs="Arial"/>
                <w:bCs/>
                <w:sz w:val="16"/>
                <w:szCs w:val="16"/>
              </w:rPr>
            </w:pPr>
            <w:r>
              <w:rPr>
                <w:rFonts w:ascii="Arial" w:hAnsi="Arial" w:cs="Arial"/>
                <w:bCs/>
                <w:sz w:val="16"/>
                <w:szCs w:val="16"/>
              </w:rPr>
              <w:t>46.7</w:t>
            </w:r>
          </w:p>
          <w:p w14:paraId="536C863F" w14:textId="16223980" w:rsidR="00CC3EDD" w:rsidRDefault="00CC3EDD" w:rsidP="00D7532E">
            <w:pPr>
              <w:jc w:val="center"/>
              <w:rPr>
                <w:rFonts w:ascii="Arial" w:hAnsi="Arial" w:cs="Arial"/>
                <w:bCs/>
                <w:sz w:val="16"/>
                <w:szCs w:val="16"/>
              </w:rPr>
            </w:pPr>
            <w:r>
              <w:rPr>
                <w:rFonts w:ascii="Arial" w:hAnsi="Arial" w:cs="Arial"/>
                <w:bCs/>
                <w:sz w:val="16"/>
                <w:szCs w:val="16"/>
              </w:rPr>
              <w:t>(45.8 to 47.6)</w:t>
            </w:r>
          </w:p>
        </w:tc>
        <w:tc>
          <w:tcPr>
            <w:tcW w:w="859" w:type="dxa"/>
            <w:vMerge w:val="restart"/>
            <w:tcBorders>
              <w:top w:val="double" w:sz="4" w:space="0" w:color="auto"/>
              <w:right w:val="single" w:sz="4" w:space="0" w:color="auto"/>
            </w:tcBorders>
            <w:vAlign w:val="center"/>
          </w:tcPr>
          <w:p w14:paraId="65EE552A" w14:textId="77777777" w:rsidR="0061336A" w:rsidRDefault="00CC3EDD" w:rsidP="00D7532E">
            <w:pPr>
              <w:jc w:val="center"/>
              <w:rPr>
                <w:rFonts w:ascii="Arial" w:hAnsi="Arial" w:cs="Arial"/>
                <w:bCs/>
                <w:sz w:val="16"/>
                <w:szCs w:val="16"/>
              </w:rPr>
            </w:pPr>
            <w:r>
              <w:rPr>
                <w:rFonts w:ascii="Arial" w:hAnsi="Arial" w:cs="Arial"/>
                <w:bCs/>
                <w:sz w:val="16"/>
                <w:szCs w:val="16"/>
              </w:rPr>
              <w:t>21,330</w:t>
            </w:r>
          </w:p>
          <w:p w14:paraId="05670D2F" w14:textId="02DF467B" w:rsidR="00CC3EDD" w:rsidRDefault="00CC3EDD" w:rsidP="00D7532E">
            <w:pPr>
              <w:jc w:val="center"/>
              <w:rPr>
                <w:rFonts w:ascii="Arial" w:hAnsi="Arial" w:cs="Arial"/>
                <w:bCs/>
                <w:sz w:val="16"/>
                <w:szCs w:val="16"/>
              </w:rPr>
            </w:pPr>
            <w:r>
              <w:rPr>
                <w:rFonts w:ascii="Arial" w:hAnsi="Arial" w:cs="Arial"/>
                <w:bCs/>
                <w:sz w:val="16"/>
                <w:szCs w:val="16"/>
              </w:rPr>
              <w:t>(37.4%)</w:t>
            </w:r>
          </w:p>
        </w:tc>
        <w:tc>
          <w:tcPr>
            <w:tcW w:w="1374" w:type="dxa"/>
            <w:tcBorders>
              <w:top w:val="double" w:sz="4" w:space="0" w:color="auto"/>
              <w:left w:val="single" w:sz="4" w:space="0" w:color="auto"/>
              <w:right w:val="single" w:sz="4" w:space="0" w:color="auto"/>
            </w:tcBorders>
            <w:vAlign w:val="center"/>
          </w:tcPr>
          <w:p w14:paraId="5A2DC0BD" w14:textId="77777777" w:rsidR="0061336A" w:rsidRDefault="00CC3EDD" w:rsidP="00D7532E">
            <w:pPr>
              <w:jc w:val="center"/>
              <w:rPr>
                <w:rFonts w:ascii="Arial" w:hAnsi="Arial" w:cs="Arial"/>
                <w:bCs/>
                <w:sz w:val="16"/>
                <w:szCs w:val="16"/>
              </w:rPr>
            </w:pPr>
            <w:r>
              <w:rPr>
                <w:rFonts w:ascii="Arial" w:hAnsi="Arial" w:cs="Arial"/>
                <w:bCs/>
                <w:sz w:val="16"/>
                <w:szCs w:val="16"/>
              </w:rPr>
              <w:t>93.6%</w:t>
            </w:r>
          </w:p>
          <w:p w14:paraId="5D7185EF" w14:textId="29F8A731" w:rsidR="00CC3EDD" w:rsidRDefault="00CC3EDD" w:rsidP="00D7532E">
            <w:pPr>
              <w:jc w:val="center"/>
              <w:rPr>
                <w:rFonts w:ascii="Arial" w:hAnsi="Arial" w:cs="Arial"/>
                <w:bCs/>
                <w:sz w:val="16"/>
                <w:szCs w:val="16"/>
              </w:rPr>
            </w:pPr>
            <w:r>
              <w:rPr>
                <w:rFonts w:ascii="Arial" w:hAnsi="Arial" w:cs="Arial"/>
                <w:bCs/>
                <w:sz w:val="16"/>
                <w:szCs w:val="16"/>
              </w:rPr>
              <w:t>(93.2 to 93.9%)</w:t>
            </w:r>
          </w:p>
        </w:tc>
        <w:tc>
          <w:tcPr>
            <w:tcW w:w="1260" w:type="dxa"/>
            <w:tcBorders>
              <w:top w:val="double" w:sz="4" w:space="0" w:color="auto"/>
              <w:left w:val="single" w:sz="4" w:space="0" w:color="auto"/>
              <w:right w:val="double" w:sz="4" w:space="0" w:color="auto"/>
            </w:tcBorders>
            <w:vAlign w:val="center"/>
          </w:tcPr>
          <w:p w14:paraId="72C9CEE8" w14:textId="77777777" w:rsidR="0061336A" w:rsidRDefault="00CC3EDD" w:rsidP="00D7532E">
            <w:pPr>
              <w:jc w:val="center"/>
              <w:rPr>
                <w:rFonts w:ascii="Arial" w:hAnsi="Arial" w:cs="Arial"/>
                <w:bCs/>
                <w:sz w:val="16"/>
                <w:szCs w:val="16"/>
              </w:rPr>
            </w:pPr>
            <w:r>
              <w:rPr>
                <w:rFonts w:ascii="Arial" w:hAnsi="Arial" w:cs="Arial"/>
                <w:bCs/>
                <w:sz w:val="16"/>
                <w:szCs w:val="16"/>
              </w:rPr>
              <w:t>44.3</w:t>
            </w:r>
          </w:p>
          <w:p w14:paraId="672C1510" w14:textId="536C1C82" w:rsidR="00CC3EDD" w:rsidRDefault="00CC3EDD" w:rsidP="00D7532E">
            <w:pPr>
              <w:jc w:val="center"/>
              <w:rPr>
                <w:rFonts w:ascii="Arial" w:hAnsi="Arial" w:cs="Arial"/>
                <w:bCs/>
                <w:sz w:val="16"/>
                <w:szCs w:val="16"/>
              </w:rPr>
            </w:pPr>
            <w:r>
              <w:rPr>
                <w:rFonts w:ascii="Arial" w:hAnsi="Arial" w:cs="Arial"/>
                <w:bCs/>
                <w:sz w:val="16"/>
                <w:szCs w:val="16"/>
              </w:rPr>
              <w:t>(43.6 to 44.9)</w:t>
            </w:r>
          </w:p>
        </w:tc>
      </w:tr>
      <w:tr w:rsidR="0061336A" w14:paraId="657C8144" w14:textId="77777777" w:rsidTr="009E2707">
        <w:trPr>
          <w:trHeight w:val="806"/>
        </w:trPr>
        <w:tc>
          <w:tcPr>
            <w:tcW w:w="2006" w:type="dxa"/>
            <w:vMerge/>
            <w:tcBorders>
              <w:left w:val="double" w:sz="4" w:space="0" w:color="auto"/>
            </w:tcBorders>
            <w:vAlign w:val="center"/>
          </w:tcPr>
          <w:p w14:paraId="2D1111C2" w14:textId="77777777" w:rsidR="0061336A" w:rsidRDefault="0061336A" w:rsidP="0047480E">
            <w:pPr>
              <w:jc w:val="center"/>
              <w:rPr>
                <w:rFonts w:ascii="Arial" w:hAnsi="Arial" w:cs="Arial"/>
                <w:bCs/>
                <w:sz w:val="16"/>
                <w:szCs w:val="16"/>
              </w:rPr>
            </w:pPr>
          </w:p>
        </w:tc>
        <w:tc>
          <w:tcPr>
            <w:tcW w:w="845" w:type="dxa"/>
            <w:vMerge/>
            <w:tcBorders>
              <w:left w:val="double" w:sz="4" w:space="0" w:color="auto"/>
            </w:tcBorders>
            <w:vAlign w:val="center"/>
          </w:tcPr>
          <w:p w14:paraId="02E31460" w14:textId="77777777" w:rsidR="0061336A" w:rsidRDefault="0061336A" w:rsidP="00D7532E">
            <w:pPr>
              <w:jc w:val="center"/>
              <w:rPr>
                <w:rFonts w:ascii="Arial" w:hAnsi="Arial" w:cs="Arial"/>
                <w:bCs/>
                <w:sz w:val="16"/>
                <w:szCs w:val="16"/>
              </w:rPr>
            </w:pPr>
          </w:p>
        </w:tc>
        <w:tc>
          <w:tcPr>
            <w:tcW w:w="1366" w:type="dxa"/>
            <w:vMerge/>
            <w:vAlign w:val="center"/>
          </w:tcPr>
          <w:p w14:paraId="5C9152A2" w14:textId="77777777" w:rsidR="0061336A" w:rsidRDefault="0061336A" w:rsidP="00D7532E">
            <w:pPr>
              <w:jc w:val="center"/>
              <w:rPr>
                <w:rFonts w:ascii="Arial" w:hAnsi="Arial" w:cs="Arial"/>
                <w:bCs/>
                <w:sz w:val="16"/>
                <w:szCs w:val="16"/>
              </w:rPr>
            </w:pPr>
          </w:p>
        </w:tc>
        <w:tc>
          <w:tcPr>
            <w:tcW w:w="1345" w:type="dxa"/>
            <w:vMerge/>
            <w:tcBorders>
              <w:right w:val="double" w:sz="4" w:space="0" w:color="auto"/>
            </w:tcBorders>
            <w:vAlign w:val="center"/>
          </w:tcPr>
          <w:p w14:paraId="4E1BEDB1" w14:textId="77777777" w:rsidR="0061336A" w:rsidRDefault="0061336A" w:rsidP="00D7532E">
            <w:pPr>
              <w:jc w:val="center"/>
              <w:rPr>
                <w:rFonts w:ascii="Arial" w:hAnsi="Arial" w:cs="Arial"/>
                <w:bCs/>
                <w:sz w:val="16"/>
                <w:szCs w:val="16"/>
              </w:rPr>
            </w:pPr>
          </w:p>
        </w:tc>
        <w:tc>
          <w:tcPr>
            <w:tcW w:w="861" w:type="dxa"/>
            <w:vMerge/>
            <w:tcBorders>
              <w:right w:val="single" w:sz="4" w:space="0" w:color="auto"/>
            </w:tcBorders>
            <w:vAlign w:val="center"/>
          </w:tcPr>
          <w:p w14:paraId="207A6BCE" w14:textId="77777777" w:rsidR="0061336A" w:rsidRDefault="0061336A" w:rsidP="00D7532E">
            <w:pPr>
              <w:jc w:val="center"/>
              <w:rPr>
                <w:rFonts w:ascii="Arial" w:hAnsi="Arial" w:cs="Arial"/>
                <w:bCs/>
                <w:sz w:val="16"/>
                <w:szCs w:val="16"/>
              </w:rPr>
            </w:pPr>
          </w:p>
        </w:tc>
        <w:tc>
          <w:tcPr>
            <w:tcW w:w="1416" w:type="dxa"/>
            <w:tcBorders>
              <w:top w:val="single" w:sz="4" w:space="0" w:color="auto"/>
              <w:left w:val="single" w:sz="4" w:space="0" w:color="auto"/>
              <w:right w:val="single" w:sz="4" w:space="0" w:color="auto"/>
            </w:tcBorders>
            <w:vAlign w:val="center"/>
          </w:tcPr>
          <w:p w14:paraId="0AE78A44" w14:textId="44F751B5" w:rsidR="0061336A" w:rsidRDefault="00CC3EDD" w:rsidP="00D7532E">
            <w:pPr>
              <w:jc w:val="center"/>
              <w:rPr>
                <w:rFonts w:ascii="Arial" w:hAnsi="Arial" w:cs="Arial"/>
                <w:bCs/>
                <w:sz w:val="16"/>
                <w:szCs w:val="16"/>
              </w:rPr>
            </w:pPr>
            <w:r>
              <w:rPr>
                <w:rFonts w:ascii="Arial" w:hAnsi="Arial" w:cs="Arial"/>
                <w:bCs/>
                <w:sz w:val="16"/>
                <w:szCs w:val="16"/>
              </w:rPr>
              <w:t>0.323</w:t>
            </w:r>
          </w:p>
          <w:p w14:paraId="14F9571E" w14:textId="77777777" w:rsidR="00CC3EDD" w:rsidRDefault="00CC3EDD" w:rsidP="00D7532E">
            <w:pPr>
              <w:jc w:val="center"/>
              <w:rPr>
                <w:rFonts w:ascii="Arial" w:hAnsi="Arial" w:cs="Arial"/>
                <w:bCs/>
                <w:sz w:val="16"/>
                <w:szCs w:val="16"/>
              </w:rPr>
            </w:pPr>
            <w:r>
              <w:rPr>
                <w:rFonts w:ascii="Arial" w:hAnsi="Arial" w:cs="Arial"/>
                <w:bCs/>
                <w:sz w:val="16"/>
                <w:szCs w:val="16"/>
              </w:rPr>
              <w:t>(0.296 to 0.352)</w:t>
            </w:r>
          </w:p>
          <w:p w14:paraId="138682C6" w14:textId="4A0B5D8E" w:rsidR="008179A2" w:rsidRDefault="008179A2" w:rsidP="00D7532E">
            <w:pPr>
              <w:jc w:val="center"/>
              <w:rPr>
                <w:rFonts w:ascii="Arial" w:hAnsi="Arial" w:cs="Arial"/>
                <w:bCs/>
                <w:sz w:val="16"/>
                <w:szCs w:val="16"/>
              </w:rPr>
            </w:pPr>
            <w:r>
              <w:rPr>
                <w:rFonts w:ascii="Arial" w:hAnsi="Arial" w:cs="Arial"/>
                <w:bCs/>
                <w:sz w:val="16"/>
                <w:szCs w:val="16"/>
              </w:rPr>
              <w:t>P&lt;0.001</w:t>
            </w:r>
          </w:p>
        </w:tc>
        <w:tc>
          <w:tcPr>
            <w:tcW w:w="1367" w:type="dxa"/>
            <w:tcBorders>
              <w:left w:val="single" w:sz="4" w:space="0" w:color="auto"/>
              <w:right w:val="double" w:sz="4" w:space="0" w:color="auto"/>
            </w:tcBorders>
            <w:vAlign w:val="center"/>
          </w:tcPr>
          <w:p w14:paraId="11B07016" w14:textId="77777777" w:rsidR="0061336A" w:rsidRDefault="00CC3EDD" w:rsidP="00D7532E">
            <w:pPr>
              <w:jc w:val="center"/>
              <w:rPr>
                <w:rFonts w:ascii="Arial" w:hAnsi="Arial" w:cs="Arial"/>
                <w:bCs/>
                <w:sz w:val="16"/>
                <w:szCs w:val="16"/>
              </w:rPr>
            </w:pPr>
            <w:r>
              <w:rPr>
                <w:rFonts w:ascii="Arial" w:hAnsi="Arial" w:cs="Arial"/>
                <w:bCs/>
                <w:sz w:val="16"/>
                <w:szCs w:val="16"/>
              </w:rPr>
              <w:t>0.2</w:t>
            </w:r>
          </w:p>
          <w:p w14:paraId="4A71A1EB" w14:textId="77777777" w:rsidR="00CC3EDD" w:rsidRDefault="00CC3EDD" w:rsidP="00D7532E">
            <w:pPr>
              <w:jc w:val="center"/>
              <w:rPr>
                <w:rFonts w:ascii="Arial" w:hAnsi="Arial" w:cs="Arial"/>
                <w:bCs/>
                <w:sz w:val="16"/>
                <w:szCs w:val="16"/>
              </w:rPr>
            </w:pPr>
            <w:r>
              <w:rPr>
                <w:rFonts w:ascii="Arial" w:hAnsi="Arial" w:cs="Arial"/>
                <w:bCs/>
                <w:sz w:val="16"/>
                <w:szCs w:val="16"/>
              </w:rPr>
              <w:t>(-0.8 to 1.2)</w:t>
            </w:r>
          </w:p>
          <w:p w14:paraId="2A539D9A" w14:textId="2D108A07" w:rsidR="008179A2" w:rsidRDefault="008179A2" w:rsidP="00D7532E">
            <w:pPr>
              <w:jc w:val="center"/>
              <w:rPr>
                <w:rFonts w:ascii="Arial" w:hAnsi="Arial" w:cs="Arial"/>
                <w:bCs/>
                <w:sz w:val="16"/>
                <w:szCs w:val="16"/>
              </w:rPr>
            </w:pPr>
            <w:r>
              <w:rPr>
                <w:rFonts w:ascii="Arial" w:hAnsi="Arial" w:cs="Arial"/>
                <w:bCs/>
                <w:sz w:val="16"/>
                <w:szCs w:val="16"/>
              </w:rPr>
              <w:t>P=0.684</w:t>
            </w:r>
          </w:p>
        </w:tc>
        <w:tc>
          <w:tcPr>
            <w:tcW w:w="859" w:type="dxa"/>
            <w:vMerge/>
            <w:tcBorders>
              <w:right w:val="single" w:sz="4" w:space="0" w:color="auto"/>
            </w:tcBorders>
            <w:vAlign w:val="center"/>
          </w:tcPr>
          <w:p w14:paraId="64D1F535" w14:textId="77777777" w:rsidR="0061336A" w:rsidRDefault="0061336A" w:rsidP="00D7532E">
            <w:pPr>
              <w:jc w:val="center"/>
              <w:rPr>
                <w:rFonts w:ascii="Arial" w:hAnsi="Arial" w:cs="Arial"/>
                <w:bCs/>
                <w:sz w:val="16"/>
                <w:szCs w:val="16"/>
              </w:rPr>
            </w:pPr>
          </w:p>
        </w:tc>
        <w:tc>
          <w:tcPr>
            <w:tcW w:w="1374" w:type="dxa"/>
            <w:tcBorders>
              <w:left w:val="single" w:sz="4" w:space="0" w:color="auto"/>
              <w:right w:val="single" w:sz="4" w:space="0" w:color="auto"/>
            </w:tcBorders>
            <w:vAlign w:val="center"/>
          </w:tcPr>
          <w:p w14:paraId="45310CEF" w14:textId="6C3B25B9" w:rsidR="0061336A" w:rsidRDefault="00CC3EDD" w:rsidP="00D7532E">
            <w:pPr>
              <w:jc w:val="center"/>
              <w:rPr>
                <w:rFonts w:ascii="Arial" w:hAnsi="Arial" w:cs="Arial"/>
                <w:bCs/>
                <w:sz w:val="16"/>
                <w:szCs w:val="16"/>
              </w:rPr>
            </w:pPr>
            <w:r>
              <w:rPr>
                <w:rFonts w:ascii="Arial" w:hAnsi="Arial" w:cs="Arial"/>
                <w:bCs/>
                <w:sz w:val="16"/>
                <w:szCs w:val="16"/>
              </w:rPr>
              <w:t>0.57</w:t>
            </w:r>
          </w:p>
          <w:p w14:paraId="3F5926EE" w14:textId="77777777" w:rsidR="00CC3EDD" w:rsidRDefault="00CC3EDD" w:rsidP="00D7532E">
            <w:pPr>
              <w:jc w:val="center"/>
              <w:rPr>
                <w:rFonts w:ascii="Arial" w:hAnsi="Arial" w:cs="Arial"/>
                <w:bCs/>
                <w:sz w:val="16"/>
                <w:szCs w:val="16"/>
              </w:rPr>
            </w:pPr>
            <w:r>
              <w:rPr>
                <w:rFonts w:ascii="Arial" w:hAnsi="Arial" w:cs="Arial"/>
                <w:bCs/>
                <w:sz w:val="16"/>
                <w:szCs w:val="16"/>
              </w:rPr>
              <w:t>(0.52 to 0.62)</w:t>
            </w:r>
          </w:p>
          <w:p w14:paraId="65B8F168" w14:textId="7D57E23A" w:rsidR="008179A2" w:rsidRDefault="008179A2" w:rsidP="00D7532E">
            <w:pPr>
              <w:jc w:val="center"/>
              <w:rPr>
                <w:rFonts w:ascii="Arial" w:hAnsi="Arial" w:cs="Arial"/>
                <w:bCs/>
                <w:sz w:val="16"/>
                <w:szCs w:val="16"/>
              </w:rPr>
            </w:pPr>
            <w:r>
              <w:rPr>
                <w:rFonts w:ascii="Arial" w:hAnsi="Arial" w:cs="Arial"/>
                <w:bCs/>
                <w:sz w:val="16"/>
                <w:szCs w:val="16"/>
              </w:rPr>
              <w:t>P&lt;0.001</w:t>
            </w:r>
          </w:p>
        </w:tc>
        <w:tc>
          <w:tcPr>
            <w:tcW w:w="1260" w:type="dxa"/>
            <w:tcBorders>
              <w:left w:val="single" w:sz="4" w:space="0" w:color="auto"/>
              <w:right w:val="double" w:sz="4" w:space="0" w:color="auto"/>
            </w:tcBorders>
            <w:vAlign w:val="center"/>
          </w:tcPr>
          <w:p w14:paraId="6547550B" w14:textId="67A48191" w:rsidR="0061336A" w:rsidRDefault="00CC3EDD" w:rsidP="00D7532E">
            <w:pPr>
              <w:jc w:val="center"/>
              <w:rPr>
                <w:rFonts w:ascii="Arial" w:hAnsi="Arial" w:cs="Arial"/>
                <w:bCs/>
                <w:sz w:val="16"/>
                <w:szCs w:val="16"/>
              </w:rPr>
            </w:pPr>
            <w:r>
              <w:rPr>
                <w:rFonts w:ascii="Arial" w:hAnsi="Arial" w:cs="Arial"/>
                <w:bCs/>
                <w:sz w:val="16"/>
                <w:szCs w:val="16"/>
              </w:rPr>
              <w:t>-2.2</w:t>
            </w:r>
          </w:p>
          <w:p w14:paraId="30DFA3A3" w14:textId="77777777" w:rsidR="00CC3EDD" w:rsidRDefault="00CC3EDD" w:rsidP="00D7532E">
            <w:pPr>
              <w:jc w:val="center"/>
              <w:rPr>
                <w:rFonts w:ascii="Arial" w:hAnsi="Arial" w:cs="Arial"/>
                <w:bCs/>
                <w:sz w:val="16"/>
                <w:szCs w:val="16"/>
              </w:rPr>
            </w:pPr>
            <w:r>
              <w:rPr>
                <w:rFonts w:ascii="Arial" w:hAnsi="Arial" w:cs="Arial"/>
                <w:bCs/>
                <w:sz w:val="16"/>
                <w:szCs w:val="16"/>
              </w:rPr>
              <w:t>(-3.1 to -1.3)</w:t>
            </w:r>
          </w:p>
          <w:p w14:paraId="031205FE" w14:textId="28E183B8" w:rsidR="008179A2" w:rsidRDefault="008179A2" w:rsidP="00D7532E">
            <w:pPr>
              <w:jc w:val="center"/>
              <w:rPr>
                <w:rFonts w:ascii="Arial" w:hAnsi="Arial" w:cs="Arial"/>
                <w:bCs/>
                <w:sz w:val="16"/>
                <w:szCs w:val="16"/>
              </w:rPr>
            </w:pPr>
            <w:r>
              <w:rPr>
                <w:rFonts w:ascii="Arial" w:hAnsi="Arial" w:cs="Arial"/>
                <w:bCs/>
                <w:sz w:val="16"/>
                <w:szCs w:val="16"/>
              </w:rPr>
              <w:t>P&lt;0.001</w:t>
            </w:r>
          </w:p>
        </w:tc>
      </w:tr>
      <w:tr w:rsidR="00795EF7" w14:paraId="3C1574D3" w14:textId="77777777" w:rsidTr="00795EF7">
        <w:trPr>
          <w:trHeight w:val="360"/>
        </w:trPr>
        <w:tc>
          <w:tcPr>
            <w:tcW w:w="12699" w:type="dxa"/>
            <w:gridSpan w:val="10"/>
            <w:tcBorders>
              <w:top w:val="double" w:sz="4" w:space="0" w:color="auto"/>
              <w:left w:val="double" w:sz="4" w:space="0" w:color="auto"/>
              <w:right w:val="double" w:sz="4" w:space="0" w:color="auto"/>
            </w:tcBorders>
            <w:vAlign w:val="center"/>
          </w:tcPr>
          <w:p w14:paraId="24FA943B" w14:textId="0B499565" w:rsidR="00795EF7" w:rsidRDefault="00795EF7" w:rsidP="00795EF7">
            <w:pPr>
              <w:rPr>
                <w:rFonts w:ascii="Arial" w:hAnsi="Arial" w:cs="Arial"/>
                <w:bCs/>
                <w:sz w:val="16"/>
                <w:szCs w:val="16"/>
              </w:rPr>
            </w:pPr>
            <w:r w:rsidRPr="0047480E">
              <w:rPr>
                <w:rFonts w:ascii="Arial" w:hAnsi="Arial" w:cs="Arial"/>
                <w:b/>
                <w:sz w:val="16"/>
                <w:szCs w:val="16"/>
              </w:rPr>
              <w:t>Variation of time boundary to measure a change in preoperative opioid u</w:t>
            </w:r>
            <w:r w:rsidR="005B33D6">
              <w:rPr>
                <w:rFonts w:ascii="Arial" w:hAnsi="Arial" w:cs="Arial"/>
                <w:b/>
                <w:sz w:val="16"/>
                <w:szCs w:val="16"/>
              </w:rPr>
              <w:t>tilization</w:t>
            </w:r>
          </w:p>
        </w:tc>
      </w:tr>
      <w:tr w:rsidR="0047480E" w14:paraId="2F982685" w14:textId="77777777" w:rsidTr="0047480E">
        <w:trPr>
          <w:trHeight w:val="648"/>
        </w:trPr>
        <w:tc>
          <w:tcPr>
            <w:tcW w:w="2006" w:type="dxa"/>
            <w:vMerge w:val="restart"/>
            <w:tcBorders>
              <w:top w:val="double" w:sz="4" w:space="0" w:color="auto"/>
              <w:left w:val="double" w:sz="4" w:space="0" w:color="auto"/>
            </w:tcBorders>
            <w:vAlign w:val="center"/>
          </w:tcPr>
          <w:p w14:paraId="2528F886" w14:textId="77777777" w:rsidR="0047480E" w:rsidRDefault="0047480E" w:rsidP="0047480E">
            <w:pPr>
              <w:jc w:val="center"/>
              <w:rPr>
                <w:rFonts w:ascii="Arial" w:hAnsi="Arial" w:cs="Arial"/>
                <w:bCs/>
                <w:sz w:val="16"/>
                <w:szCs w:val="16"/>
              </w:rPr>
            </w:pPr>
            <w:r>
              <w:rPr>
                <w:rFonts w:ascii="Arial" w:hAnsi="Arial" w:cs="Arial"/>
                <w:bCs/>
                <w:sz w:val="16"/>
                <w:szCs w:val="16"/>
              </w:rPr>
              <w:t>30 days before surgery</w:t>
            </w:r>
          </w:p>
          <w:p w14:paraId="2FD2F9EF" w14:textId="77777777" w:rsidR="0047480E" w:rsidRDefault="0047480E" w:rsidP="0047480E">
            <w:pPr>
              <w:jc w:val="center"/>
              <w:rPr>
                <w:rFonts w:ascii="Arial" w:hAnsi="Arial" w:cs="Arial"/>
                <w:bCs/>
                <w:sz w:val="16"/>
                <w:szCs w:val="16"/>
              </w:rPr>
            </w:pPr>
          </w:p>
          <w:p w14:paraId="6BEEA836" w14:textId="4BCB03B7" w:rsidR="0047480E" w:rsidRPr="003358DF" w:rsidRDefault="0047480E" w:rsidP="0047480E">
            <w:pPr>
              <w:jc w:val="center"/>
              <w:rPr>
                <w:rFonts w:ascii="Arial" w:hAnsi="Arial" w:cs="Arial"/>
                <w:bCs/>
                <w:sz w:val="16"/>
                <w:szCs w:val="16"/>
                <w:vertAlign w:val="superscript"/>
              </w:rPr>
            </w:pPr>
            <w:r>
              <w:rPr>
                <w:rFonts w:ascii="Arial" w:hAnsi="Arial" w:cs="Arial"/>
                <w:bCs/>
                <w:sz w:val="16"/>
                <w:szCs w:val="16"/>
              </w:rPr>
              <w:t>(Compares preoperative days 31-365 to 30-7)</w:t>
            </w:r>
          </w:p>
        </w:tc>
        <w:tc>
          <w:tcPr>
            <w:tcW w:w="845" w:type="dxa"/>
            <w:vMerge w:val="restart"/>
            <w:tcBorders>
              <w:top w:val="double" w:sz="4" w:space="0" w:color="auto"/>
              <w:left w:val="double" w:sz="4" w:space="0" w:color="auto"/>
            </w:tcBorders>
            <w:vAlign w:val="center"/>
          </w:tcPr>
          <w:p w14:paraId="6243A4B0" w14:textId="76EFA083" w:rsidR="0047480E" w:rsidRDefault="0047480E" w:rsidP="00D7532E">
            <w:pPr>
              <w:jc w:val="center"/>
              <w:rPr>
                <w:rFonts w:ascii="Arial" w:hAnsi="Arial" w:cs="Arial"/>
                <w:bCs/>
                <w:sz w:val="16"/>
                <w:szCs w:val="16"/>
              </w:rPr>
            </w:pPr>
            <w:r>
              <w:rPr>
                <w:rFonts w:ascii="Arial" w:hAnsi="Arial" w:cs="Arial"/>
                <w:bCs/>
                <w:sz w:val="16"/>
                <w:szCs w:val="16"/>
              </w:rPr>
              <w:t>1</w:t>
            </w:r>
            <w:r w:rsidR="003C21C5">
              <w:rPr>
                <w:rFonts w:ascii="Arial" w:hAnsi="Arial" w:cs="Arial"/>
                <w:bCs/>
                <w:sz w:val="16"/>
                <w:szCs w:val="16"/>
              </w:rPr>
              <w:t>8,461</w:t>
            </w:r>
          </w:p>
          <w:p w14:paraId="5811EEBF" w14:textId="108762FF" w:rsidR="0047480E" w:rsidRDefault="0047480E" w:rsidP="00D7532E">
            <w:pPr>
              <w:jc w:val="center"/>
              <w:rPr>
                <w:rFonts w:ascii="Arial" w:hAnsi="Arial" w:cs="Arial"/>
                <w:bCs/>
                <w:sz w:val="16"/>
                <w:szCs w:val="16"/>
              </w:rPr>
            </w:pPr>
            <w:r>
              <w:rPr>
                <w:rFonts w:ascii="Arial" w:hAnsi="Arial" w:cs="Arial"/>
                <w:bCs/>
                <w:sz w:val="16"/>
                <w:szCs w:val="16"/>
              </w:rPr>
              <w:t>(</w:t>
            </w:r>
            <w:r w:rsidR="003C21C5">
              <w:rPr>
                <w:rFonts w:ascii="Arial" w:hAnsi="Arial" w:cs="Arial"/>
                <w:bCs/>
                <w:sz w:val="16"/>
                <w:szCs w:val="16"/>
              </w:rPr>
              <w:t>32</w:t>
            </w:r>
            <w:r>
              <w:rPr>
                <w:rFonts w:ascii="Arial" w:hAnsi="Arial" w:cs="Arial"/>
                <w:bCs/>
                <w:sz w:val="16"/>
                <w:szCs w:val="16"/>
              </w:rPr>
              <w:t>.</w:t>
            </w:r>
            <w:r w:rsidR="003C21C5">
              <w:rPr>
                <w:rFonts w:ascii="Arial" w:hAnsi="Arial" w:cs="Arial"/>
                <w:bCs/>
                <w:sz w:val="16"/>
                <w:szCs w:val="16"/>
              </w:rPr>
              <w:t>4</w:t>
            </w:r>
            <w:r>
              <w:rPr>
                <w:rFonts w:ascii="Arial" w:hAnsi="Arial" w:cs="Arial"/>
                <w:bCs/>
                <w:sz w:val="16"/>
                <w:szCs w:val="16"/>
              </w:rPr>
              <w:t>%)</w:t>
            </w:r>
          </w:p>
        </w:tc>
        <w:tc>
          <w:tcPr>
            <w:tcW w:w="1366" w:type="dxa"/>
            <w:vMerge w:val="restart"/>
            <w:tcBorders>
              <w:top w:val="double" w:sz="4" w:space="0" w:color="auto"/>
            </w:tcBorders>
            <w:vAlign w:val="center"/>
          </w:tcPr>
          <w:p w14:paraId="4300EF87" w14:textId="01A2BD0E" w:rsidR="0047480E" w:rsidRDefault="0047480E" w:rsidP="00D7532E">
            <w:pPr>
              <w:jc w:val="center"/>
              <w:rPr>
                <w:rFonts w:ascii="Arial" w:hAnsi="Arial" w:cs="Arial"/>
                <w:bCs/>
                <w:sz w:val="16"/>
                <w:szCs w:val="16"/>
              </w:rPr>
            </w:pPr>
            <w:r>
              <w:rPr>
                <w:rFonts w:ascii="Arial" w:hAnsi="Arial" w:cs="Arial"/>
                <w:bCs/>
                <w:sz w:val="16"/>
                <w:szCs w:val="16"/>
              </w:rPr>
              <w:t>9</w:t>
            </w:r>
            <w:r w:rsidR="003C21C5">
              <w:rPr>
                <w:rFonts w:ascii="Arial" w:hAnsi="Arial" w:cs="Arial"/>
                <w:bCs/>
                <w:sz w:val="16"/>
                <w:szCs w:val="16"/>
              </w:rPr>
              <w:t>6</w:t>
            </w:r>
            <w:r>
              <w:rPr>
                <w:rFonts w:ascii="Arial" w:hAnsi="Arial" w:cs="Arial"/>
                <w:bCs/>
                <w:sz w:val="16"/>
                <w:szCs w:val="16"/>
              </w:rPr>
              <w:t>.</w:t>
            </w:r>
            <w:r w:rsidR="003C21C5">
              <w:rPr>
                <w:rFonts w:ascii="Arial" w:hAnsi="Arial" w:cs="Arial"/>
                <w:bCs/>
                <w:sz w:val="16"/>
                <w:szCs w:val="16"/>
              </w:rPr>
              <w:t>6</w:t>
            </w:r>
            <w:r>
              <w:rPr>
                <w:rFonts w:ascii="Arial" w:hAnsi="Arial" w:cs="Arial"/>
                <w:bCs/>
                <w:sz w:val="16"/>
                <w:szCs w:val="16"/>
              </w:rPr>
              <w:t>%</w:t>
            </w:r>
          </w:p>
          <w:p w14:paraId="15F1D53A" w14:textId="7AC8B6E7" w:rsidR="0047480E" w:rsidRDefault="0047480E" w:rsidP="00D7532E">
            <w:pPr>
              <w:jc w:val="center"/>
              <w:rPr>
                <w:rFonts w:ascii="Arial" w:hAnsi="Arial" w:cs="Arial"/>
                <w:bCs/>
                <w:sz w:val="16"/>
                <w:szCs w:val="16"/>
              </w:rPr>
            </w:pPr>
            <w:r>
              <w:rPr>
                <w:rFonts w:ascii="Arial" w:hAnsi="Arial" w:cs="Arial"/>
                <w:bCs/>
                <w:sz w:val="16"/>
                <w:szCs w:val="16"/>
              </w:rPr>
              <w:t>(9</w:t>
            </w:r>
            <w:r w:rsidR="003C21C5">
              <w:rPr>
                <w:rFonts w:ascii="Arial" w:hAnsi="Arial" w:cs="Arial"/>
                <w:bCs/>
                <w:sz w:val="16"/>
                <w:szCs w:val="16"/>
              </w:rPr>
              <w:t>6.3</w:t>
            </w:r>
            <w:r>
              <w:rPr>
                <w:rFonts w:ascii="Arial" w:hAnsi="Arial" w:cs="Arial"/>
                <w:bCs/>
                <w:sz w:val="16"/>
                <w:szCs w:val="16"/>
              </w:rPr>
              <w:t xml:space="preserve"> to 96.</w:t>
            </w:r>
            <w:r w:rsidR="003C21C5">
              <w:rPr>
                <w:rFonts w:ascii="Arial" w:hAnsi="Arial" w:cs="Arial"/>
                <w:bCs/>
                <w:sz w:val="16"/>
                <w:szCs w:val="16"/>
              </w:rPr>
              <w:t>9</w:t>
            </w:r>
            <w:r>
              <w:rPr>
                <w:rFonts w:ascii="Arial" w:hAnsi="Arial" w:cs="Arial"/>
                <w:bCs/>
                <w:sz w:val="16"/>
                <w:szCs w:val="16"/>
              </w:rPr>
              <w:t>)</w:t>
            </w:r>
          </w:p>
        </w:tc>
        <w:tc>
          <w:tcPr>
            <w:tcW w:w="1345" w:type="dxa"/>
            <w:vMerge w:val="restart"/>
            <w:tcBorders>
              <w:top w:val="double" w:sz="4" w:space="0" w:color="auto"/>
              <w:right w:val="double" w:sz="4" w:space="0" w:color="auto"/>
            </w:tcBorders>
            <w:vAlign w:val="center"/>
          </w:tcPr>
          <w:p w14:paraId="798DDAF9" w14:textId="519EBFA8" w:rsidR="0047480E" w:rsidRDefault="0047480E" w:rsidP="00D7532E">
            <w:pPr>
              <w:jc w:val="center"/>
              <w:rPr>
                <w:rFonts w:ascii="Arial" w:hAnsi="Arial" w:cs="Arial"/>
                <w:bCs/>
                <w:sz w:val="16"/>
                <w:szCs w:val="16"/>
              </w:rPr>
            </w:pPr>
            <w:r>
              <w:rPr>
                <w:rFonts w:ascii="Arial" w:hAnsi="Arial" w:cs="Arial"/>
                <w:bCs/>
                <w:sz w:val="16"/>
                <w:szCs w:val="16"/>
              </w:rPr>
              <w:t>4</w:t>
            </w:r>
            <w:r w:rsidR="00CC7DED">
              <w:rPr>
                <w:rFonts w:ascii="Arial" w:hAnsi="Arial" w:cs="Arial"/>
                <w:bCs/>
                <w:sz w:val="16"/>
                <w:szCs w:val="16"/>
              </w:rPr>
              <w:t>6</w:t>
            </w:r>
            <w:r>
              <w:rPr>
                <w:rFonts w:ascii="Arial" w:hAnsi="Arial" w:cs="Arial"/>
                <w:bCs/>
                <w:sz w:val="16"/>
                <w:szCs w:val="16"/>
              </w:rPr>
              <w:t>.</w:t>
            </w:r>
            <w:r w:rsidR="00CC7DED">
              <w:rPr>
                <w:rFonts w:ascii="Arial" w:hAnsi="Arial" w:cs="Arial"/>
                <w:bCs/>
                <w:sz w:val="16"/>
                <w:szCs w:val="16"/>
              </w:rPr>
              <w:t>7</w:t>
            </w:r>
          </w:p>
          <w:p w14:paraId="5216788B" w14:textId="7848233B" w:rsidR="0047480E" w:rsidRDefault="0047480E" w:rsidP="00D7532E">
            <w:pPr>
              <w:jc w:val="center"/>
              <w:rPr>
                <w:rFonts w:ascii="Arial" w:hAnsi="Arial" w:cs="Arial"/>
                <w:bCs/>
                <w:sz w:val="16"/>
                <w:szCs w:val="16"/>
              </w:rPr>
            </w:pPr>
            <w:r>
              <w:rPr>
                <w:rFonts w:ascii="Arial" w:hAnsi="Arial" w:cs="Arial"/>
                <w:bCs/>
                <w:sz w:val="16"/>
                <w:szCs w:val="16"/>
              </w:rPr>
              <w:t>(4</w:t>
            </w:r>
            <w:r w:rsidR="00CC7DED">
              <w:rPr>
                <w:rFonts w:ascii="Arial" w:hAnsi="Arial" w:cs="Arial"/>
                <w:bCs/>
                <w:sz w:val="16"/>
                <w:szCs w:val="16"/>
              </w:rPr>
              <w:t>6</w:t>
            </w:r>
            <w:r>
              <w:rPr>
                <w:rFonts w:ascii="Arial" w:hAnsi="Arial" w:cs="Arial"/>
                <w:bCs/>
                <w:sz w:val="16"/>
                <w:szCs w:val="16"/>
              </w:rPr>
              <w:t>.</w:t>
            </w:r>
            <w:r w:rsidR="00CC7DED">
              <w:rPr>
                <w:rFonts w:ascii="Arial" w:hAnsi="Arial" w:cs="Arial"/>
                <w:bCs/>
                <w:sz w:val="16"/>
                <w:szCs w:val="16"/>
              </w:rPr>
              <w:t>1</w:t>
            </w:r>
            <w:r>
              <w:rPr>
                <w:rFonts w:ascii="Arial" w:hAnsi="Arial" w:cs="Arial"/>
                <w:bCs/>
                <w:sz w:val="16"/>
                <w:szCs w:val="16"/>
              </w:rPr>
              <w:t xml:space="preserve"> to 4</w:t>
            </w:r>
            <w:r w:rsidR="00CC7DED">
              <w:rPr>
                <w:rFonts w:ascii="Arial" w:hAnsi="Arial" w:cs="Arial"/>
                <w:bCs/>
                <w:sz w:val="16"/>
                <w:szCs w:val="16"/>
              </w:rPr>
              <w:t>7</w:t>
            </w:r>
            <w:r>
              <w:rPr>
                <w:rFonts w:ascii="Arial" w:hAnsi="Arial" w:cs="Arial"/>
                <w:bCs/>
                <w:sz w:val="16"/>
                <w:szCs w:val="16"/>
              </w:rPr>
              <w:t>.</w:t>
            </w:r>
            <w:r w:rsidR="00CC7DED">
              <w:rPr>
                <w:rFonts w:ascii="Arial" w:hAnsi="Arial" w:cs="Arial"/>
                <w:bCs/>
                <w:sz w:val="16"/>
                <w:szCs w:val="16"/>
              </w:rPr>
              <w:t>3</w:t>
            </w:r>
            <w:r>
              <w:rPr>
                <w:rFonts w:ascii="Arial" w:hAnsi="Arial" w:cs="Arial"/>
                <w:bCs/>
                <w:sz w:val="16"/>
                <w:szCs w:val="16"/>
              </w:rPr>
              <w:t>)</w:t>
            </w:r>
          </w:p>
        </w:tc>
        <w:tc>
          <w:tcPr>
            <w:tcW w:w="861" w:type="dxa"/>
            <w:vMerge w:val="restart"/>
            <w:tcBorders>
              <w:top w:val="double" w:sz="4" w:space="0" w:color="auto"/>
              <w:right w:val="single" w:sz="4" w:space="0" w:color="auto"/>
            </w:tcBorders>
            <w:vAlign w:val="center"/>
          </w:tcPr>
          <w:p w14:paraId="431B5087" w14:textId="4F7DE42B" w:rsidR="0047480E" w:rsidRDefault="0047480E" w:rsidP="00D7532E">
            <w:pPr>
              <w:jc w:val="center"/>
              <w:rPr>
                <w:rFonts w:ascii="Arial" w:hAnsi="Arial" w:cs="Arial"/>
                <w:bCs/>
                <w:sz w:val="16"/>
                <w:szCs w:val="16"/>
              </w:rPr>
            </w:pPr>
            <w:r>
              <w:rPr>
                <w:rFonts w:ascii="Arial" w:hAnsi="Arial" w:cs="Arial"/>
                <w:bCs/>
                <w:sz w:val="16"/>
                <w:szCs w:val="16"/>
              </w:rPr>
              <w:t>1</w:t>
            </w:r>
            <w:r w:rsidR="00AD31D8">
              <w:rPr>
                <w:rFonts w:ascii="Arial" w:hAnsi="Arial" w:cs="Arial"/>
                <w:bCs/>
                <w:sz w:val="16"/>
                <w:szCs w:val="16"/>
              </w:rPr>
              <w:t>4</w:t>
            </w:r>
            <w:r>
              <w:rPr>
                <w:rFonts w:ascii="Arial" w:hAnsi="Arial" w:cs="Arial"/>
                <w:bCs/>
                <w:sz w:val="16"/>
                <w:szCs w:val="16"/>
              </w:rPr>
              <w:t>,</w:t>
            </w:r>
            <w:r w:rsidR="00AD31D8">
              <w:rPr>
                <w:rFonts w:ascii="Arial" w:hAnsi="Arial" w:cs="Arial"/>
                <w:bCs/>
                <w:sz w:val="16"/>
                <w:szCs w:val="16"/>
              </w:rPr>
              <w:t>910</w:t>
            </w:r>
          </w:p>
          <w:p w14:paraId="09ED1154" w14:textId="2B0CCB79" w:rsidR="0047480E" w:rsidRDefault="0047480E" w:rsidP="00D7532E">
            <w:pPr>
              <w:jc w:val="center"/>
              <w:rPr>
                <w:rFonts w:ascii="Arial" w:hAnsi="Arial" w:cs="Arial"/>
                <w:bCs/>
                <w:sz w:val="16"/>
                <w:szCs w:val="16"/>
              </w:rPr>
            </w:pPr>
            <w:r>
              <w:rPr>
                <w:rFonts w:ascii="Arial" w:hAnsi="Arial" w:cs="Arial"/>
                <w:bCs/>
                <w:sz w:val="16"/>
                <w:szCs w:val="16"/>
              </w:rPr>
              <w:t>(2</w:t>
            </w:r>
            <w:r w:rsidR="00AD31D8">
              <w:rPr>
                <w:rFonts w:ascii="Arial" w:hAnsi="Arial" w:cs="Arial"/>
                <w:bCs/>
                <w:sz w:val="16"/>
                <w:szCs w:val="16"/>
              </w:rPr>
              <w:t>6.2</w:t>
            </w:r>
            <w:r>
              <w:rPr>
                <w:rFonts w:ascii="Arial" w:hAnsi="Arial" w:cs="Arial"/>
                <w:bCs/>
                <w:sz w:val="16"/>
                <w:szCs w:val="16"/>
              </w:rPr>
              <w:t>%)</w:t>
            </w:r>
          </w:p>
        </w:tc>
        <w:tc>
          <w:tcPr>
            <w:tcW w:w="1416" w:type="dxa"/>
            <w:tcBorders>
              <w:top w:val="double" w:sz="4" w:space="0" w:color="auto"/>
              <w:left w:val="single" w:sz="4" w:space="0" w:color="auto"/>
              <w:right w:val="single" w:sz="4" w:space="0" w:color="auto"/>
            </w:tcBorders>
            <w:vAlign w:val="center"/>
          </w:tcPr>
          <w:p w14:paraId="66BE8587" w14:textId="07637D85" w:rsidR="0047480E" w:rsidRDefault="0047480E" w:rsidP="00D7532E">
            <w:pPr>
              <w:jc w:val="center"/>
              <w:rPr>
                <w:rFonts w:ascii="Arial" w:hAnsi="Arial" w:cs="Arial"/>
                <w:bCs/>
                <w:sz w:val="16"/>
                <w:szCs w:val="16"/>
              </w:rPr>
            </w:pPr>
            <w:r>
              <w:rPr>
                <w:rFonts w:ascii="Arial" w:hAnsi="Arial" w:cs="Arial"/>
                <w:bCs/>
                <w:sz w:val="16"/>
                <w:szCs w:val="16"/>
              </w:rPr>
              <w:t>8</w:t>
            </w:r>
            <w:r w:rsidR="00AD31D8">
              <w:rPr>
                <w:rFonts w:ascii="Arial" w:hAnsi="Arial" w:cs="Arial"/>
                <w:bCs/>
                <w:sz w:val="16"/>
                <w:szCs w:val="16"/>
              </w:rPr>
              <w:t>9</w:t>
            </w:r>
            <w:r>
              <w:rPr>
                <w:rFonts w:ascii="Arial" w:hAnsi="Arial" w:cs="Arial"/>
                <w:bCs/>
                <w:sz w:val="16"/>
                <w:szCs w:val="16"/>
              </w:rPr>
              <w:t>.</w:t>
            </w:r>
            <w:r w:rsidR="00AD31D8">
              <w:rPr>
                <w:rFonts w:ascii="Arial" w:hAnsi="Arial" w:cs="Arial"/>
                <w:bCs/>
                <w:sz w:val="16"/>
                <w:szCs w:val="16"/>
              </w:rPr>
              <w:t>7</w:t>
            </w:r>
            <w:r>
              <w:rPr>
                <w:rFonts w:ascii="Arial" w:hAnsi="Arial" w:cs="Arial"/>
                <w:bCs/>
                <w:sz w:val="16"/>
                <w:szCs w:val="16"/>
              </w:rPr>
              <w:t>%</w:t>
            </w:r>
          </w:p>
          <w:p w14:paraId="361566DB" w14:textId="61335E03" w:rsidR="0047480E" w:rsidRDefault="0047480E" w:rsidP="00D7532E">
            <w:pPr>
              <w:jc w:val="center"/>
              <w:rPr>
                <w:rFonts w:ascii="Arial" w:hAnsi="Arial" w:cs="Arial"/>
                <w:bCs/>
                <w:sz w:val="16"/>
                <w:szCs w:val="16"/>
              </w:rPr>
            </w:pPr>
            <w:r>
              <w:rPr>
                <w:rFonts w:ascii="Arial" w:hAnsi="Arial" w:cs="Arial"/>
                <w:bCs/>
                <w:sz w:val="16"/>
                <w:szCs w:val="16"/>
              </w:rPr>
              <w:t>(8</w:t>
            </w:r>
            <w:r w:rsidR="00AD31D8">
              <w:rPr>
                <w:rFonts w:ascii="Arial" w:hAnsi="Arial" w:cs="Arial"/>
                <w:bCs/>
                <w:sz w:val="16"/>
                <w:szCs w:val="16"/>
              </w:rPr>
              <w:t>9</w:t>
            </w:r>
            <w:r>
              <w:rPr>
                <w:rFonts w:ascii="Arial" w:hAnsi="Arial" w:cs="Arial"/>
                <w:bCs/>
                <w:sz w:val="16"/>
                <w:szCs w:val="16"/>
              </w:rPr>
              <w:t>.0 to 9</w:t>
            </w:r>
            <w:r w:rsidR="00AD31D8">
              <w:rPr>
                <w:rFonts w:ascii="Arial" w:hAnsi="Arial" w:cs="Arial"/>
                <w:bCs/>
                <w:sz w:val="16"/>
                <w:szCs w:val="16"/>
              </w:rPr>
              <w:t>0</w:t>
            </w:r>
            <w:r>
              <w:rPr>
                <w:rFonts w:ascii="Arial" w:hAnsi="Arial" w:cs="Arial"/>
                <w:bCs/>
                <w:sz w:val="16"/>
                <w:szCs w:val="16"/>
              </w:rPr>
              <w:t>.</w:t>
            </w:r>
            <w:r w:rsidR="00AD31D8">
              <w:rPr>
                <w:rFonts w:ascii="Arial" w:hAnsi="Arial" w:cs="Arial"/>
                <w:bCs/>
                <w:sz w:val="16"/>
                <w:szCs w:val="16"/>
              </w:rPr>
              <w:t>3</w:t>
            </w:r>
            <w:r>
              <w:rPr>
                <w:rFonts w:ascii="Arial" w:hAnsi="Arial" w:cs="Arial"/>
                <w:bCs/>
                <w:sz w:val="16"/>
                <w:szCs w:val="16"/>
              </w:rPr>
              <w:t>%)</w:t>
            </w:r>
          </w:p>
        </w:tc>
        <w:tc>
          <w:tcPr>
            <w:tcW w:w="1367" w:type="dxa"/>
            <w:tcBorders>
              <w:top w:val="double" w:sz="4" w:space="0" w:color="auto"/>
              <w:left w:val="single" w:sz="4" w:space="0" w:color="auto"/>
              <w:right w:val="double" w:sz="4" w:space="0" w:color="auto"/>
            </w:tcBorders>
            <w:vAlign w:val="center"/>
          </w:tcPr>
          <w:p w14:paraId="6E17BF17" w14:textId="7E620194" w:rsidR="0047480E" w:rsidRDefault="0047480E" w:rsidP="00D7532E">
            <w:pPr>
              <w:jc w:val="center"/>
              <w:rPr>
                <w:rFonts w:ascii="Arial" w:hAnsi="Arial" w:cs="Arial"/>
                <w:bCs/>
                <w:sz w:val="16"/>
                <w:szCs w:val="16"/>
              </w:rPr>
            </w:pPr>
            <w:r>
              <w:rPr>
                <w:rFonts w:ascii="Arial" w:hAnsi="Arial" w:cs="Arial"/>
                <w:bCs/>
                <w:sz w:val="16"/>
                <w:szCs w:val="16"/>
              </w:rPr>
              <w:t>46.</w:t>
            </w:r>
            <w:r w:rsidR="00CC7DED">
              <w:rPr>
                <w:rFonts w:ascii="Arial" w:hAnsi="Arial" w:cs="Arial"/>
                <w:bCs/>
                <w:sz w:val="16"/>
                <w:szCs w:val="16"/>
              </w:rPr>
              <w:t>1</w:t>
            </w:r>
          </w:p>
          <w:p w14:paraId="200AC5E6" w14:textId="0306E3FB" w:rsidR="0047480E" w:rsidRDefault="0047480E" w:rsidP="00D7532E">
            <w:pPr>
              <w:jc w:val="center"/>
              <w:rPr>
                <w:rFonts w:ascii="Arial" w:hAnsi="Arial" w:cs="Arial"/>
                <w:bCs/>
                <w:sz w:val="16"/>
                <w:szCs w:val="16"/>
              </w:rPr>
            </w:pPr>
            <w:r>
              <w:rPr>
                <w:rFonts w:ascii="Arial" w:hAnsi="Arial" w:cs="Arial"/>
                <w:bCs/>
                <w:sz w:val="16"/>
                <w:szCs w:val="16"/>
              </w:rPr>
              <w:t>(45.</w:t>
            </w:r>
            <w:r w:rsidR="00CC7DED">
              <w:rPr>
                <w:rFonts w:ascii="Arial" w:hAnsi="Arial" w:cs="Arial"/>
                <w:bCs/>
                <w:sz w:val="16"/>
                <w:szCs w:val="16"/>
              </w:rPr>
              <w:t>4</w:t>
            </w:r>
            <w:r>
              <w:rPr>
                <w:rFonts w:ascii="Arial" w:hAnsi="Arial" w:cs="Arial"/>
                <w:bCs/>
                <w:sz w:val="16"/>
                <w:szCs w:val="16"/>
              </w:rPr>
              <w:t xml:space="preserve"> to 46.9)</w:t>
            </w:r>
          </w:p>
        </w:tc>
        <w:tc>
          <w:tcPr>
            <w:tcW w:w="859" w:type="dxa"/>
            <w:vMerge w:val="restart"/>
            <w:tcBorders>
              <w:top w:val="double" w:sz="4" w:space="0" w:color="auto"/>
              <w:right w:val="single" w:sz="4" w:space="0" w:color="auto"/>
            </w:tcBorders>
            <w:vAlign w:val="center"/>
          </w:tcPr>
          <w:p w14:paraId="5856DBCD" w14:textId="42A11155" w:rsidR="0047480E" w:rsidRDefault="00AD31D8" w:rsidP="00D7532E">
            <w:pPr>
              <w:jc w:val="center"/>
              <w:rPr>
                <w:rFonts w:ascii="Arial" w:hAnsi="Arial" w:cs="Arial"/>
                <w:bCs/>
                <w:sz w:val="16"/>
                <w:szCs w:val="16"/>
              </w:rPr>
            </w:pPr>
            <w:r>
              <w:rPr>
                <w:rFonts w:ascii="Arial" w:hAnsi="Arial" w:cs="Arial"/>
                <w:bCs/>
                <w:sz w:val="16"/>
                <w:szCs w:val="16"/>
              </w:rPr>
              <w:t>23,648</w:t>
            </w:r>
          </w:p>
          <w:p w14:paraId="173B19BF" w14:textId="76A2C7E5" w:rsidR="0047480E" w:rsidRDefault="0047480E" w:rsidP="00D7532E">
            <w:pPr>
              <w:jc w:val="center"/>
              <w:rPr>
                <w:rFonts w:ascii="Arial" w:hAnsi="Arial" w:cs="Arial"/>
                <w:bCs/>
                <w:sz w:val="16"/>
                <w:szCs w:val="16"/>
              </w:rPr>
            </w:pPr>
            <w:r>
              <w:rPr>
                <w:rFonts w:ascii="Arial" w:hAnsi="Arial" w:cs="Arial"/>
                <w:bCs/>
                <w:sz w:val="16"/>
                <w:szCs w:val="16"/>
              </w:rPr>
              <w:t>(</w:t>
            </w:r>
            <w:r w:rsidR="00AD31D8">
              <w:rPr>
                <w:rFonts w:ascii="Arial" w:hAnsi="Arial" w:cs="Arial"/>
                <w:bCs/>
                <w:sz w:val="16"/>
                <w:szCs w:val="16"/>
              </w:rPr>
              <w:t>41.5</w:t>
            </w:r>
            <w:r>
              <w:rPr>
                <w:rFonts w:ascii="Arial" w:hAnsi="Arial" w:cs="Arial"/>
                <w:bCs/>
                <w:sz w:val="16"/>
                <w:szCs w:val="16"/>
              </w:rPr>
              <w:t>%)</w:t>
            </w:r>
          </w:p>
        </w:tc>
        <w:tc>
          <w:tcPr>
            <w:tcW w:w="1374" w:type="dxa"/>
            <w:tcBorders>
              <w:top w:val="double" w:sz="4" w:space="0" w:color="auto"/>
              <w:left w:val="single" w:sz="4" w:space="0" w:color="auto"/>
              <w:right w:val="single" w:sz="4" w:space="0" w:color="auto"/>
            </w:tcBorders>
            <w:vAlign w:val="center"/>
          </w:tcPr>
          <w:p w14:paraId="515778CC" w14:textId="1FBA5E17" w:rsidR="0047480E" w:rsidRDefault="0047480E" w:rsidP="00D7532E">
            <w:pPr>
              <w:jc w:val="center"/>
              <w:rPr>
                <w:rFonts w:ascii="Arial" w:hAnsi="Arial" w:cs="Arial"/>
                <w:bCs/>
                <w:sz w:val="16"/>
                <w:szCs w:val="16"/>
              </w:rPr>
            </w:pPr>
            <w:r>
              <w:rPr>
                <w:rFonts w:ascii="Arial" w:hAnsi="Arial" w:cs="Arial"/>
                <w:bCs/>
                <w:sz w:val="16"/>
                <w:szCs w:val="16"/>
              </w:rPr>
              <w:t>9</w:t>
            </w:r>
            <w:r w:rsidR="00AD31D8">
              <w:rPr>
                <w:rFonts w:ascii="Arial" w:hAnsi="Arial" w:cs="Arial"/>
                <w:bCs/>
                <w:sz w:val="16"/>
                <w:szCs w:val="16"/>
              </w:rPr>
              <w:t>3</w:t>
            </w:r>
            <w:r>
              <w:rPr>
                <w:rFonts w:ascii="Arial" w:hAnsi="Arial" w:cs="Arial"/>
                <w:bCs/>
                <w:sz w:val="16"/>
                <w:szCs w:val="16"/>
              </w:rPr>
              <w:t>.</w:t>
            </w:r>
            <w:r w:rsidR="00AD31D8">
              <w:rPr>
                <w:rFonts w:ascii="Arial" w:hAnsi="Arial" w:cs="Arial"/>
                <w:bCs/>
                <w:sz w:val="16"/>
                <w:szCs w:val="16"/>
              </w:rPr>
              <w:t>4</w:t>
            </w:r>
            <w:r>
              <w:rPr>
                <w:rFonts w:ascii="Arial" w:hAnsi="Arial" w:cs="Arial"/>
                <w:bCs/>
                <w:sz w:val="16"/>
                <w:szCs w:val="16"/>
              </w:rPr>
              <w:t>%</w:t>
            </w:r>
          </w:p>
          <w:p w14:paraId="23C1FDBB" w14:textId="04DE394D" w:rsidR="0047480E" w:rsidRDefault="0047480E" w:rsidP="00D7532E">
            <w:pPr>
              <w:jc w:val="center"/>
              <w:rPr>
                <w:rFonts w:ascii="Arial" w:hAnsi="Arial" w:cs="Arial"/>
                <w:bCs/>
                <w:sz w:val="16"/>
                <w:szCs w:val="16"/>
              </w:rPr>
            </w:pPr>
            <w:r>
              <w:rPr>
                <w:rFonts w:ascii="Arial" w:hAnsi="Arial" w:cs="Arial"/>
                <w:bCs/>
                <w:sz w:val="16"/>
                <w:szCs w:val="16"/>
              </w:rPr>
              <w:t>(9</w:t>
            </w:r>
            <w:r w:rsidR="00AD31D8">
              <w:rPr>
                <w:rFonts w:ascii="Arial" w:hAnsi="Arial" w:cs="Arial"/>
                <w:bCs/>
                <w:sz w:val="16"/>
                <w:szCs w:val="16"/>
              </w:rPr>
              <w:t xml:space="preserve">3.6 </w:t>
            </w:r>
            <w:r>
              <w:rPr>
                <w:rFonts w:ascii="Arial" w:hAnsi="Arial" w:cs="Arial"/>
                <w:bCs/>
                <w:sz w:val="16"/>
                <w:szCs w:val="16"/>
              </w:rPr>
              <w:t>to 9</w:t>
            </w:r>
            <w:r w:rsidR="00AD31D8">
              <w:rPr>
                <w:rFonts w:ascii="Arial" w:hAnsi="Arial" w:cs="Arial"/>
                <w:bCs/>
                <w:sz w:val="16"/>
                <w:szCs w:val="16"/>
              </w:rPr>
              <w:t>4</w:t>
            </w:r>
            <w:r>
              <w:rPr>
                <w:rFonts w:ascii="Arial" w:hAnsi="Arial" w:cs="Arial"/>
                <w:bCs/>
                <w:sz w:val="16"/>
                <w:szCs w:val="16"/>
              </w:rPr>
              <w:t>.</w:t>
            </w:r>
            <w:r w:rsidR="00AD31D8">
              <w:rPr>
                <w:rFonts w:ascii="Arial" w:hAnsi="Arial" w:cs="Arial"/>
                <w:bCs/>
                <w:sz w:val="16"/>
                <w:szCs w:val="16"/>
              </w:rPr>
              <w:t>3</w:t>
            </w:r>
            <w:r>
              <w:rPr>
                <w:rFonts w:ascii="Arial" w:hAnsi="Arial" w:cs="Arial"/>
                <w:bCs/>
                <w:sz w:val="16"/>
                <w:szCs w:val="16"/>
              </w:rPr>
              <w:t>%)</w:t>
            </w:r>
          </w:p>
        </w:tc>
        <w:tc>
          <w:tcPr>
            <w:tcW w:w="1260" w:type="dxa"/>
            <w:tcBorders>
              <w:top w:val="double" w:sz="4" w:space="0" w:color="auto"/>
              <w:left w:val="single" w:sz="4" w:space="0" w:color="auto"/>
              <w:right w:val="double" w:sz="4" w:space="0" w:color="auto"/>
            </w:tcBorders>
            <w:vAlign w:val="center"/>
          </w:tcPr>
          <w:p w14:paraId="642FBDAE" w14:textId="38C1B5F9" w:rsidR="0047480E" w:rsidRDefault="0047480E" w:rsidP="00D7532E">
            <w:pPr>
              <w:jc w:val="center"/>
              <w:rPr>
                <w:rFonts w:ascii="Arial" w:hAnsi="Arial" w:cs="Arial"/>
                <w:bCs/>
                <w:sz w:val="16"/>
                <w:szCs w:val="16"/>
              </w:rPr>
            </w:pPr>
            <w:r>
              <w:rPr>
                <w:rFonts w:ascii="Arial" w:hAnsi="Arial" w:cs="Arial"/>
                <w:bCs/>
                <w:sz w:val="16"/>
                <w:szCs w:val="16"/>
              </w:rPr>
              <w:t>4</w:t>
            </w:r>
            <w:r w:rsidR="00CC7DED">
              <w:rPr>
                <w:rFonts w:ascii="Arial" w:hAnsi="Arial" w:cs="Arial"/>
                <w:bCs/>
                <w:sz w:val="16"/>
                <w:szCs w:val="16"/>
              </w:rPr>
              <w:t>4</w:t>
            </w:r>
            <w:r>
              <w:rPr>
                <w:rFonts w:ascii="Arial" w:hAnsi="Arial" w:cs="Arial"/>
                <w:bCs/>
                <w:sz w:val="16"/>
                <w:szCs w:val="16"/>
              </w:rPr>
              <w:t>.</w:t>
            </w:r>
            <w:r w:rsidR="00CC7DED">
              <w:rPr>
                <w:rFonts w:ascii="Arial" w:hAnsi="Arial" w:cs="Arial"/>
                <w:bCs/>
                <w:sz w:val="16"/>
                <w:szCs w:val="16"/>
              </w:rPr>
              <w:t>6</w:t>
            </w:r>
          </w:p>
          <w:p w14:paraId="168CB8BF" w14:textId="77777777" w:rsidR="0047480E" w:rsidRDefault="0047480E" w:rsidP="00D7532E">
            <w:pPr>
              <w:jc w:val="center"/>
              <w:rPr>
                <w:rFonts w:ascii="Arial" w:hAnsi="Arial" w:cs="Arial"/>
                <w:bCs/>
                <w:sz w:val="16"/>
                <w:szCs w:val="16"/>
              </w:rPr>
            </w:pPr>
            <w:r>
              <w:rPr>
                <w:rFonts w:ascii="Arial" w:hAnsi="Arial" w:cs="Arial"/>
                <w:bCs/>
                <w:sz w:val="16"/>
                <w:szCs w:val="16"/>
              </w:rPr>
              <w:t>(41.6 to 42.9)</w:t>
            </w:r>
          </w:p>
        </w:tc>
      </w:tr>
      <w:tr w:rsidR="0047480E" w14:paraId="724B92BA" w14:textId="77777777" w:rsidTr="009E2707">
        <w:trPr>
          <w:trHeight w:val="806"/>
        </w:trPr>
        <w:tc>
          <w:tcPr>
            <w:tcW w:w="2006" w:type="dxa"/>
            <w:vMerge/>
            <w:tcBorders>
              <w:left w:val="double" w:sz="4" w:space="0" w:color="auto"/>
            </w:tcBorders>
            <w:vAlign w:val="center"/>
          </w:tcPr>
          <w:p w14:paraId="7B0A7974" w14:textId="77777777" w:rsidR="0047480E" w:rsidRDefault="0047480E" w:rsidP="00D7532E">
            <w:pPr>
              <w:jc w:val="center"/>
              <w:rPr>
                <w:rFonts w:ascii="Arial" w:hAnsi="Arial" w:cs="Arial"/>
                <w:bCs/>
                <w:sz w:val="16"/>
                <w:szCs w:val="16"/>
              </w:rPr>
            </w:pPr>
          </w:p>
        </w:tc>
        <w:tc>
          <w:tcPr>
            <w:tcW w:w="845" w:type="dxa"/>
            <w:vMerge/>
            <w:tcBorders>
              <w:left w:val="double" w:sz="4" w:space="0" w:color="auto"/>
            </w:tcBorders>
            <w:vAlign w:val="center"/>
          </w:tcPr>
          <w:p w14:paraId="36804C98" w14:textId="77777777" w:rsidR="0047480E" w:rsidRDefault="0047480E" w:rsidP="00D7532E">
            <w:pPr>
              <w:jc w:val="center"/>
              <w:rPr>
                <w:rFonts w:ascii="Arial" w:hAnsi="Arial" w:cs="Arial"/>
                <w:bCs/>
                <w:sz w:val="16"/>
                <w:szCs w:val="16"/>
              </w:rPr>
            </w:pPr>
          </w:p>
        </w:tc>
        <w:tc>
          <w:tcPr>
            <w:tcW w:w="1366" w:type="dxa"/>
            <w:vMerge/>
            <w:vAlign w:val="center"/>
          </w:tcPr>
          <w:p w14:paraId="730730EB" w14:textId="77777777" w:rsidR="0047480E" w:rsidRDefault="0047480E" w:rsidP="00D7532E">
            <w:pPr>
              <w:jc w:val="center"/>
              <w:rPr>
                <w:rFonts w:ascii="Arial" w:hAnsi="Arial" w:cs="Arial"/>
                <w:bCs/>
                <w:sz w:val="16"/>
                <w:szCs w:val="16"/>
              </w:rPr>
            </w:pPr>
          </w:p>
        </w:tc>
        <w:tc>
          <w:tcPr>
            <w:tcW w:w="1345" w:type="dxa"/>
            <w:vMerge/>
            <w:tcBorders>
              <w:right w:val="double" w:sz="4" w:space="0" w:color="auto"/>
            </w:tcBorders>
            <w:vAlign w:val="center"/>
          </w:tcPr>
          <w:p w14:paraId="75EC8F12" w14:textId="77777777" w:rsidR="0047480E" w:rsidRDefault="0047480E" w:rsidP="00D7532E">
            <w:pPr>
              <w:jc w:val="center"/>
              <w:rPr>
                <w:rFonts w:ascii="Arial" w:hAnsi="Arial" w:cs="Arial"/>
                <w:bCs/>
                <w:sz w:val="16"/>
                <w:szCs w:val="16"/>
              </w:rPr>
            </w:pPr>
          </w:p>
        </w:tc>
        <w:tc>
          <w:tcPr>
            <w:tcW w:w="861" w:type="dxa"/>
            <w:vMerge/>
            <w:tcBorders>
              <w:right w:val="single" w:sz="4" w:space="0" w:color="auto"/>
            </w:tcBorders>
            <w:vAlign w:val="center"/>
          </w:tcPr>
          <w:p w14:paraId="0F398E5E" w14:textId="77777777" w:rsidR="0047480E" w:rsidRDefault="0047480E" w:rsidP="00D7532E">
            <w:pPr>
              <w:jc w:val="center"/>
              <w:rPr>
                <w:rFonts w:ascii="Arial" w:hAnsi="Arial" w:cs="Arial"/>
                <w:bCs/>
                <w:sz w:val="16"/>
                <w:szCs w:val="16"/>
              </w:rPr>
            </w:pPr>
          </w:p>
        </w:tc>
        <w:tc>
          <w:tcPr>
            <w:tcW w:w="1416" w:type="dxa"/>
            <w:tcBorders>
              <w:top w:val="single" w:sz="4" w:space="0" w:color="auto"/>
              <w:left w:val="single" w:sz="4" w:space="0" w:color="auto"/>
              <w:right w:val="single" w:sz="4" w:space="0" w:color="auto"/>
            </w:tcBorders>
            <w:vAlign w:val="center"/>
          </w:tcPr>
          <w:p w14:paraId="2E17641F" w14:textId="014DB98B" w:rsidR="0047480E" w:rsidRDefault="0047480E" w:rsidP="00D7532E">
            <w:pPr>
              <w:jc w:val="center"/>
              <w:rPr>
                <w:rFonts w:ascii="Arial" w:hAnsi="Arial" w:cs="Arial"/>
                <w:bCs/>
                <w:sz w:val="16"/>
                <w:szCs w:val="16"/>
              </w:rPr>
            </w:pPr>
            <w:r>
              <w:rPr>
                <w:rFonts w:ascii="Arial" w:hAnsi="Arial" w:cs="Arial"/>
                <w:bCs/>
                <w:sz w:val="16"/>
                <w:szCs w:val="16"/>
              </w:rPr>
              <w:t>0.3</w:t>
            </w:r>
            <w:r w:rsidR="00AD31D8">
              <w:rPr>
                <w:rFonts w:ascii="Arial" w:hAnsi="Arial" w:cs="Arial"/>
                <w:bCs/>
                <w:sz w:val="16"/>
                <w:szCs w:val="16"/>
              </w:rPr>
              <w:t>07</w:t>
            </w:r>
          </w:p>
          <w:p w14:paraId="5E561604" w14:textId="77777777" w:rsidR="0047480E" w:rsidRDefault="0047480E" w:rsidP="00D7532E">
            <w:pPr>
              <w:jc w:val="center"/>
              <w:rPr>
                <w:rFonts w:ascii="Arial" w:hAnsi="Arial" w:cs="Arial"/>
                <w:bCs/>
                <w:sz w:val="16"/>
                <w:szCs w:val="16"/>
              </w:rPr>
            </w:pPr>
            <w:r>
              <w:rPr>
                <w:rFonts w:ascii="Arial" w:hAnsi="Arial" w:cs="Arial"/>
                <w:bCs/>
                <w:sz w:val="16"/>
                <w:szCs w:val="16"/>
              </w:rPr>
              <w:t>(0.</w:t>
            </w:r>
            <w:r w:rsidR="00AD31D8">
              <w:rPr>
                <w:rFonts w:ascii="Arial" w:hAnsi="Arial" w:cs="Arial"/>
                <w:bCs/>
                <w:sz w:val="16"/>
                <w:szCs w:val="16"/>
              </w:rPr>
              <w:t>279</w:t>
            </w:r>
            <w:r>
              <w:rPr>
                <w:rFonts w:ascii="Arial" w:hAnsi="Arial" w:cs="Arial"/>
                <w:bCs/>
                <w:sz w:val="16"/>
                <w:szCs w:val="16"/>
              </w:rPr>
              <w:t xml:space="preserve"> to 0.3</w:t>
            </w:r>
            <w:r w:rsidR="00AD31D8">
              <w:rPr>
                <w:rFonts w:ascii="Arial" w:hAnsi="Arial" w:cs="Arial"/>
                <w:bCs/>
                <w:sz w:val="16"/>
                <w:szCs w:val="16"/>
              </w:rPr>
              <w:t>3</w:t>
            </w:r>
            <w:r>
              <w:rPr>
                <w:rFonts w:ascii="Arial" w:hAnsi="Arial" w:cs="Arial"/>
                <w:bCs/>
                <w:sz w:val="16"/>
                <w:szCs w:val="16"/>
              </w:rPr>
              <w:t>8)</w:t>
            </w:r>
          </w:p>
          <w:p w14:paraId="5268C709" w14:textId="0F1F59D1" w:rsidR="00D31B72" w:rsidRDefault="00D31B72" w:rsidP="00D7532E">
            <w:pPr>
              <w:jc w:val="center"/>
              <w:rPr>
                <w:rFonts w:ascii="Arial" w:hAnsi="Arial" w:cs="Arial"/>
                <w:bCs/>
                <w:sz w:val="16"/>
                <w:szCs w:val="16"/>
              </w:rPr>
            </w:pPr>
            <w:r>
              <w:rPr>
                <w:rFonts w:ascii="Arial" w:hAnsi="Arial" w:cs="Arial"/>
                <w:bCs/>
                <w:sz w:val="16"/>
                <w:szCs w:val="16"/>
              </w:rPr>
              <w:t>P&lt;0.001</w:t>
            </w:r>
          </w:p>
        </w:tc>
        <w:tc>
          <w:tcPr>
            <w:tcW w:w="1367" w:type="dxa"/>
            <w:tcBorders>
              <w:left w:val="single" w:sz="4" w:space="0" w:color="auto"/>
              <w:right w:val="double" w:sz="4" w:space="0" w:color="auto"/>
            </w:tcBorders>
            <w:vAlign w:val="center"/>
          </w:tcPr>
          <w:p w14:paraId="18A892F1" w14:textId="055A2EF2" w:rsidR="0047480E" w:rsidRDefault="00CC7DED" w:rsidP="00D7532E">
            <w:pPr>
              <w:jc w:val="center"/>
              <w:rPr>
                <w:rFonts w:ascii="Arial" w:hAnsi="Arial" w:cs="Arial"/>
                <w:bCs/>
                <w:sz w:val="16"/>
                <w:szCs w:val="16"/>
              </w:rPr>
            </w:pPr>
            <w:r>
              <w:rPr>
                <w:rFonts w:ascii="Arial" w:hAnsi="Arial" w:cs="Arial"/>
                <w:bCs/>
                <w:sz w:val="16"/>
                <w:szCs w:val="16"/>
              </w:rPr>
              <w:t>-0.6</w:t>
            </w:r>
          </w:p>
          <w:p w14:paraId="77D9AED8" w14:textId="77777777" w:rsidR="0047480E" w:rsidRDefault="0047480E" w:rsidP="00D7532E">
            <w:pPr>
              <w:jc w:val="center"/>
              <w:rPr>
                <w:rFonts w:ascii="Arial" w:hAnsi="Arial" w:cs="Arial"/>
                <w:bCs/>
                <w:sz w:val="16"/>
                <w:szCs w:val="16"/>
              </w:rPr>
            </w:pPr>
            <w:r>
              <w:rPr>
                <w:rFonts w:ascii="Arial" w:hAnsi="Arial" w:cs="Arial"/>
                <w:bCs/>
                <w:sz w:val="16"/>
                <w:szCs w:val="16"/>
              </w:rPr>
              <w:t>(-</w:t>
            </w:r>
            <w:r w:rsidR="00CC7DED">
              <w:rPr>
                <w:rFonts w:ascii="Arial" w:hAnsi="Arial" w:cs="Arial"/>
                <w:bCs/>
                <w:sz w:val="16"/>
                <w:szCs w:val="16"/>
              </w:rPr>
              <w:t>1</w:t>
            </w:r>
            <w:r>
              <w:rPr>
                <w:rFonts w:ascii="Arial" w:hAnsi="Arial" w:cs="Arial"/>
                <w:bCs/>
                <w:sz w:val="16"/>
                <w:szCs w:val="16"/>
              </w:rPr>
              <w:t>.</w:t>
            </w:r>
            <w:r w:rsidR="00CC7DED">
              <w:rPr>
                <w:rFonts w:ascii="Arial" w:hAnsi="Arial" w:cs="Arial"/>
                <w:bCs/>
                <w:sz w:val="16"/>
                <w:szCs w:val="16"/>
              </w:rPr>
              <w:t>5</w:t>
            </w:r>
            <w:r>
              <w:rPr>
                <w:rFonts w:ascii="Arial" w:hAnsi="Arial" w:cs="Arial"/>
                <w:bCs/>
                <w:sz w:val="16"/>
                <w:szCs w:val="16"/>
              </w:rPr>
              <w:t xml:space="preserve"> to </w:t>
            </w:r>
            <w:r w:rsidR="00CC7DED">
              <w:rPr>
                <w:rFonts w:ascii="Arial" w:hAnsi="Arial" w:cs="Arial"/>
                <w:bCs/>
                <w:sz w:val="16"/>
                <w:szCs w:val="16"/>
              </w:rPr>
              <w:t>0.4</w:t>
            </w:r>
            <w:r>
              <w:rPr>
                <w:rFonts w:ascii="Arial" w:hAnsi="Arial" w:cs="Arial"/>
                <w:bCs/>
                <w:sz w:val="16"/>
                <w:szCs w:val="16"/>
              </w:rPr>
              <w:t>)</w:t>
            </w:r>
          </w:p>
          <w:p w14:paraId="1619E5E5" w14:textId="7BAAC01C" w:rsidR="009A32EB" w:rsidRDefault="009A32EB" w:rsidP="00D7532E">
            <w:pPr>
              <w:jc w:val="center"/>
              <w:rPr>
                <w:rFonts w:ascii="Arial" w:hAnsi="Arial" w:cs="Arial"/>
                <w:bCs/>
                <w:sz w:val="16"/>
                <w:szCs w:val="16"/>
              </w:rPr>
            </w:pPr>
            <w:r>
              <w:rPr>
                <w:rFonts w:ascii="Arial" w:hAnsi="Arial" w:cs="Arial"/>
                <w:bCs/>
                <w:sz w:val="16"/>
                <w:szCs w:val="16"/>
              </w:rPr>
              <w:t>P=0.279</w:t>
            </w:r>
          </w:p>
        </w:tc>
        <w:tc>
          <w:tcPr>
            <w:tcW w:w="859" w:type="dxa"/>
            <w:vMerge/>
            <w:tcBorders>
              <w:right w:val="single" w:sz="4" w:space="0" w:color="auto"/>
            </w:tcBorders>
            <w:vAlign w:val="center"/>
          </w:tcPr>
          <w:p w14:paraId="7A953A76" w14:textId="77777777" w:rsidR="0047480E" w:rsidRDefault="0047480E" w:rsidP="00D7532E">
            <w:pPr>
              <w:jc w:val="center"/>
              <w:rPr>
                <w:rFonts w:ascii="Arial" w:hAnsi="Arial" w:cs="Arial"/>
                <w:bCs/>
                <w:sz w:val="16"/>
                <w:szCs w:val="16"/>
              </w:rPr>
            </w:pPr>
          </w:p>
        </w:tc>
        <w:tc>
          <w:tcPr>
            <w:tcW w:w="1374" w:type="dxa"/>
            <w:tcBorders>
              <w:left w:val="single" w:sz="4" w:space="0" w:color="auto"/>
              <w:right w:val="single" w:sz="4" w:space="0" w:color="auto"/>
            </w:tcBorders>
            <w:vAlign w:val="center"/>
          </w:tcPr>
          <w:p w14:paraId="49F0AA84" w14:textId="3AA2C59B" w:rsidR="0047480E" w:rsidRDefault="0047480E" w:rsidP="00D7532E">
            <w:pPr>
              <w:jc w:val="center"/>
              <w:rPr>
                <w:rFonts w:ascii="Arial" w:hAnsi="Arial" w:cs="Arial"/>
                <w:bCs/>
                <w:sz w:val="16"/>
                <w:szCs w:val="16"/>
              </w:rPr>
            </w:pPr>
            <w:r>
              <w:rPr>
                <w:rFonts w:ascii="Arial" w:hAnsi="Arial" w:cs="Arial"/>
                <w:bCs/>
                <w:sz w:val="16"/>
                <w:szCs w:val="16"/>
              </w:rPr>
              <w:t>0.</w:t>
            </w:r>
            <w:r w:rsidR="00AD31D8">
              <w:rPr>
                <w:rFonts w:ascii="Arial" w:hAnsi="Arial" w:cs="Arial"/>
                <w:bCs/>
                <w:sz w:val="16"/>
                <w:szCs w:val="16"/>
              </w:rPr>
              <w:t>55</w:t>
            </w:r>
          </w:p>
          <w:p w14:paraId="7EFF5B88" w14:textId="77777777" w:rsidR="0047480E" w:rsidRDefault="0047480E" w:rsidP="00D7532E">
            <w:pPr>
              <w:jc w:val="center"/>
              <w:rPr>
                <w:rFonts w:ascii="Arial" w:hAnsi="Arial" w:cs="Arial"/>
                <w:bCs/>
                <w:sz w:val="16"/>
                <w:szCs w:val="16"/>
              </w:rPr>
            </w:pPr>
            <w:r>
              <w:rPr>
                <w:rFonts w:ascii="Arial" w:hAnsi="Arial" w:cs="Arial"/>
                <w:bCs/>
                <w:sz w:val="16"/>
                <w:szCs w:val="16"/>
              </w:rPr>
              <w:t>(0.5</w:t>
            </w:r>
            <w:r w:rsidR="00AD31D8">
              <w:rPr>
                <w:rFonts w:ascii="Arial" w:hAnsi="Arial" w:cs="Arial"/>
                <w:bCs/>
                <w:sz w:val="16"/>
                <w:szCs w:val="16"/>
              </w:rPr>
              <w:t>0</w:t>
            </w:r>
            <w:r>
              <w:rPr>
                <w:rFonts w:ascii="Arial" w:hAnsi="Arial" w:cs="Arial"/>
                <w:bCs/>
                <w:sz w:val="16"/>
                <w:szCs w:val="16"/>
              </w:rPr>
              <w:t xml:space="preserve"> to 0.</w:t>
            </w:r>
            <w:r w:rsidR="00AD31D8">
              <w:rPr>
                <w:rFonts w:ascii="Arial" w:hAnsi="Arial" w:cs="Arial"/>
                <w:bCs/>
                <w:sz w:val="16"/>
                <w:szCs w:val="16"/>
              </w:rPr>
              <w:t>60</w:t>
            </w:r>
            <w:r>
              <w:rPr>
                <w:rFonts w:ascii="Arial" w:hAnsi="Arial" w:cs="Arial"/>
                <w:bCs/>
                <w:sz w:val="16"/>
                <w:szCs w:val="16"/>
              </w:rPr>
              <w:t>)</w:t>
            </w:r>
          </w:p>
          <w:p w14:paraId="30CA684A" w14:textId="1432DD4A" w:rsidR="009A32EB" w:rsidRDefault="009A32EB" w:rsidP="00D7532E">
            <w:pPr>
              <w:jc w:val="center"/>
              <w:rPr>
                <w:rFonts w:ascii="Arial" w:hAnsi="Arial" w:cs="Arial"/>
                <w:bCs/>
                <w:sz w:val="16"/>
                <w:szCs w:val="16"/>
              </w:rPr>
            </w:pPr>
            <w:r>
              <w:rPr>
                <w:rFonts w:ascii="Arial" w:hAnsi="Arial" w:cs="Arial"/>
                <w:bCs/>
                <w:sz w:val="16"/>
                <w:szCs w:val="16"/>
              </w:rPr>
              <w:t>P&lt;0.001</w:t>
            </w:r>
          </w:p>
        </w:tc>
        <w:tc>
          <w:tcPr>
            <w:tcW w:w="1260" w:type="dxa"/>
            <w:tcBorders>
              <w:left w:val="single" w:sz="4" w:space="0" w:color="auto"/>
              <w:right w:val="double" w:sz="4" w:space="0" w:color="auto"/>
            </w:tcBorders>
            <w:vAlign w:val="center"/>
          </w:tcPr>
          <w:p w14:paraId="600FACA8" w14:textId="18FA26FB" w:rsidR="0047480E" w:rsidRDefault="0047480E" w:rsidP="00D7532E">
            <w:pPr>
              <w:jc w:val="center"/>
              <w:rPr>
                <w:rFonts w:ascii="Arial" w:hAnsi="Arial" w:cs="Arial"/>
                <w:bCs/>
                <w:sz w:val="16"/>
                <w:szCs w:val="16"/>
              </w:rPr>
            </w:pPr>
            <w:r>
              <w:rPr>
                <w:rFonts w:ascii="Arial" w:hAnsi="Arial" w:cs="Arial"/>
                <w:bCs/>
                <w:sz w:val="16"/>
                <w:szCs w:val="16"/>
              </w:rPr>
              <w:t>-</w:t>
            </w:r>
            <w:r w:rsidR="00CC7DED">
              <w:rPr>
                <w:rFonts w:ascii="Arial" w:hAnsi="Arial" w:cs="Arial"/>
                <w:bCs/>
                <w:sz w:val="16"/>
                <w:szCs w:val="16"/>
              </w:rPr>
              <w:t>2</w:t>
            </w:r>
            <w:r>
              <w:rPr>
                <w:rFonts w:ascii="Arial" w:hAnsi="Arial" w:cs="Arial"/>
                <w:bCs/>
                <w:sz w:val="16"/>
                <w:szCs w:val="16"/>
              </w:rPr>
              <w:t>.</w:t>
            </w:r>
            <w:r w:rsidR="00CC7DED">
              <w:rPr>
                <w:rFonts w:ascii="Arial" w:hAnsi="Arial" w:cs="Arial"/>
                <w:bCs/>
                <w:sz w:val="16"/>
                <w:szCs w:val="16"/>
              </w:rPr>
              <w:t>0</w:t>
            </w:r>
          </w:p>
          <w:p w14:paraId="1B720C29" w14:textId="77777777" w:rsidR="0047480E" w:rsidRDefault="0047480E" w:rsidP="00D7532E">
            <w:pPr>
              <w:jc w:val="center"/>
              <w:rPr>
                <w:rFonts w:ascii="Arial" w:hAnsi="Arial" w:cs="Arial"/>
                <w:bCs/>
                <w:sz w:val="16"/>
                <w:szCs w:val="16"/>
              </w:rPr>
            </w:pPr>
            <w:r>
              <w:rPr>
                <w:rFonts w:ascii="Arial" w:hAnsi="Arial" w:cs="Arial"/>
                <w:bCs/>
                <w:sz w:val="16"/>
                <w:szCs w:val="16"/>
              </w:rPr>
              <w:t>(-</w:t>
            </w:r>
            <w:r w:rsidR="00CC7DED">
              <w:rPr>
                <w:rFonts w:ascii="Arial" w:hAnsi="Arial" w:cs="Arial"/>
                <w:bCs/>
                <w:sz w:val="16"/>
                <w:szCs w:val="16"/>
              </w:rPr>
              <w:t>2</w:t>
            </w:r>
            <w:r>
              <w:rPr>
                <w:rFonts w:ascii="Arial" w:hAnsi="Arial" w:cs="Arial"/>
                <w:bCs/>
                <w:sz w:val="16"/>
                <w:szCs w:val="16"/>
              </w:rPr>
              <w:t>.</w:t>
            </w:r>
            <w:r w:rsidR="00CC7DED">
              <w:rPr>
                <w:rFonts w:ascii="Arial" w:hAnsi="Arial" w:cs="Arial"/>
                <w:bCs/>
                <w:sz w:val="16"/>
                <w:szCs w:val="16"/>
              </w:rPr>
              <w:t>9</w:t>
            </w:r>
            <w:r>
              <w:rPr>
                <w:rFonts w:ascii="Arial" w:hAnsi="Arial" w:cs="Arial"/>
                <w:bCs/>
                <w:sz w:val="16"/>
                <w:szCs w:val="16"/>
              </w:rPr>
              <w:t xml:space="preserve"> to -</w:t>
            </w:r>
            <w:r w:rsidR="00CC7DED">
              <w:rPr>
                <w:rFonts w:ascii="Arial" w:hAnsi="Arial" w:cs="Arial"/>
                <w:bCs/>
                <w:sz w:val="16"/>
                <w:szCs w:val="16"/>
              </w:rPr>
              <w:t>1</w:t>
            </w:r>
            <w:r>
              <w:rPr>
                <w:rFonts w:ascii="Arial" w:hAnsi="Arial" w:cs="Arial"/>
                <w:bCs/>
                <w:sz w:val="16"/>
                <w:szCs w:val="16"/>
              </w:rPr>
              <w:t>.</w:t>
            </w:r>
            <w:r w:rsidR="00CC7DED">
              <w:rPr>
                <w:rFonts w:ascii="Arial" w:hAnsi="Arial" w:cs="Arial"/>
                <w:bCs/>
                <w:sz w:val="16"/>
                <w:szCs w:val="16"/>
              </w:rPr>
              <w:t>2</w:t>
            </w:r>
            <w:r>
              <w:rPr>
                <w:rFonts w:ascii="Arial" w:hAnsi="Arial" w:cs="Arial"/>
                <w:bCs/>
                <w:sz w:val="16"/>
                <w:szCs w:val="16"/>
              </w:rPr>
              <w:t>)</w:t>
            </w:r>
          </w:p>
          <w:p w14:paraId="545F97B3" w14:textId="13D66DB2" w:rsidR="009A32EB" w:rsidRDefault="009A32EB" w:rsidP="00D7532E">
            <w:pPr>
              <w:jc w:val="center"/>
              <w:rPr>
                <w:rFonts w:ascii="Arial" w:hAnsi="Arial" w:cs="Arial"/>
                <w:bCs/>
                <w:sz w:val="16"/>
                <w:szCs w:val="16"/>
              </w:rPr>
            </w:pPr>
            <w:r>
              <w:rPr>
                <w:rFonts w:ascii="Arial" w:hAnsi="Arial" w:cs="Arial"/>
                <w:bCs/>
                <w:sz w:val="16"/>
                <w:szCs w:val="16"/>
              </w:rPr>
              <w:t>P&lt;0.001</w:t>
            </w:r>
          </w:p>
        </w:tc>
      </w:tr>
      <w:tr w:rsidR="0047480E" w14:paraId="1928C326" w14:textId="77777777" w:rsidTr="0047480E">
        <w:trPr>
          <w:trHeight w:val="648"/>
        </w:trPr>
        <w:tc>
          <w:tcPr>
            <w:tcW w:w="2006" w:type="dxa"/>
            <w:vMerge w:val="restart"/>
            <w:tcBorders>
              <w:top w:val="single" w:sz="4" w:space="0" w:color="auto"/>
              <w:left w:val="double" w:sz="4" w:space="0" w:color="auto"/>
            </w:tcBorders>
            <w:vAlign w:val="center"/>
          </w:tcPr>
          <w:p w14:paraId="3279463C" w14:textId="77777777" w:rsidR="0047480E" w:rsidRDefault="0047480E" w:rsidP="0047480E">
            <w:pPr>
              <w:jc w:val="center"/>
              <w:rPr>
                <w:rFonts w:ascii="Arial" w:hAnsi="Arial" w:cs="Arial"/>
                <w:bCs/>
                <w:sz w:val="16"/>
                <w:szCs w:val="16"/>
              </w:rPr>
            </w:pPr>
            <w:r>
              <w:rPr>
                <w:rFonts w:ascii="Arial" w:hAnsi="Arial" w:cs="Arial"/>
                <w:bCs/>
                <w:sz w:val="16"/>
                <w:szCs w:val="16"/>
              </w:rPr>
              <w:t>180 days before surgery</w:t>
            </w:r>
          </w:p>
          <w:p w14:paraId="71884808" w14:textId="77777777" w:rsidR="0047480E" w:rsidRDefault="0047480E" w:rsidP="0047480E">
            <w:pPr>
              <w:jc w:val="center"/>
              <w:rPr>
                <w:rFonts w:ascii="Arial" w:hAnsi="Arial" w:cs="Arial"/>
                <w:bCs/>
                <w:sz w:val="16"/>
                <w:szCs w:val="16"/>
              </w:rPr>
            </w:pPr>
          </w:p>
          <w:p w14:paraId="5848EE91" w14:textId="14404BC0" w:rsidR="0047480E" w:rsidRPr="003358DF" w:rsidRDefault="0047480E" w:rsidP="0047480E">
            <w:pPr>
              <w:jc w:val="center"/>
              <w:rPr>
                <w:rFonts w:ascii="Arial" w:hAnsi="Arial" w:cs="Arial"/>
                <w:bCs/>
                <w:sz w:val="16"/>
                <w:szCs w:val="16"/>
                <w:vertAlign w:val="superscript"/>
              </w:rPr>
            </w:pPr>
            <w:r>
              <w:rPr>
                <w:rFonts w:ascii="Arial" w:hAnsi="Arial" w:cs="Arial"/>
                <w:bCs/>
                <w:sz w:val="16"/>
                <w:szCs w:val="16"/>
              </w:rPr>
              <w:t>(Compares preoperative days 181-365 to 180-7)</w:t>
            </w:r>
          </w:p>
        </w:tc>
        <w:tc>
          <w:tcPr>
            <w:tcW w:w="845" w:type="dxa"/>
            <w:vMerge w:val="restart"/>
            <w:tcBorders>
              <w:top w:val="single" w:sz="4" w:space="0" w:color="auto"/>
              <w:left w:val="double" w:sz="4" w:space="0" w:color="auto"/>
            </w:tcBorders>
            <w:vAlign w:val="center"/>
          </w:tcPr>
          <w:p w14:paraId="710726E7" w14:textId="2A0B096B" w:rsidR="0047480E" w:rsidRDefault="00924B7B" w:rsidP="00D7532E">
            <w:pPr>
              <w:jc w:val="center"/>
              <w:rPr>
                <w:rFonts w:ascii="Arial" w:hAnsi="Arial" w:cs="Arial"/>
                <w:bCs/>
                <w:sz w:val="16"/>
                <w:szCs w:val="16"/>
              </w:rPr>
            </w:pPr>
            <w:r>
              <w:rPr>
                <w:rFonts w:ascii="Arial" w:hAnsi="Arial" w:cs="Arial"/>
                <w:bCs/>
                <w:sz w:val="16"/>
                <w:szCs w:val="16"/>
              </w:rPr>
              <w:t>24</w:t>
            </w:r>
            <w:r w:rsidR="0047480E">
              <w:rPr>
                <w:rFonts w:ascii="Arial" w:hAnsi="Arial" w:cs="Arial"/>
                <w:bCs/>
                <w:sz w:val="16"/>
                <w:szCs w:val="16"/>
              </w:rPr>
              <w:t>,</w:t>
            </w:r>
            <w:r>
              <w:rPr>
                <w:rFonts w:ascii="Arial" w:hAnsi="Arial" w:cs="Arial"/>
                <w:bCs/>
                <w:sz w:val="16"/>
                <w:szCs w:val="16"/>
              </w:rPr>
              <w:t>650</w:t>
            </w:r>
          </w:p>
          <w:p w14:paraId="3A6C52A5" w14:textId="1A3C08D0" w:rsidR="0047480E" w:rsidRDefault="0047480E" w:rsidP="00D7532E">
            <w:pPr>
              <w:jc w:val="center"/>
              <w:rPr>
                <w:rFonts w:ascii="Arial" w:hAnsi="Arial" w:cs="Arial"/>
                <w:bCs/>
                <w:sz w:val="16"/>
                <w:szCs w:val="16"/>
              </w:rPr>
            </w:pPr>
            <w:r>
              <w:rPr>
                <w:rFonts w:ascii="Arial" w:hAnsi="Arial" w:cs="Arial"/>
                <w:bCs/>
                <w:sz w:val="16"/>
                <w:szCs w:val="16"/>
              </w:rPr>
              <w:t>(4</w:t>
            </w:r>
            <w:r w:rsidR="00924B7B">
              <w:rPr>
                <w:rFonts w:ascii="Arial" w:hAnsi="Arial" w:cs="Arial"/>
                <w:bCs/>
                <w:sz w:val="16"/>
                <w:szCs w:val="16"/>
              </w:rPr>
              <w:t>3</w:t>
            </w:r>
            <w:r>
              <w:rPr>
                <w:rFonts w:ascii="Arial" w:hAnsi="Arial" w:cs="Arial"/>
                <w:bCs/>
                <w:sz w:val="16"/>
                <w:szCs w:val="16"/>
              </w:rPr>
              <w:t>.</w:t>
            </w:r>
            <w:r w:rsidR="00924B7B">
              <w:rPr>
                <w:rFonts w:ascii="Arial" w:hAnsi="Arial" w:cs="Arial"/>
                <w:bCs/>
                <w:sz w:val="16"/>
                <w:szCs w:val="16"/>
              </w:rPr>
              <w:t>2</w:t>
            </w:r>
            <w:r>
              <w:rPr>
                <w:rFonts w:ascii="Arial" w:hAnsi="Arial" w:cs="Arial"/>
                <w:bCs/>
                <w:sz w:val="16"/>
                <w:szCs w:val="16"/>
              </w:rPr>
              <w:t>%)</w:t>
            </w:r>
          </w:p>
        </w:tc>
        <w:tc>
          <w:tcPr>
            <w:tcW w:w="1366" w:type="dxa"/>
            <w:vMerge w:val="restart"/>
            <w:tcBorders>
              <w:top w:val="single" w:sz="4" w:space="0" w:color="auto"/>
            </w:tcBorders>
            <w:vAlign w:val="center"/>
          </w:tcPr>
          <w:p w14:paraId="68AB5EFA" w14:textId="392629F3" w:rsidR="0047480E" w:rsidRDefault="0047480E" w:rsidP="00D7532E">
            <w:pPr>
              <w:jc w:val="center"/>
              <w:rPr>
                <w:rFonts w:ascii="Arial" w:hAnsi="Arial" w:cs="Arial"/>
                <w:bCs/>
                <w:sz w:val="16"/>
                <w:szCs w:val="16"/>
              </w:rPr>
            </w:pPr>
            <w:r>
              <w:rPr>
                <w:rFonts w:ascii="Arial" w:hAnsi="Arial" w:cs="Arial"/>
                <w:bCs/>
                <w:sz w:val="16"/>
                <w:szCs w:val="16"/>
              </w:rPr>
              <w:t>9</w:t>
            </w:r>
            <w:r w:rsidR="00924B7B">
              <w:rPr>
                <w:rFonts w:ascii="Arial" w:hAnsi="Arial" w:cs="Arial"/>
                <w:bCs/>
                <w:sz w:val="16"/>
                <w:szCs w:val="16"/>
              </w:rPr>
              <w:t>6</w:t>
            </w:r>
            <w:r>
              <w:rPr>
                <w:rFonts w:ascii="Arial" w:hAnsi="Arial" w:cs="Arial"/>
                <w:bCs/>
                <w:sz w:val="16"/>
                <w:szCs w:val="16"/>
              </w:rPr>
              <w:t>.</w:t>
            </w:r>
            <w:r w:rsidR="00924B7B">
              <w:rPr>
                <w:rFonts w:ascii="Arial" w:hAnsi="Arial" w:cs="Arial"/>
                <w:bCs/>
                <w:sz w:val="16"/>
                <w:szCs w:val="16"/>
              </w:rPr>
              <w:t>1</w:t>
            </w:r>
            <w:r>
              <w:rPr>
                <w:rFonts w:ascii="Arial" w:hAnsi="Arial" w:cs="Arial"/>
                <w:bCs/>
                <w:sz w:val="16"/>
                <w:szCs w:val="16"/>
              </w:rPr>
              <w:t>%</w:t>
            </w:r>
          </w:p>
          <w:p w14:paraId="11679143" w14:textId="19D93E74" w:rsidR="0047480E" w:rsidRDefault="0047480E" w:rsidP="00D7532E">
            <w:pPr>
              <w:jc w:val="center"/>
              <w:rPr>
                <w:rFonts w:ascii="Arial" w:hAnsi="Arial" w:cs="Arial"/>
                <w:bCs/>
                <w:sz w:val="16"/>
                <w:szCs w:val="16"/>
              </w:rPr>
            </w:pPr>
            <w:r>
              <w:rPr>
                <w:rFonts w:ascii="Arial" w:hAnsi="Arial" w:cs="Arial"/>
                <w:bCs/>
                <w:sz w:val="16"/>
                <w:szCs w:val="16"/>
              </w:rPr>
              <w:t>(9</w:t>
            </w:r>
            <w:r w:rsidR="00924B7B">
              <w:rPr>
                <w:rFonts w:ascii="Arial" w:hAnsi="Arial" w:cs="Arial"/>
                <w:bCs/>
                <w:sz w:val="16"/>
                <w:szCs w:val="16"/>
              </w:rPr>
              <w:t>5</w:t>
            </w:r>
            <w:r>
              <w:rPr>
                <w:rFonts w:ascii="Arial" w:hAnsi="Arial" w:cs="Arial"/>
                <w:bCs/>
                <w:sz w:val="16"/>
                <w:szCs w:val="16"/>
              </w:rPr>
              <w:t>.</w:t>
            </w:r>
            <w:r w:rsidR="00924B7B">
              <w:rPr>
                <w:rFonts w:ascii="Arial" w:hAnsi="Arial" w:cs="Arial"/>
                <w:bCs/>
                <w:sz w:val="16"/>
                <w:szCs w:val="16"/>
              </w:rPr>
              <w:t>8</w:t>
            </w:r>
            <w:r>
              <w:rPr>
                <w:rFonts w:ascii="Arial" w:hAnsi="Arial" w:cs="Arial"/>
                <w:bCs/>
                <w:sz w:val="16"/>
                <w:szCs w:val="16"/>
              </w:rPr>
              <w:t xml:space="preserve"> to 9</w:t>
            </w:r>
            <w:r w:rsidR="00924B7B">
              <w:rPr>
                <w:rFonts w:ascii="Arial" w:hAnsi="Arial" w:cs="Arial"/>
                <w:bCs/>
                <w:sz w:val="16"/>
                <w:szCs w:val="16"/>
              </w:rPr>
              <w:t>6</w:t>
            </w:r>
            <w:r>
              <w:rPr>
                <w:rFonts w:ascii="Arial" w:hAnsi="Arial" w:cs="Arial"/>
                <w:bCs/>
                <w:sz w:val="16"/>
                <w:szCs w:val="16"/>
              </w:rPr>
              <w:t>.</w:t>
            </w:r>
            <w:r w:rsidR="00924B7B">
              <w:rPr>
                <w:rFonts w:ascii="Arial" w:hAnsi="Arial" w:cs="Arial"/>
                <w:bCs/>
                <w:sz w:val="16"/>
                <w:szCs w:val="16"/>
              </w:rPr>
              <w:t>3</w:t>
            </w:r>
            <w:r>
              <w:rPr>
                <w:rFonts w:ascii="Arial" w:hAnsi="Arial" w:cs="Arial"/>
                <w:bCs/>
                <w:sz w:val="16"/>
                <w:szCs w:val="16"/>
              </w:rPr>
              <w:t>%)</w:t>
            </w:r>
          </w:p>
        </w:tc>
        <w:tc>
          <w:tcPr>
            <w:tcW w:w="1345" w:type="dxa"/>
            <w:vMerge w:val="restart"/>
            <w:tcBorders>
              <w:top w:val="single" w:sz="4" w:space="0" w:color="auto"/>
              <w:right w:val="double" w:sz="4" w:space="0" w:color="auto"/>
            </w:tcBorders>
            <w:vAlign w:val="center"/>
          </w:tcPr>
          <w:p w14:paraId="4D3C7528" w14:textId="382E10E9" w:rsidR="0047480E" w:rsidRDefault="00FF2659" w:rsidP="00D7532E">
            <w:pPr>
              <w:jc w:val="center"/>
              <w:rPr>
                <w:rFonts w:ascii="Arial" w:hAnsi="Arial" w:cs="Arial"/>
                <w:bCs/>
                <w:sz w:val="16"/>
                <w:szCs w:val="16"/>
              </w:rPr>
            </w:pPr>
            <w:r>
              <w:rPr>
                <w:rFonts w:ascii="Arial" w:hAnsi="Arial" w:cs="Arial"/>
                <w:bCs/>
                <w:sz w:val="16"/>
                <w:szCs w:val="16"/>
              </w:rPr>
              <w:t>46.0</w:t>
            </w:r>
          </w:p>
          <w:p w14:paraId="236753C1" w14:textId="3BE772C5"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45.5</w:t>
            </w:r>
            <w:r>
              <w:rPr>
                <w:rFonts w:ascii="Arial" w:hAnsi="Arial" w:cs="Arial"/>
                <w:bCs/>
                <w:sz w:val="16"/>
                <w:szCs w:val="16"/>
              </w:rPr>
              <w:t xml:space="preserve"> to </w:t>
            </w:r>
            <w:r w:rsidR="00FF2659">
              <w:rPr>
                <w:rFonts w:ascii="Arial" w:hAnsi="Arial" w:cs="Arial"/>
                <w:bCs/>
                <w:sz w:val="16"/>
                <w:szCs w:val="16"/>
              </w:rPr>
              <w:t>46.6</w:t>
            </w:r>
            <w:r>
              <w:rPr>
                <w:rFonts w:ascii="Arial" w:hAnsi="Arial" w:cs="Arial"/>
                <w:bCs/>
                <w:sz w:val="16"/>
                <w:szCs w:val="16"/>
              </w:rPr>
              <w:t>)</w:t>
            </w:r>
          </w:p>
        </w:tc>
        <w:tc>
          <w:tcPr>
            <w:tcW w:w="861" w:type="dxa"/>
            <w:vMerge w:val="restart"/>
            <w:tcBorders>
              <w:top w:val="single" w:sz="4" w:space="0" w:color="auto"/>
              <w:right w:val="single" w:sz="4" w:space="0" w:color="auto"/>
            </w:tcBorders>
            <w:vAlign w:val="center"/>
          </w:tcPr>
          <w:p w14:paraId="4E04CCE2" w14:textId="1C35D6E6" w:rsidR="0047480E" w:rsidRDefault="00FF2659" w:rsidP="00D7532E">
            <w:pPr>
              <w:jc w:val="center"/>
              <w:rPr>
                <w:rFonts w:ascii="Arial" w:hAnsi="Arial" w:cs="Arial"/>
                <w:bCs/>
                <w:sz w:val="16"/>
                <w:szCs w:val="16"/>
              </w:rPr>
            </w:pPr>
            <w:r>
              <w:rPr>
                <w:rFonts w:ascii="Arial" w:hAnsi="Arial" w:cs="Arial"/>
                <w:bCs/>
                <w:sz w:val="16"/>
                <w:szCs w:val="16"/>
              </w:rPr>
              <w:t>9,475</w:t>
            </w:r>
          </w:p>
          <w:p w14:paraId="2934D5AA" w14:textId="22891BBB"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18.2</w:t>
            </w:r>
            <w:r>
              <w:rPr>
                <w:rFonts w:ascii="Arial" w:hAnsi="Arial" w:cs="Arial"/>
                <w:bCs/>
                <w:sz w:val="16"/>
                <w:szCs w:val="16"/>
              </w:rPr>
              <w:t>%)</w:t>
            </w:r>
          </w:p>
        </w:tc>
        <w:tc>
          <w:tcPr>
            <w:tcW w:w="1416" w:type="dxa"/>
            <w:tcBorders>
              <w:top w:val="single" w:sz="4" w:space="0" w:color="auto"/>
              <w:left w:val="single" w:sz="4" w:space="0" w:color="auto"/>
              <w:bottom w:val="single" w:sz="4" w:space="0" w:color="auto"/>
              <w:right w:val="single" w:sz="4" w:space="0" w:color="auto"/>
            </w:tcBorders>
            <w:vAlign w:val="center"/>
          </w:tcPr>
          <w:p w14:paraId="6AF5B33F" w14:textId="72E35FA0" w:rsidR="0047480E" w:rsidRDefault="00924B7B" w:rsidP="00D7532E">
            <w:pPr>
              <w:jc w:val="center"/>
              <w:rPr>
                <w:rFonts w:ascii="Arial" w:hAnsi="Arial" w:cs="Arial"/>
                <w:bCs/>
                <w:sz w:val="16"/>
                <w:szCs w:val="16"/>
              </w:rPr>
            </w:pPr>
            <w:r>
              <w:rPr>
                <w:rFonts w:ascii="Arial" w:hAnsi="Arial" w:cs="Arial"/>
                <w:bCs/>
                <w:sz w:val="16"/>
                <w:szCs w:val="16"/>
              </w:rPr>
              <w:t>89.5</w:t>
            </w:r>
            <w:r w:rsidR="0047480E">
              <w:rPr>
                <w:rFonts w:ascii="Arial" w:hAnsi="Arial" w:cs="Arial"/>
                <w:bCs/>
                <w:sz w:val="16"/>
                <w:szCs w:val="16"/>
              </w:rPr>
              <w:t>%</w:t>
            </w:r>
          </w:p>
          <w:p w14:paraId="6EEA6594" w14:textId="6BC4A2FE" w:rsidR="0047480E" w:rsidRDefault="0047480E" w:rsidP="00D7532E">
            <w:pPr>
              <w:jc w:val="center"/>
              <w:rPr>
                <w:rFonts w:ascii="Arial" w:hAnsi="Arial" w:cs="Arial"/>
                <w:bCs/>
                <w:sz w:val="16"/>
                <w:szCs w:val="16"/>
              </w:rPr>
            </w:pPr>
            <w:r>
              <w:rPr>
                <w:rFonts w:ascii="Arial" w:hAnsi="Arial" w:cs="Arial"/>
                <w:bCs/>
                <w:sz w:val="16"/>
                <w:szCs w:val="16"/>
              </w:rPr>
              <w:t>(88.</w:t>
            </w:r>
            <w:r w:rsidR="00924B7B">
              <w:rPr>
                <w:rFonts w:ascii="Arial" w:hAnsi="Arial" w:cs="Arial"/>
                <w:bCs/>
                <w:sz w:val="16"/>
                <w:szCs w:val="16"/>
              </w:rPr>
              <w:t>8</w:t>
            </w:r>
            <w:r>
              <w:rPr>
                <w:rFonts w:ascii="Arial" w:hAnsi="Arial" w:cs="Arial"/>
                <w:bCs/>
                <w:sz w:val="16"/>
                <w:szCs w:val="16"/>
              </w:rPr>
              <w:t xml:space="preserve"> to </w:t>
            </w:r>
            <w:r w:rsidR="00924B7B">
              <w:rPr>
                <w:rFonts w:ascii="Arial" w:hAnsi="Arial" w:cs="Arial"/>
                <w:bCs/>
                <w:sz w:val="16"/>
                <w:szCs w:val="16"/>
              </w:rPr>
              <w:t>90.1</w:t>
            </w:r>
            <w:r>
              <w:rPr>
                <w:rFonts w:ascii="Arial" w:hAnsi="Arial" w:cs="Arial"/>
                <w:bCs/>
                <w:sz w:val="16"/>
                <w:szCs w:val="16"/>
              </w:rPr>
              <w:t>%)</w:t>
            </w:r>
          </w:p>
        </w:tc>
        <w:tc>
          <w:tcPr>
            <w:tcW w:w="1367" w:type="dxa"/>
            <w:tcBorders>
              <w:top w:val="single" w:sz="4" w:space="0" w:color="auto"/>
              <w:left w:val="single" w:sz="4" w:space="0" w:color="auto"/>
              <w:right w:val="double" w:sz="4" w:space="0" w:color="auto"/>
            </w:tcBorders>
            <w:vAlign w:val="center"/>
          </w:tcPr>
          <w:p w14:paraId="3147DBF9" w14:textId="3E703B4E" w:rsidR="0047480E" w:rsidRDefault="00FF2659" w:rsidP="00D7532E">
            <w:pPr>
              <w:jc w:val="center"/>
              <w:rPr>
                <w:rFonts w:ascii="Arial" w:hAnsi="Arial" w:cs="Arial"/>
                <w:bCs/>
                <w:sz w:val="16"/>
                <w:szCs w:val="16"/>
              </w:rPr>
            </w:pPr>
            <w:r>
              <w:rPr>
                <w:rFonts w:ascii="Arial" w:hAnsi="Arial" w:cs="Arial"/>
                <w:bCs/>
                <w:sz w:val="16"/>
                <w:szCs w:val="16"/>
              </w:rPr>
              <w:t>46.7</w:t>
            </w:r>
          </w:p>
          <w:p w14:paraId="2CCEA704" w14:textId="59211AB4"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45.8</w:t>
            </w:r>
            <w:r>
              <w:rPr>
                <w:rFonts w:ascii="Arial" w:hAnsi="Arial" w:cs="Arial"/>
                <w:bCs/>
                <w:sz w:val="16"/>
                <w:szCs w:val="16"/>
              </w:rPr>
              <w:t xml:space="preserve"> to </w:t>
            </w:r>
            <w:r w:rsidR="00FF2659">
              <w:rPr>
                <w:rFonts w:ascii="Arial" w:hAnsi="Arial" w:cs="Arial"/>
                <w:bCs/>
                <w:sz w:val="16"/>
                <w:szCs w:val="16"/>
              </w:rPr>
              <w:t>47</w:t>
            </w:r>
            <w:r>
              <w:rPr>
                <w:rFonts w:ascii="Arial" w:hAnsi="Arial" w:cs="Arial"/>
                <w:bCs/>
                <w:sz w:val="16"/>
                <w:szCs w:val="16"/>
              </w:rPr>
              <w:t>.</w:t>
            </w:r>
            <w:r w:rsidR="00FF2659">
              <w:rPr>
                <w:rFonts w:ascii="Arial" w:hAnsi="Arial" w:cs="Arial"/>
                <w:bCs/>
                <w:sz w:val="16"/>
                <w:szCs w:val="16"/>
              </w:rPr>
              <w:t>7</w:t>
            </w:r>
            <w:r>
              <w:rPr>
                <w:rFonts w:ascii="Arial" w:hAnsi="Arial" w:cs="Arial"/>
                <w:bCs/>
                <w:sz w:val="16"/>
                <w:szCs w:val="16"/>
              </w:rPr>
              <w:t>)</w:t>
            </w:r>
          </w:p>
        </w:tc>
        <w:tc>
          <w:tcPr>
            <w:tcW w:w="859" w:type="dxa"/>
            <w:vMerge w:val="restart"/>
            <w:tcBorders>
              <w:top w:val="single" w:sz="4" w:space="0" w:color="auto"/>
              <w:right w:val="single" w:sz="4" w:space="0" w:color="auto"/>
            </w:tcBorders>
            <w:vAlign w:val="center"/>
          </w:tcPr>
          <w:p w14:paraId="0EEA09D7" w14:textId="5BBCEEDD" w:rsidR="0047480E" w:rsidRDefault="00FF2659" w:rsidP="00D7532E">
            <w:pPr>
              <w:jc w:val="center"/>
              <w:rPr>
                <w:rFonts w:ascii="Arial" w:hAnsi="Arial" w:cs="Arial"/>
                <w:bCs/>
                <w:sz w:val="16"/>
                <w:szCs w:val="16"/>
              </w:rPr>
            </w:pPr>
            <w:r>
              <w:rPr>
                <w:rFonts w:ascii="Arial" w:hAnsi="Arial" w:cs="Arial"/>
                <w:bCs/>
                <w:sz w:val="16"/>
                <w:szCs w:val="16"/>
              </w:rPr>
              <w:t>19,129</w:t>
            </w:r>
          </w:p>
          <w:p w14:paraId="43883839" w14:textId="6620E127" w:rsidR="0047480E" w:rsidRDefault="0047480E" w:rsidP="00D7532E">
            <w:pPr>
              <w:jc w:val="center"/>
              <w:rPr>
                <w:rFonts w:ascii="Arial" w:hAnsi="Arial" w:cs="Arial"/>
                <w:bCs/>
                <w:sz w:val="16"/>
                <w:szCs w:val="16"/>
              </w:rPr>
            </w:pPr>
            <w:r>
              <w:rPr>
                <w:rFonts w:ascii="Arial" w:hAnsi="Arial" w:cs="Arial"/>
                <w:bCs/>
                <w:sz w:val="16"/>
                <w:szCs w:val="16"/>
              </w:rPr>
              <w:t>(3</w:t>
            </w:r>
            <w:r w:rsidR="00FF2659">
              <w:rPr>
                <w:rFonts w:ascii="Arial" w:hAnsi="Arial" w:cs="Arial"/>
                <w:bCs/>
                <w:sz w:val="16"/>
                <w:szCs w:val="16"/>
              </w:rPr>
              <w:t>6</w:t>
            </w:r>
            <w:r>
              <w:rPr>
                <w:rFonts w:ascii="Arial" w:hAnsi="Arial" w:cs="Arial"/>
                <w:bCs/>
                <w:sz w:val="16"/>
                <w:szCs w:val="16"/>
              </w:rPr>
              <w:t>.</w:t>
            </w:r>
            <w:r w:rsidR="00FF2659">
              <w:rPr>
                <w:rFonts w:ascii="Arial" w:hAnsi="Arial" w:cs="Arial"/>
                <w:bCs/>
                <w:sz w:val="16"/>
                <w:szCs w:val="16"/>
              </w:rPr>
              <w:t>7</w:t>
            </w:r>
            <w:r>
              <w:rPr>
                <w:rFonts w:ascii="Arial" w:hAnsi="Arial" w:cs="Arial"/>
                <w:bCs/>
                <w:sz w:val="16"/>
                <w:szCs w:val="16"/>
              </w:rPr>
              <w:t>%)</w:t>
            </w:r>
          </w:p>
        </w:tc>
        <w:tc>
          <w:tcPr>
            <w:tcW w:w="1374" w:type="dxa"/>
            <w:tcBorders>
              <w:top w:val="single" w:sz="4" w:space="0" w:color="auto"/>
              <w:left w:val="single" w:sz="4" w:space="0" w:color="auto"/>
              <w:right w:val="single" w:sz="4" w:space="0" w:color="auto"/>
            </w:tcBorders>
            <w:vAlign w:val="center"/>
          </w:tcPr>
          <w:p w14:paraId="5BE1C89C" w14:textId="1450B9C6" w:rsidR="0047480E" w:rsidRDefault="0047480E" w:rsidP="00D7532E">
            <w:pPr>
              <w:jc w:val="center"/>
              <w:rPr>
                <w:rFonts w:ascii="Arial" w:hAnsi="Arial" w:cs="Arial"/>
                <w:bCs/>
                <w:sz w:val="16"/>
                <w:szCs w:val="16"/>
              </w:rPr>
            </w:pPr>
            <w:r>
              <w:rPr>
                <w:rFonts w:ascii="Arial" w:hAnsi="Arial" w:cs="Arial"/>
                <w:bCs/>
                <w:sz w:val="16"/>
                <w:szCs w:val="16"/>
              </w:rPr>
              <w:t>9</w:t>
            </w:r>
            <w:r w:rsidR="00924B7B">
              <w:rPr>
                <w:rFonts w:ascii="Arial" w:hAnsi="Arial" w:cs="Arial"/>
                <w:bCs/>
                <w:sz w:val="16"/>
                <w:szCs w:val="16"/>
              </w:rPr>
              <w:t>2</w:t>
            </w:r>
            <w:r>
              <w:rPr>
                <w:rFonts w:ascii="Arial" w:hAnsi="Arial" w:cs="Arial"/>
                <w:bCs/>
                <w:sz w:val="16"/>
                <w:szCs w:val="16"/>
              </w:rPr>
              <w:t>.</w:t>
            </w:r>
            <w:r w:rsidR="00924B7B">
              <w:rPr>
                <w:rFonts w:ascii="Arial" w:hAnsi="Arial" w:cs="Arial"/>
                <w:bCs/>
                <w:sz w:val="16"/>
                <w:szCs w:val="16"/>
              </w:rPr>
              <w:t>9</w:t>
            </w:r>
            <w:r>
              <w:rPr>
                <w:rFonts w:ascii="Arial" w:hAnsi="Arial" w:cs="Arial"/>
                <w:bCs/>
                <w:sz w:val="16"/>
                <w:szCs w:val="16"/>
              </w:rPr>
              <w:t>%</w:t>
            </w:r>
          </w:p>
          <w:p w14:paraId="7FD9E3B5" w14:textId="32500B73" w:rsidR="0047480E" w:rsidRDefault="0047480E" w:rsidP="00D7532E">
            <w:pPr>
              <w:jc w:val="center"/>
              <w:rPr>
                <w:rFonts w:ascii="Arial" w:hAnsi="Arial" w:cs="Arial"/>
                <w:bCs/>
                <w:sz w:val="16"/>
                <w:szCs w:val="16"/>
              </w:rPr>
            </w:pPr>
            <w:r>
              <w:rPr>
                <w:rFonts w:ascii="Arial" w:hAnsi="Arial" w:cs="Arial"/>
                <w:bCs/>
                <w:sz w:val="16"/>
                <w:szCs w:val="16"/>
              </w:rPr>
              <w:t>(9</w:t>
            </w:r>
            <w:r w:rsidR="00924B7B">
              <w:rPr>
                <w:rFonts w:ascii="Arial" w:hAnsi="Arial" w:cs="Arial"/>
                <w:bCs/>
                <w:sz w:val="16"/>
                <w:szCs w:val="16"/>
              </w:rPr>
              <w:t>2</w:t>
            </w:r>
            <w:r>
              <w:rPr>
                <w:rFonts w:ascii="Arial" w:hAnsi="Arial" w:cs="Arial"/>
                <w:bCs/>
                <w:sz w:val="16"/>
                <w:szCs w:val="16"/>
              </w:rPr>
              <w:t>.</w:t>
            </w:r>
            <w:r w:rsidR="00924B7B">
              <w:rPr>
                <w:rFonts w:ascii="Arial" w:hAnsi="Arial" w:cs="Arial"/>
                <w:bCs/>
                <w:sz w:val="16"/>
                <w:szCs w:val="16"/>
              </w:rPr>
              <w:t>5</w:t>
            </w:r>
            <w:r>
              <w:rPr>
                <w:rFonts w:ascii="Arial" w:hAnsi="Arial" w:cs="Arial"/>
                <w:bCs/>
                <w:sz w:val="16"/>
                <w:szCs w:val="16"/>
              </w:rPr>
              <w:t xml:space="preserve"> to 9</w:t>
            </w:r>
            <w:r w:rsidR="00924B7B">
              <w:rPr>
                <w:rFonts w:ascii="Arial" w:hAnsi="Arial" w:cs="Arial"/>
                <w:bCs/>
                <w:sz w:val="16"/>
                <w:szCs w:val="16"/>
              </w:rPr>
              <w:t>3</w:t>
            </w:r>
            <w:r>
              <w:rPr>
                <w:rFonts w:ascii="Arial" w:hAnsi="Arial" w:cs="Arial"/>
                <w:bCs/>
                <w:sz w:val="16"/>
                <w:szCs w:val="16"/>
              </w:rPr>
              <w:t>.</w:t>
            </w:r>
            <w:r w:rsidR="00924B7B">
              <w:rPr>
                <w:rFonts w:ascii="Arial" w:hAnsi="Arial" w:cs="Arial"/>
                <w:bCs/>
                <w:sz w:val="16"/>
                <w:szCs w:val="16"/>
              </w:rPr>
              <w:t>2</w:t>
            </w:r>
            <w:r>
              <w:rPr>
                <w:rFonts w:ascii="Arial" w:hAnsi="Arial" w:cs="Arial"/>
                <w:bCs/>
                <w:sz w:val="16"/>
                <w:szCs w:val="16"/>
              </w:rPr>
              <w:t>%)</w:t>
            </w:r>
          </w:p>
        </w:tc>
        <w:tc>
          <w:tcPr>
            <w:tcW w:w="1260" w:type="dxa"/>
            <w:tcBorders>
              <w:top w:val="single" w:sz="4" w:space="0" w:color="auto"/>
              <w:left w:val="single" w:sz="4" w:space="0" w:color="auto"/>
              <w:right w:val="double" w:sz="4" w:space="0" w:color="auto"/>
            </w:tcBorders>
            <w:vAlign w:val="center"/>
          </w:tcPr>
          <w:p w14:paraId="65018B31" w14:textId="3A8A71BC" w:rsidR="0047480E" w:rsidRDefault="00FF2659" w:rsidP="00D7532E">
            <w:pPr>
              <w:jc w:val="center"/>
              <w:rPr>
                <w:rFonts w:ascii="Arial" w:hAnsi="Arial" w:cs="Arial"/>
                <w:bCs/>
                <w:sz w:val="16"/>
                <w:szCs w:val="16"/>
              </w:rPr>
            </w:pPr>
            <w:r>
              <w:rPr>
                <w:rFonts w:ascii="Arial" w:hAnsi="Arial" w:cs="Arial"/>
                <w:bCs/>
                <w:sz w:val="16"/>
                <w:szCs w:val="16"/>
              </w:rPr>
              <w:t>44.8</w:t>
            </w:r>
          </w:p>
          <w:p w14:paraId="0745BB22" w14:textId="07216BD3"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44.2</w:t>
            </w:r>
            <w:r>
              <w:rPr>
                <w:rFonts w:ascii="Arial" w:hAnsi="Arial" w:cs="Arial"/>
                <w:bCs/>
                <w:sz w:val="16"/>
                <w:szCs w:val="16"/>
              </w:rPr>
              <w:t xml:space="preserve"> to </w:t>
            </w:r>
            <w:r w:rsidR="00FF2659">
              <w:rPr>
                <w:rFonts w:ascii="Arial" w:hAnsi="Arial" w:cs="Arial"/>
                <w:bCs/>
                <w:sz w:val="16"/>
                <w:szCs w:val="16"/>
              </w:rPr>
              <w:t>45</w:t>
            </w:r>
            <w:r>
              <w:rPr>
                <w:rFonts w:ascii="Arial" w:hAnsi="Arial" w:cs="Arial"/>
                <w:bCs/>
                <w:sz w:val="16"/>
                <w:szCs w:val="16"/>
              </w:rPr>
              <w:t>.</w:t>
            </w:r>
            <w:r w:rsidR="00FF2659">
              <w:rPr>
                <w:rFonts w:ascii="Arial" w:hAnsi="Arial" w:cs="Arial"/>
                <w:bCs/>
                <w:sz w:val="16"/>
                <w:szCs w:val="16"/>
              </w:rPr>
              <w:t>4</w:t>
            </w:r>
            <w:r>
              <w:rPr>
                <w:rFonts w:ascii="Arial" w:hAnsi="Arial" w:cs="Arial"/>
                <w:bCs/>
                <w:sz w:val="16"/>
                <w:szCs w:val="16"/>
              </w:rPr>
              <w:t>)</w:t>
            </w:r>
          </w:p>
        </w:tc>
      </w:tr>
      <w:tr w:rsidR="0047480E" w14:paraId="0FCB3E96" w14:textId="77777777" w:rsidTr="009E2707">
        <w:trPr>
          <w:trHeight w:val="806"/>
        </w:trPr>
        <w:tc>
          <w:tcPr>
            <w:tcW w:w="2006" w:type="dxa"/>
            <w:vMerge/>
            <w:tcBorders>
              <w:left w:val="double" w:sz="4" w:space="0" w:color="auto"/>
              <w:bottom w:val="double" w:sz="4" w:space="0" w:color="auto"/>
            </w:tcBorders>
            <w:vAlign w:val="center"/>
          </w:tcPr>
          <w:p w14:paraId="4BD33A55" w14:textId="77777777" w:rsidR="0047480E" w:rsidRDefault="0047480E" w:rsidP="00D7532E">
            <w:pPr>
              <w:jc w:val="center"/>
              <w:rPr>
                <w:rFonts w:ascii="Arial" w:hAnsi="Arial" w:cs="Arial"/>
                <w:bCs/>
                <w:sz w:val="16"/>
                <w:szCs w:val="16"/>
              </w:rPr>
            </w:pPr>
          </w:p>
        </w:tc>
        <w:tc>
          <w:tcPr>
            <w:tcW w:w="845" w:type="dxa"/>
            <w:vMerge/>
            <w:tcBorders>
              <w:left w:val="double" w:sz="4" w:space="0" w:color="auto"/>
              <w:bottom w:val="double" w:sz="4" w:space="0" w:color="auto"/>
            </w:tcBorders>
            <w:vAlign w:val="center"/>
          </w:tcPr>
          <w:p w14:paraId="11FD83BD" w14:textId="77777777" w:rsidR="0047480E" w:rsidRDefault="0047480E" w:rsidP="00D7532E">
            <w:pPr>
              <w:jc w:val="center"/>
              <w:rPr>
                <w:rFonts w:ascii="Arial" w:hAnsi="Arial" w:cs="Arial"/>
                <w:bCs/>
                <w:sz w:val="16"/>
                <w:szCs w:val="16"/>
              </w:rPr>
            </w:pPr>
          </w:p>
        </w:tc>
        <w:tc>
          <w:tcPr>
            <w:tcW w:w="1366" w:type="dxa"/>
            <w:vMerge/>
            <w:tcBorders>
              <w:bottom w:val="double" w:sz="4" w:space="0" w:color="auto"/>
            </w:tcBorders>
            <w:vAlign w:val="center"/>
          </w:tcPr>
          <w:p w14:paraId="45B3A962" w14:textId="77777777" w:rsidR="0047480E" w:rsidRDefault="0047480E" w:rsidP="00D7532E">
            <w:pPr>
              <w:jc w:val="center"/>
              <w:rPr>
                <w:rFonts w:ascii="Arial" w:hAnsi="Arial" w:cs="Arial"/>
                <w:bCs/>
                <w:sz w:val="16"/>
                <w:szCs w:val="16"/>
              </w:rPr>
            </w:pPr>
          </w:p>
        </w:tc>
        <w:tc>
          <w:tcPr>
            <w:tcW w:w="1345" w:type="dxa"/>
            <w:vMerge/>
            <w:tcBorders>
              <w:bottom w:val="double" w:sz="4" w:space="0" w:color="auto"/>
              <w:right w:val="double" w:sz="4" w:space="0" w:color="auto"/>
            </w:tcBorders>
            <w:vAlign w:val="center"/>
          </w:tcPr>
          <w:p w14:paraId="1875FD3E" w14:textId="77777777" w:rsidR="0047480E" w:rsidRDefault="0047480E" w:rsidP="00D7532E">
            <w:pPr>
              <w:jc w:val="center"/>
              <w:rPr>
                <w:rFonts w:ascii="Arial" w:hAnsi="Arial" w:cs="Arial"/>
                <w:bCs/>
                <w:sz w:val="16"/>
                <w:szCs w:val="16"/>
              </w:rPr>
            </w:pPr>
          </w:p>
        </w:tc>
        <w:tc>
          <w:tcPr>
            <w:tcW w:w="861" w:type="dxa"/>
            <w:vMerge/>
            <w:tcBorders>
              <w:bottom w:val="double" w:sz="4" w:space="0" w:color="auto"/>
              <w:right w:val="single" w:sz="4" w:space="0" w:color="auto"/>
            </w:tcBorders>
            <w:vAlign w:val="center"/>
          </w:tcPr>
          <w:p w14:paraId="0180ED39" w14:textId="77777777" w:rsidR="0047480E" w:rsidRDefault="0047480E" w:rsidP="00D7532E">
            <w:pPr>
              <w:jc w:val="center"/>
              <w:rPr>
                <w:rFonts w:ascii="Arial" w:hAnsi="Arial" w:cs="Arial"/>
                <w:bCs/>
                <w:sz w:val="16"/>
                <w:szCs w:val="16"/>
              </w:rPr>
            </w:pPr>
          </w:p>
        </w:tc>
        <w:tc>
          <w:tcPr>
            <w:tcW w:w="1416" w:type="dxa"/>
            <w:tcBorders>
              <w:top w:val="single" w:sz="4" w:space="0" w:color="auto"/>
              <w:left w:val="single" w:sz="4" w:space="0" w:color="auto"/>
              <w:bottom w:val="double" w:sz="4" w:space="0" w:color="auto"/>
              <w:right w:val="single" w:sz="4" w:space="0" w:color="auto"/>
            </w:tcBorders>
            <w:vAlign w:val="center"/>
          </w:tcPr>
          <w:p w14:paraId="4A1951F0" w14:textId="2992A7E8" w:rsidR="0047480E" w:rsidRDefault="0047480E" w:rsidP="00D7532E">
            <w:pPr>
              <w:jc w:val="center"/>
              <w:rPr>
                <w:rFonts w:ascii="Arial" w:hAnsi="Arial" w:cs="Arial"/>
                <w:bCs/>
                <w:sz w:val="16"/>
                <w:szCs w:val="16"/>
              </w:rPr>
            </w:pPr>
            <w:r>
              <w:rPr>
                <w:rFonts w:ascii="Arial" w:hAnsi="Arial" w:cs="Arial"/>
                <w:bCs/>
                <w:sz w:val="16"/>
                <w:szCs w:val="16"/>
              </w:rPr>
              <w:t>0.</w:t>
            </w:r>
            <w:r w:rsidR="00924B7B">
              <w:rPr>
                <w:rFonts w:ascii="Arial" w:hAnsi="Arial" w:cs="Arial"/>
                <w:bCs/>
                <w:sz w:val="16"/>
                <w:szCs w:val="16"/>
              </w:rPr>
              <w:t>346</w:t>
            </w:r>
          </w:p>
          <w:p w14:paraId="0EBAE204" w14:textId="77777777" w:rsidR="0047480E" w:rsidRDefault="0047480E" w:rsidP="00D7532E">
            <w:pPr>
              <w:jc w:val="center"/>
              <w:rPr>
                <w:rFonts w:ascii="Arial" w:hAnsi="Arial" w:cs="Arial"/>
                <w:bCs/>
                <w:sz w:val="16"/>
                <w:szCs w:val="16"/>
              </w:rPr>
            </w:pPr>
            <w:r>
              <w:rPr>
                <w:rFonts w:ascii="Arial" w:hAnsi="Arial" w:cs="Arial"/>
                <w:bCs/>
                <w:sz w:val="16"/>
                <w:szCs w:val="16"/>
              </w:rPr>
              <w:t>(0.</w:t>
            </w:r>
            <w:r w:rsidR="00924B7B">
              <w:rPr>
                <w:rFonts w:ascii="Arial" w:hAnsi="Arial" w:cs="Arial"/>
                <w:bCs/>
                <w:sz w:val="16"/>
                <w:szCs w:val="16"/>
              </w:rPr>
              <w:t>317</w:t>
            </w:r>
            <w:r>
              <w:rPr>
                <w:rFonts w:ascii="Arial" w:hAnsi="Arial" w:cs="Arial"/>
                <w:bCs/>
                <w:sz w:val="16"/>
                <w:szCs w:val="16"/>
              </w:rPr>
              <w:t xml:space="preserve"> to 0.</w:t>
            </w:r>
            <w:r w:rsidR="00924B7B">
              <w:rPr>
                <w:rFonts w:ascii="Arial" w:hAnsi="Arial" w:cs="Arial"/>
                <w:bCs/>
                <w:sz w:val="16"/>
                <w:szCs w:val="16"/>
              </w:rPr>
              <w:t>377</w:t>
            </w:r>
            <w:r>
              <w:rPr>
                <w:rFonts w:ascii="Arial" w:hAnsi="Arial" w:cs="Arial"/>
                <w:bCs/>
                <w:sz w:val="16"/>
                <w:szCs w:val="16"/>
              </w:rPr>
              <w:t>)</w:t>
            </w:r>
          </w:p>
          <w:p w14:paraId="486940CD" w14:textId="3CF878BA" w:rsidR="00D31B72" w:rsidRDefault="00D31B72" w:rsidP="00D7532E">
            <w:pPr>
              <w:jc w:val="center"/>
              <w:rPr>
                <w:rFonts w:ascii="Arial" w:hAnsi="Arial" w:cs="Arial"/>
                <w:bCs/>
                <w:sz w:val="16"/>
                <w:szCs w:val="16"/>
              </w:rPr>
            </w:pPr>
            <w:r>
              <w:rPr>
                <w:rFonts w:ascii="Arial" w:hAnsi="Arial" w:cs="Arial"/>
                <w:bCs/>
                <w:sz w:val="16"/>
                <w:szCs w:val="16"/>
              </w:rPr>
              <w:t>P&lt;0.001</w:t>
            </w:r>
          </w:p>
        </w:tc>
        <w:tc>
          <w:tcPr>
            <w:tcW w:w="1367" w:type="dxa"/>
            <w:tcBorders>
              <w:left w:val="single" w:sz="4" w:space="0" w:color="auto"/>
              <w:bottom w:val="double" w:sz="4" w:space="0" w:color="auto"/>
              <w:right w:val="double" w:sz="4" w:space="0" w:color="auto"/>
            </w:tcBorders>
            <w:vAlign w:val="center"/>
          </w:tcPr>
          <w:p w14:paraId="08E7CAE6" w14:textId="691EE013" w:rsidR="0047480E" w:rsidRDefault="0047480E" w:rsidP="00D7532E">
            <w:pPr>
              <w:jc w:val="center"/>
              <w:rPr>
                <w:rFonts w:ascii="Arial" w:hAnsi="Arial" w:cs="Arial"/>
                <w:bCs/>
                <w:sz w:val="16"/>
                <w:szCs w:val="16"/>
              </w:rPr>
            </w:pPr>
            <w:r>
              <w:rPr>
                <w:rFonts w:ascii="Arial" w:hAnsi="Arial" w:cs="Arial"/>
                <w:bCs/>
                <w:sz w:val="16"/>
                <w:szCs w:val="16"/>
              </w:rPr>
              <w:t>0.</w:t>
            </w:r>
            <w:r w:rsidR="00FF2659">
              <w:rPr>
                <w:rFonts w:ascii="Arial" w:hAnsi="Arial" w:cs="Arial"/>
                <w:bCs/>
                <w:sz w:val="16"/>
                <w:szCs w:val="16"/>
              </w:rPr>
              <w:t>7</w:t>
            </w:r>
          </w:p>
          <w:p w14:paraId="5C4E17D7" w14:textId="77777777"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0.3</w:t>
            </w:r>
            <w:r>
              <w:rPr>
                <w:rFonts w:ascii="Arial" w:hAnsi="Arial" w:cs="Arial"/>
                <w:bCs/>
                <w:sz w:val="16"/>
                <w:szCs w:val="16"/>
              </w:rPr>
              <w:t xml:space="preserve"> to </w:t>
            </w:r>
            <w:r w:rsidR="00FF2659">
              <w:rPr>
                <w:rFonts w:ascii="Arial" w:hAnsi="Arial" w:cs="Arial"/>
                <w:bCs/>
                <w:sz w:val="16"/>
                <w:szCs w:val="16"/>
              </w:rPr>
              <w:t>1</w:t>
            </w:r>
            <w:r>
              <w:rPr>
                <w:rFonts w:ascii="Arial" w:hAnsi="Arial" w:cs="Arial"/>
                <w:bCs/>
                <w:sz w:val="16"/>
                <w:szCs w:val="16"/>
              </w:rPr>
              <w:t>.</w:t>
            </w:r>
            <w:r w:rsidR="00FF2659">
              <w:rPr>
                <w:rFonts w:ascii="Arial" w:hAnsi="Arial" w:cs="Arial"/>
                <w:bCs/>
                <w:sz w:val="16"/>
                <w:szCs w:val="16"/>
              </w:rPr>
              <w:t>8</w:t>
            </w:r>
            <w:r>
              <w:rPr>
                <w:rFonts w:ascii="Arial" w:hAnsi="Arial" w:cs="Arial"/>
                <w:bCs/>
                <w:sz w:val="16"/>
                <w:szCs w:val="16"/>
              </w:rPr>
              <w:t>)</w:t>
            </w:r>
          </w:p>
          <w:p w14:paraId="3F5F858A" w14:textId="25633F1C" w:rsidR="00D31B72" w:rsidRDefault="00D31B72" w:rsidP="00D7532E">
            <w:pPr>
              <w:jc w:val="center"/>
              <w:rPr>
                <w:rFonts w:ascii="Arial" w:hAnsi="Arial" w:cs="Arial"/>
                <w:bCs/>
                <w:sz w:val="16"/>
                <w:szCs w:val="16"/>
              </w:rPr>
            </w:pPr>
            <w:r>
              <w:rPr>
                <w:rFonts w:ascii="Arial" w:hAnsi="Arial" w:cs="Arial"/>
                <w:bCs/>
                <w:sz w:val="16"/>
                <w:szCs w:val="16"/>
              </w:rPr>
              <w:t>P=0.188</w:t>
            </w:r>
          </w:p>
        </w:tc>
        <w:tc>
          <w:tcPr>
            <w:tcW w:w="859" w:type="dxa"/>
            <w:vMerge/>
            <w:tcBorders>
              <w:bottom w:val="double" w:sz="4" w:space="0" w:color="auto"/>
              <w:right w:val="single" w:sz="4" w:space="0" w:color="auto"/>
            </w:tcBorders>
            <w:vAlign w:val="center"/>
          </w:tcPr>
          <w:p w14:paraId="4E92CA83" w14:textId="77777777" w:rsidR="0047480E" w:rsidRDefault="0047480E" w:rsidP="00D7532E">
            <w:pPr>
              <w:jc w:val="center"/>
              <w:rPr>
                <w:rFonts w:ascii="Arial" w:hAnsi="Arial" w:cs="Arial"/>
                <w:bCs/>
                <w:sz w:val="16"/>
                <w:szCs w:val="16"/>
              </w:rPr>
            </w:pPr>
          </w:p>
        </w:tc>
        <w:tc>
          <w:tcPr>
            <w:tcW w:w="1374" w:type="dxa"/>
            <w:tcBorders>
              <w:left w:val="single" w:sz="4" w:space="0" w:color="auto"/>
              <w:bottom w:val="double" w:sz="4" w:space="0" w:color="auto"/>
              <w:right w:val="single" w:sz="4" w:space="0" w:color="auto"/>
            </w:tcBorders>
            <w:vAlign w:val="center"/>
          </w:tcPr>
          <w:p w14:paraId="706FD316" w14:textId="41E70DEE" w:rsidR="0047480E" w:rsidRDefault="0047480E" w:rsidP="00D7532E">
            <w:pPr>
              <w:jc w:val="center"/>
              <w:rPr>
                <w:rFonts w:ascii="Arial" w:hAnsi="Arial" w:cs="Arial"/>
                <w:bCs/>
                <w:sz w:val="16"/>
                <w:szCs w:val="16"/>
              </w:rPr>
            </w:pPr>
            <w:r>
              <w:rPr>
                <w:rFonts w:ascii="Arial" w:hAnsi="Arial" w:cs="Arial"/>
                <w:bCs/>
                <w:sz w:val="16"/>
                <w:szCs w:val="16"/>
              </w:rPr>
              <w:t>0.</w:t>
            </w:r>
            <w:r w:rsidR="00924B7B">
              <w:rPr>
                <w:rFonts w:ascii="Arial" w:hAnsi="Arial" w:cs="Arial"/>
                <w:bCs/>
                <w:sz w:val="16"/>
                <w:szCs w:val="16"/>
              </w:rPr>
              <w:t>53</w:t>
            </w:r>
          </w:p>
          <w:p w14:paraId="3544254B" w14:textId="77777777" w:rsidR="0047480E" w:rsidRDefault="0047480E" w:rsidP="00D7532E">
            <w:pPr>
              <w:jc w:val="center"/>
              <w:rPr>
                <w:rFonts w:ascii="Arial" w:hAnsi="Arial" w:cs="Arial"/>
                <w:bCs/>
                <w:sz w:val="16"/>
                <w:szCs w:val="16"/>
              </w:rPr>
            </w:pPr>
            <w:r>
              <w:rPr>
                <w:rFonts w:ascii="Arial" w:hAnsi="Arial" w:cs="Arial"/>
                <w:bCs/>
                <w:sz w:val="16"/>
                <w:szCs w:val="16"/>
              </w:rPr>
              <w:t>(0.</w:t>
            </w:r>
            <w:r w:rsidR="00924B7B">
              <w:rPr>
                <w:rFonts w:ascii="Arial" w:hAnsi="Arial" w:cs="Arial"/>
                <w:bCs/>
                <w:sz w:val="16"/>
                <w:szCs w:val="16"/>
              </w:rPr>
              <w:t>49</w:t>
            </w:r>
            <w:r>
              <w:rPr>
                <w:rFonts w:ascii="Arial" w:hAnsi="Arial" w:cs="Arial"/>
                <w:bCs/>
                <w:sz w:val="16"/>
                <w:szCs w:val="16"/>
              </w:rPr>
              <w:t xml:space="preserve"> to 0.</w:t>
            </w:r>
            <w:r w:rsidR="00924B7B">
              <w:rPr>
                <w:rFonts w:ascii="Arial" w:hAnsi="Arial" w:cs="Arial"/>
                <w:bCs/>
                <w:sz w:val="16"/>
                <w:szCs w:val="16"/>
              </w:rPr>
              <w:t>57</w:t>
            </w:r>
            <w:r>
              <w:rPr>
                <w:rFonts w:ascii="Arial" w:hAnsi="Arial" w:cs="Arial"/>
                <w:bCs/>
                <w:sz w:val="16"/>
                <w:szCs w:val="16"/>
              </w:rPr>
              <w:t>)</w:t>
            </w:r>
          </w:p>
          <w:p w14:paraId="0D01E87C" w14:textId="7BACCCDC" w:rsidR="00D31B72" w:rsidRDefault="00D31B72" w:rsidP="00D7532E">
            <w:pPr>
              <w:jc w:val="center"/>
              <w:rPr>
                <w:rFonts w:ascii="Arial" w:hAnsi="Arial" w:cs="Arial"/>
                <w:bCs/>
                <w:sz w:val="16"/>
                <w:szCs w:val="16"/>
              </w:rPr>
            </w:pPr>
            <w:r>
              <w:rPr>
                <w:rFonts w:ascii="Arial" w:hAnsi="Arial" w:cs="Arial"/>
                <w:bCs/>
                <w:sz w:val="16"/>
                <w:szCs w:val="16"/>
              </w:rPr>
              <w:t>P&lt;0.001</w:t>
            </w:r>
          </w:p>
        </w:tc>
        <w:tc>
          <w:tcPr>
            <w:tcW w:w="1260" w:type="dxa"/>
            <w:tcBorders>
              <w:left w:val="single" w:sz="4" w:space="0" w:color="auto"/>
              <w:bottom w:val="double" w:sz="4" w:space="0" w:color="auto"/>
              <w:right w:val="double" w:sz="4" w:space="0" w:color="auto"/>
            </w:tcBorders>
            <w:vAlign w:val="center"/>
          </w:tcPr>
          <w:p w14:paraId="1D408955" w14:textId="3AD75A47" w:rsidR="0047480E" w:rsidRDefault="0047480E" w:rsidP="00D7532E">
            <w:pPr>
              <w:jc w:val="center"/>
              <w:rPr>
                <w:rFonts w:ascii="Arial" w:hAnsi="Arial" w:cs="Arial"/>
                <w:bCs/>
                <w:sz w:val="16"/>
                <w:szCs w:val="16"/>
              </w:rPr>
            </w:pPr>
            <w:r>
              <w:rPr>
                <w:rFonts w:ascii="Arial" w:hAnsi="Arial" w:cs="Arial"/>
                <w:bCs/>
                <w:sz w:val="16"/>
                <w:szCs w:val="16"/>
              </w:rPr>
              <w:t>-</w:t>
            </w:r>
            <w:r w:rsidR="00FF2659">
              <w:rPr>
                <w:rFonts w:ascii="Arial" w:hAnsi="Arial" w:cs="Arial"/>
                <w:bCs/>
                <w:sz w:val="16"/>
                <w:szCs w:val="16"/>
              </w:rPr>
              <w:t>1.2</w:t>
            </w:r>
          </w:p>
          <w:p w14:paraId="2B678935" w14:textId="77777777" w:rsidR="0047480E" w:rsidRDefault="0047480E" w:rsidP="00D7532E">
            <w:pPr>
              <w:jc w:val="center"/>
              <w:rPr>
                <w:rFonts w:ascii="Arial" w:hAnsi="Arial" w:cs="Arial"/>
                <w:bCs/>
                <w:sz w:val="16"/>
                <w:szCs w:val="16"/>
              </w:rPr>
            </w:pPr>
            <w:r>
              <w:rPr>
                <w:rFonts w:ascii="Arial" w:hAnsi="Arial" w:cs="Arial"/>
                <w:bCs/>
                <w:sz w:val="16"/>
                <w:szCs w:val="16"/>
              </w:rPr>
              <w:t>(-2.</w:t>
            </w:r>
            <w:r w:rsidR="00FF2659">
              <w:rPr>
                <w:rFonts w:ascii="Arial" w:hAnsi="Arial" w:cs="Arial"/>
                <w:bCs/>
                <w:sz w:val="16"/>
                <w:szCs w:val="16"/>
              </w:rPr>
              <w:t>1</w:t>
            </w:r>
            <w:r>
              <w:rPr>
                <w:rFonts w:ascii="Arial" w:hAnsi="Arial" w:cs="Arial"/>
                <w:bCs/>
                <w:sz w:val="16"/>
                <w:szCs w:val="16"/>
              </w:rPr>
              <w:t xml:space="preserve"> to </w:t>
            </w:r>
            <w:r w:rsidR="00FF2659">
              <w:rPr>
                <w:rFonts w:ascii="Arial" w:hAnsi="Arial" w:cs="Arial"/>
                <w:bCs/>
                <w:sz w:val="16"/>
                <w:szCs w:val="16"/>
              </w:rPr>
              <w:t>-0.4</w:t>
            </w:r>
            <w:r>
              <w:rPr>
                <w:rFonts w:ascii="Arial" w:hAnsi="Arial" w:cs="Arial"/>
                <w:bCs/>
                <w:sz w:val="16"/>
                <w:szCs w:val="16"/>
              </w:rPr>
              <w:t>)</w:t>
            </w:r>
          </w:p>
          <w:p w14:paraId="4FE142C4" w14:textId="1C82E981" w:rsidR="00D31B72" w:rsidRDefault="00D31B72" w:rsidP="00D7532E">
            <w:pPr>
              <w:jc w:val="center"/>
              <w:rPr>
                <w:rFonts w:ascii="Arial" w:hAnsi="Arial" w:cs="Arial"/>
                <w:bCs/>
                <w:sz w:val="16"/>
                <w:szCs w:val="16"/>
              </w:rPr>
            </w:pPr>
            <w:r>
              <w:rPr>
                <w:rFonts w:ascii="Arial" w:hAnsi="Arial" w:cs="Arial"/>
                <w:bCs/>
                <w:sz w:val="16"/>
                <w:szCs w:val="16"/>
              </w:rPr>
              <w:t>P=0.006</w:t>
            </w:r>
          </w:p>
        </w:tc>
      </w:tr>
      <w:tr w:rsidR="0047480E" w14:paraId="2527B14A" w14:textId="77777777" w:rsidTr="0047480E">
        <w:trPr>
          <w:trHeight w:val="360"/>
        </w:trPr>
        <w:tc>
          <w:tcPr>
            <w:tcW w:w="12699" w:type="dxa"/>
            <w:gridSpan w:val="10"/>
            <w:tcBorders>
              <w:top w:val="double" w:sz="4" w:space="0" w:color="auto"/>
              <w:left w:val="double" w:sz="4" w:space="0" w:color="auto"/>
              <w:right w:val="double" w:sz="4" w:space="0" w:color="auto"/>
            </w:tcBorders>
            <w:vAlign w:val="center"/>
          </w:tcPr>
          <w:p w14:paraId="3684F13E" w14:textId="2143052E" w:rsidR="0047480E" w:rsidRPr="0047480E" w:rsidRDefault="0047480E" w:rsidP="0047480E">
            <w:pPr>
              <w:rPr>
                <w:rFonts w:ascii="Arial" w:hAnsi="Arial" w:cs="Arial"/>
                <w:b/>
                <w:sz w:val="16"/>
                <w:szCs w:val="16"/>
              </w:rPr>
            </w:pPr>
            <w:r w:rsidRPr="0047480E">
              <w:rPr>
                <w:rFonts w:ascii="Arial" w:hAnsi="Arial" w:cs="Arial"/>
                <w:b/>
                <w:sz w:val="16"/>
                <w:szCs w:val="16"/>
              </w:rPr>
              <w:t>Variation of the amount of change required for cohort assignment</w:t>
            </w:r>
          </w:p>
        </w:tc>
      </w:tr>
      <w:tr w:rsidR="0047480E" w14:paraId="43265763" w14:textId="77777777" w:rsidTr="0047480E">
        <w:trPr>
          <w:trHeight w:val="648"/>
        </w:trPr>
        <w:tc>
          <w:tcPr>
            <w:tcW w:w="2006" w:type="dxa"/>
            <w:vMerge w:val="restart"/>
            <w:tcBorders>
              <w:top w:val="double" w:sz="4" w:space="0" w:color="auto"/>
              <w:left w:val="double" w:sz="4" w:space="0" w:color="auto"/>
            </w:tcBorders>
            <w:vAlign w:val="center"/>
          </w:tcPr>
          <w:p w14:paraId="76FF120A" w14:textId="255CBF7C" w:rsidR="0047480E" w:rsidRPr="003358DF" w:rsidRDefault="002D46E2" w:rsidP="00D7532E">
            <w:pPr>
              <w:jc w:val="center"/>
              <w:rPr>
                <w:rFonts w:ascii="Arial" w:hAnsi="Arial" w:cs="Arial"/>
                <w:bCs/>
                <w:sz w:val="16"/>
                <w:szCs w:val="16"/>
                <w:vertAlign w:val="superscript"/>
              </w:rPr>
            </w:pPr>
            <w:r w:rsidRPr="004019F3">
              <w:rPr>
                <w:rFonts w:ascii="Arial" w:hAnsi="Arial" w:cs="Arial"/>
                <w:bCs/>
                <w:sz w:val="16"/>
                <w:szCs w:val="16"/>
              </w:rPr>
              <w:t>≥</w:t>
            </w:r>
            <w:r>
              <w:rPr>
                <w:rFonts w:ascii="Arial" w:hAnsi="Arial" w:cs="Arial"/>
                <w:bCs/>
                <w:sz w:val="16"/>
                <w:szCs w:val="16"/>
              </w:rPr>
              <w:t>50% change</w:t>
            </w:r>
          </w:p>
        </w:tc>
        <w:tc>
          <w:tcPr>
            <w:tcW w:w="845" w:type="dxa"/>
            <w:vMerge w:val="restart"/>
            <w:tcBorders>
              <w:top w:val="double" w:sz="4" w:space="0" w:color="auto"/>
              <w:left w:val="double" w:sz="4" w:space="0" w:color="auto"/>
            </w:tcBorders>
            <w:vAlign w:val="center"/>
          </w:tcPr>
          <w:p w14:paraId="7E7EA97C" w14:textId="33327685" w:rsidR="0047480E" w:rsidRDefault="00591094" w:rsidP="00D7532E">
            <w:pPr>
              <w:jc w:val="center"/>
              <w:rPr>
                <w:rFonts w:ascii="Arial" w:hAnsi="Arial" w:cs="Arial"/>
                <w:bCs/>
                <w:sz w:val="16"/>
                <w:szCs w:val="16"/>
              </w:rPr>
            </w:pPr>
            <w:r>
              <w:rPr>
                <w:rFonts w:ascii="Arial" w:hAnsi="Arial" w:cs="Arial"/>
                <w:bCs/>
                <w:sz w:val="16"/>
                <w:szCs w:val="16"/>
              </w:rPr>
              <w:t>37,645</w:t>
            </w:r>
          </w:p>
          <w:p w14:paraId="5C390689" w14:textId="0FE512FE" w:rsidR="0047480E" w:rsidRDefault="0047480E" w:rsidP="00D7532E">
            <w:pPr>
              <w:jc w:val="center"/>
              <w:rPr>
                <w:rFonts w:ascii="Arial" w:hAnsi="Arial" w:cs="Arial"/>
                <w:bCs/>
                <w:sz w:val="16"/>
                <w:szCs w:val="16"/>
              </w:rPr>
            </w:pPr>
            <w:r>
              <w:rPr>
                <w:rFonts w:ascii="Arial" w:hAnsi="Arial" w:cs="Arial"/>
                <w:bCs/>
                <w:sz w:val="16"/>
                <w:szCs w:val="16"/>
              </w:rPr>
              <w:t>(</w:t>
            </w:r>
            <w:r w:rsidR="00591094">
              <w:rPr>
                <w:rFonts w:ascii="Arial" w:hAnsi="Arial" w:cs="Arial"/>
                <w:bCs/>
                <w:sz w:val="16"/>
                <w:szCs w:val="16"/>
              </w:rPr>
              <w:t>66.0</w:t>
            </w:r>
            <w:r>
              <w:rPr>
                <w:rFonts w:ascii="Arial" w:hAnsi="Arial" w:cs="Arial"/>
                <w:bCs/>
                <w:sz w:val="16"/>
                <w:szCs w:val="16"/>
              </w:rPr>
              <w:t>%)</w:t>
            </w:r>
          </w:p>
        </w:tc>
        <w:tc>
          <w:tcPr>
            <w:tcW w:w="1366" w:type="dxa"/>
            <w:vMerge w:val="restart"/>
            <w:tcBorders>
              <w:top w:val="double" w:sz="4" w:space="0" w:color="auto"/>
            </w:tcBorders>
            <w:vAlign w:val="center"/>
          </w:tcPr>
          <w:p w14:paraId="12BCA5CA" w14:textId="12D77C5F" w:rsidR="0047480E" w:rsidRDefault="0047480E" w:rsidP="00D7532E">
            <w:pPr>
              <w:jc w:val="center"/>
              <w:rPr>
                <w:rFonts w:ascii="Arial" w:hAnsi="Arial" w:cs="Arial"/>
                <w:bCs/>
                <w:sz w:val="16"/>
                <w:szCs w:val="16"/>
              </w:rPr>
            </w:pPr>
            <w:r>
              <w:rPr>
                <w:rFonts w:ascii="Arial" w:hAnsi="Arial" w:cs="Arial"/>
                <w:bCs/>
                <w:sz w:val="16"/>
                <w:szCs w:val="16"/>
              </w:rPr>
              <w:t>9</w:t>
            </w:r>
            <w:r w:rsidR="00591094">
              <w:rPr>
                <w:rFonts w:ascii="Arial" w:hAnsi="Arial" w:cs="Arial"/>
                <w:bCs/>
                <w:sz w:val="16"/>
                <w:szCs w:val="16"/>
              </w:rPr>
              <w:t>5</w:t>
            </w:r>
            <w:r>
              <w:rPr>
                <w:rFonts w:ascii="Arial" w:hAnsi="Arial" w:cs="Arial"/>
                <w:bCs/>
                <w:sz w:val="16"/>
                <w:szCs w:val="16"/>
              </w:rPr>
              <w:t>.</w:t>
            </w:r>
            <w:r w:rsidR="00591094">
              <w:rPr>
                <w:rFonts w:ascii="Arial" w:hAnsi="Arial" w:cs="Arial"/>
                <w:bCs/>
                <w:sz w:val="16"/>
                <w:szCs w:val="16"/>
              </w:rPr>
              <w:t>6</w:t>
            </w:r>
            <w:r>
              <w:rPr>
                <w:rFonts w:ascii="Arial" w:hAnsi="Arial" w:cs="Arial"/>
                <w:bCs/>
                <w:sz w:val="16"/>
                <w:szCs w:val="16"/>
              </w:rPr>
              <w:t>%</w:t>
            </w:r>
          </w:p>
          <w:p w14:paraId="6A30FF10" w14:textId="7019DBD3" w:rsidR="0047480E" w:rsidRDefault="0047480E" w:rsidP="00D7532E">
            <w:pPr>
              <w:jc w:val="center"/>
              <w:rPr>
                <w:rFonts w:ascii="Arial" w:hAnsi="Arial" w:cs="Arial"/>
                <w:bCs/>
                <w:sz w:val="16"/>
                <w:szCs w:val="16"/>
              </w:rPr>
            </w:pPr>
            <w:r>
              <w:rPr>
                <w:rFonts w:ascii="Arial" w:hAnsi="Arial" w:cs="Arial"/>
                <w:bCs/>
                <w:sz w:val="16"/>
                <w:szCs w:val="16"/>
              </w:rPr>
              <w:t>(9</w:t>
            </w:r>
            <w:r w:rsidR="00591094">
              <w:rPr>
                <w:rFonts w:ascii="Arial" w:hAnsi="Arial" w:cs="Arial"/>
                <w:bCs/>
                <w:sz w:val="16"/>
                <w:szCs w:val="16"/>
              </w:rPr>
              <w:t>5</w:t>
            </w:r>
            <w:r>
              <w:rPr>
                <w:rFonts w:ascii="Arial" w:hAnsi="Arial" w:cs="Arial"/>
                <w:bCs/>
                <w:sz w:val="16"/>
                <w:szCs w:val="16"/>
              </w:rPr>
              <w:t>.</w:t>
            </w:r>
            <w:r w:rsidR="00591094">
              <w:rPr>
                <w:rFonts w:ascii="Arial" w:hAnsi="Arial" w:cs="Arial"/>
                <w:bCs/>
                <w:sz w:val="16"/>
                <w:szCs w:val="16"/>
              </w:rPr>
              <w:t>3</w:t>
            </w:r>
            <w:r>
              <w:rPr>
                <w:rFonts w:ascii="Arial" w:hAnsi="Arial" w:cs="Arial"/>
                <w:bCs/>
                <w:sz w:val="16"/>
                <w:szCs w:val="16"/>
              </w:rPr>
              <w:t xml:space="preserve"> to 9</w:t>
            </w:r>
            <w:r w:rsidR="00591094">
              <w:rPr>
                <w:rFonts w:ascii="Arial" w:hAnsi="Arial" w:cs="Arial"/>
                <w:bCs/>
                <w:sz w:val="16"/>
                <w:szCs w:val="16"/>
              </w:rPr>
              <w:t>5</w:t>
            </w:r>
            <w:r>
              <w:rPr>
                <w:rFonts w:ascii="Arial" w:hAnsi="Arial" w:cs="Arial"/>
                <w:bCs/>
                <w:sz w:val="16"/>
                <w:szCs w:val="16"/>
              </w:rPr>
              <w:t>.</w:t>
            </w:r>
            <w:r w:rsidR="00591094">
              <w:rPr>
                <w:rFonts w:ascii="Arial" w:hAnsi="Arial" w:cs="Arial"/>
                <w:bCs/>
                <w:sz w:val="16"/>
                <w:szCs w:val="16"/>
              </w:rPr>
              <w:t>8</w:t>
            </w:r>
            <w:r>
              <w:rPr>
                <w:rFonts w:ascii="Arial" w:hAnsi="Arial" w:cs="Arial"/>
                <w:bCs/>
                <w:sz w:val="16"/>
                <w:szCs w:val="16"/>
              </w:rPr>
              <w:t>%)</w:t>
            </w:r>
          </w:p>
        </w:tc>
        <w:tc>
          <w:tcPr>
            <w:tcW w:w="1345" w:type="dxa"/>
            <w:vMerge w:val="restart"/>
            <w:tcBorders>
              <w:top w:val="double" w:sz="4" w:space="0" w:color="auto"/>
              <w:right w:val="double" w:sz="4" w:space="0" w:color="auto"/>
            </w:tcBorders>
            <w:vAlign w:val="center"/>
          </w:tcPr>
          <w:p w14:paraId="74B5E9FE" w14:textId="7F1A13FB" w:rsidR="0047480E" w:rsidRDefault="0047480E" w:rsidP="00D7532E">
            <w:pPr>
              <w:jc w:val="center"/>
              <w:rPr>
                <w:rFonts w:ascii="Arial" w:hAnsi="Arial" w:cs="Arial"/>
                <w:bCs/>
                <w:sz w:val="16"/>
                <w:szCs w:val="16"/>
              </w:rPr>
            </w:pPr>
            <w:r>
              <w:rPr>
                <w:rFonts w:ascii="Arial" w:hAnsi="Arial" w:cs="Arial"/>
                <w:bCs/>
                <w:sz w:val="16"/>
                <w:szCs w:val="16"/>
              </w:rPr>
              <w:t>4</w:t>
            </w:r>
            <w:r w:rsidR="00791A49">
              <w:rPr>
                <w:rFonts w:ascii="Arial" w:hAnsi="Arial" w:cs="Arial"/>
                <w:bCs/>
                <w:sz w:val="16"/>
                <w:szCs w:val="16"/>
              </w:rPr>
              <w:t>6</w:t>
            </w:r>
            <w:r>
              <w:rPr>
                <w:rFonts w:ascii="Arial" w:hAnsi="Arial" w:cs="Arial"/>
                <w:bCs/>
                <w:sz w:val="16"/>
                <w:szCs w:val="16"/>
              </w:rPr>
              <w:t>.</w:t>
            </w:r>
            <w:r w:rsidR="00791A49">
              <w:rPr>
                <w:rFonts w:ascii="Arial" w:hAnsi="Arial" w:cs="Arial"/>
                <w:bCs/>
                <w:sz w:val="16"/>
                <w:szCs w:val="16"/>
              </w:rPr>
              <w:t>2</w:t>
            </w:r>
          </w:p>
          <w:p w14:paraId="01DEA5AC" w14:textId="149BF575" w:rsidR="0047480E" w:rsidRDefault="0047480E" w:rsidP="00D7532E">
            <w:pPr>
              <w:jc w:val="center"/>
              <w:rPr>
                <w:rFonts w:ascii="Arial" w:hAnsi="Arial" w:cs="Arial"/>
                <w:bCs/>
                <w:sz w:val="16"/>
                <w:szCs w:val="16"/>
              </w:rPr>
            </w:pPr>
            <w:r>
              <w:rPr>
                <w:rFonts w:ascii="Arial" w:hAnsi="Arial" w:cs="Arial"/>
                <w:bCs/>
                <w:sz w:val="16"/>
                <w:szCs w:val="16"/>
              </w:rPr>
              <w:t>(4</w:t>
            </w:r>
            <w:r w:rsidR="00791A49">
              <w:rPr>
                <w:rFonts w:ascii="Arial" w:hAnsi="Arial" w:cs="Arial"/>
                <w:bCs/>
                <w:sz w:val="16"/>
                <w:szCs w:val="16"/>
              </w:rPr>
              <w:t>5</w:t>
            </w:r>
            <w:r>
              <w:rPr>
                <w:rFonts w:ascii="Arial" w:hAnsi="Arial" w:cs="Arial"/>
                <w:bCs/>
                <w:sz w:val="16"/>
                <w:szCs w:val="16"/>
              </w:rPr>
              <w:t>.</w:t>
            </w:r>
            <w:r w:rsidR="00791A49">
              <w:rPr>
                <w:rFonts w:ascii="Arial" w:hAnsi="Arial" w:cs="Arial"/>
                <w:bCs/>
                <w:sz w:val="16"/>
                <w:szCs w:val="16"/>
              </w:rPr>
              <w:t>7</w:t>
            </w:r>
            <w:r>
              <w:rPr>
                <w:rFonts w:ascii="Arial" w:hAnsi="Arial" w:cs="Arial"/>
                <w:bCs/>
                <w:sz w:val="16"/>
                <w:szCs w:val="16"/>
              </w:rPr>
              <w:t xml:space="preserve"> to 4</w:t>
            </w:r>
            <w:r w:rsidR="00791A49">
              <w:rPr>
                <w:rFonts w:ascii="Arial" w:hAnsi="Arial" w:cs="Arial"/>
                <w:bCs/>
                <w:sz w:val="16"/>
                <w:szCs w:val="16"/>
              </w:rPr>
              <w:t>6</w:t>
            </w:r>
            <w:r>
              <w:rPr>
                <w:rFonts w:ascii="Arial" w:hAnsi="Arial" w:cs="Arial"/>
                <w:bCs/>
                <w:sz w:val="16"/>
                <w:szCs w:val="16"/>
              </w:rPr>
              <w:t>.</w:t>
            </w:r>
            <w:r w:rsidR="00791A49">
              <w:rPr>
                <w:rFonts w:ascii="Arial" w:hAnsi="Arial" w:cs="Arial"/>
                <w:bCs/>
                <w:sz w:val="16"/>
                <w:szCs w:val="16"/>
              </w:rPr>
              <w:t>6</w:t>
            </w:r>
            <w:r>
              <w:rPr>
                <w:rFonts w:ascii="Arial" w:hAnsi="Arial" w:cs="Arial"/>
                <w:bCs/>
                <w:sz w:val="16"/>
                <w:szCs w:val="16"/>
              </w:rPr>
              <w:t>)</w:t>
            </w:r>
          </w:p>
        </w:tc>
        <w:tc>
          <w:tcPr>
            <w:tcW w:w="861" w:type="dxa"/>
            <w:vMerge w:val="restart"/>
            <w:tcBorders>
              <w:top w:val="double" w:sz="4" w:space="0" w:color="auto"/>
              <w:right w:val="single" w:sz="4" w:space="0" w:color="auto"/>
            </w:tcBorders>
            <w:vAlign w:val="center"/>
          </w:tcPr>
          <w:p w14:paraId="55865647" w14:textId="63B90B5C" w:rsidR="0047480E" w:rsidRDefault="00591094" w:rsidP="00D7532E">
            <w:pPr>
              <w:jc w:val="center"/>
              <w:rPr>
                <w:rFonts w:ascii="Arial" w:hAnsi="Arial" w:cs="Arial"/>
                <w:bCs/>
                <w:sz w:val="16"/>
                <w:szCs w:val="16"/>
              </w:rPr>
            </w:pPr>
            <w:r>
              <w:rPr>
                <w:rFonts w:ascii="Arial" w:hAnsi="Arial" w:cs="Arial"/>
                <w:bCs/>
                <w:sz w:val="16"/>
                <w:szCs w:val="16"/>
              </w:rPr>
              <w:t>6,054</w:t>
            </w:r>
          </w:p>
          <w:p w14:paraId="1DA8D4BD" w14:textId="2C00E69B" w:rsidR="0047480E" w:rsidRDefault="0047480E" w:rsidP="00D7532E">
            <w:pPr>
              <w:jc w:val="center"/>
              <w:rPr>
                <w:rFonts w:ascii="Arial" w:hAnsi="Arial" w:cs="Arial"/>
                <w:bCs/>
                <w:sz w:val="16"/>
                <w:szCs w:val="16"/>
              </w:rPr>
            </w:pPr>
            <w:r>
              <w:rPr>
                <w:rFonts w:ascii="Arial" w:hAnsi="Arial" w:cs="Arial"/>
                <w:bCs/>
                <w:sz w:val="16"/>
                <w:szCs w:val="16"/>
              </w:rPr>
              <w:t>(</w:t>
            </w:r>
            <w:r w:rsidR="00591094">
              <w:rPr>
                <w:rFonts w:ascii="Arial" w:hAnsi="Arial" w:cs="Arial"/>
                <w:bCs/>
                <w:sz w:val="16"/>
                <w:szCs w:val="16"/>
              </w:rPr>
              <w:t>10.6</w:t>
            </w:r>
            <w:r>
              <w:rPr>
                <w:rFonts w:ascii="Arial" w:hAnsi="Arial" w:cs="Arial"/>
                <w:bCs/>
                <w:sz w:val="16"/>
                <w:szCs w:val="16"/>
              </w:rPr>
              <w:t>%)</w:t>
            </w:r>
          </w:p>
        </w:tc>
        <w:tc>
          <w:tcPr>
            <w:tcW w:w="1416" w:type="dxa"/>
            <w:tcBorders>
              <w:top w:val="double" w:sz="4" w:space="0" w:color="auto"/>
              <w:left w:val="single" w:sz="4" w:space="0" w:color="auto"/>
              <w:right w:val="single" w:sz="4" w:space="0" w:color="auto"/>
            </w:tcBorders>
            <w:vAlign w:val="center"/>
          </w:tcPr>
          <w:p w14:paraId="70F61333" w14:textId="26F0B101" w:rsidR="0047480E" w:rsidRDefault="0047480E" w:rsidP="00D7532E">
            <w:pPr>
              <w:jc w:val="center"/>
              <w:rPr>
                <w:rFonts w:ascii="Arial" w:hAnsi="Arial" w:cs="Arial"/>
                <w:bCs/>
                <w:sz w:val="16"/>
                <w:szCs w:val="16"/>
              </w:rPr>
            </w:pPr>
            <w:r>
              <w:rPr>
                <w:rFonts w:ascii="Arial" w:hAnsi="Arial" w:cs="Arial"/>
                <w:bCs/>
                <w:sz w:val="16"/>
                <w:szCs w:val="16"/>
              </w:rPr>
              <w:t>8</w:t>
            </w:r>
            <w:r w:rsidR="00591094">
              <w:rPr>
                <w:rFonts w:ascii="Arial" w:hAnsi="Arial" w:cs="Arial"/>
                <w:bCs/>
                <w:sz w:val="16"/>
                <w:szCs w:val="16"/>
              </w:rPr>
              <w:t>3</w:t>
            </w:r>
            <w:r>
              <w:rPr>
                <w:rFonts w:ascii="Arial" w:hAnsi="Arial" w:cs="Arial"/>
                <w:bCs/>
                <w:sz w:val="16"/>
                <w:szCs w:val="16"/>
              </w:rPr>
              <w:t>.</w:t>
            </w:r>
            <w:r w:rsidR="00591094">
              <w:rPr>
                <w:rFonts w:ascii="Arial" w:hAnsi="Arial" w:cs="Arial"/>
                <w:bCs/>
                <w:sz w:val="16"/>
                <w:szCs w:val="16"/>
              </w:rPr>
              <w:t>7</w:t>
            </w:r>
            <w:r>
              <w:rPr>
                <w:rFonts w:ascii="Arial" w:hAnsi="Arial" w:cs="Arial"/>
                <w:bCs/>
                <w:sz w:val="16"/>
                <w:szCs w:val="16"/>
              </w:rPr>
              <w:t>%</w:t>
            </w:r>
          </w:p>
          <w:p w14:paraId="2B4B82BD" w14:textId="29CAB3DB" w:rsidR="0047480E" w:rsidRDefault="0047480E" w:rsidP="00D7532E">
            <w:pPr>
              <w:jc w:val="center"/>
              <w:rPr>
                <w:rFonts w:ascii="Arial" w:hAnsi="Arial" w:cs="Arial"/>
                <w:bCs/>
                <w:sz w:val="16"/>
                <w:szCs w:val="16"/>
              </w:rPr>
            </w:pPr>
            <w:r>
              <w:rPr>
                <w:rFonts w:ascii="Arial" w:hAnsi="Arial" w:cs="Arial"/>
                <w:bCs/>
                <w:sz w:val="16"/>
                <w:szCs w:val="16"/>
              </w:rPr>
              <w:t>(</w:t>
            </w:r>
            <w:r w:rsidR="00591094">
              <w:rPr>
                <w:rFonts w:ascii="Arial" w:hAnsi="Arial" w:cs="Arial"/>
                <w:bCs/>
                <w:sz w:val="16"/>
                <w:szCs w:val="16"/>
              </w:rPr>
              <w:t>82.5</w:t>
            </w:r>
            <w:r>
              <w:rPr>
                <w:rFonts w:ascii="Arial" w:hAnsi="Arial" w:cs="Arial"/>
                <w:bCs/>
                <w:sz w:val="16"/>
                <w:szCs w:val="16"/>
              </w:rPr>
              <w:t xml:space="preserve"> to 8</w:t>
            </w:r>
            <w:r w:rsidR="00591094">
              <w:rPr>
                <w:rFonts w:ascii="Arial" w:hAnsi="Arial" w:cs="Arial"/>
                <w:bCs/>
                <w:sz w:val="16"/>
                <w:szCs w:val="16"/>
              </w:rPr>
              <w:t>4</w:t>
            </w:r>
            <w:r>
              <w:rPr>
                <w:rFonts w:ascii="Arial" w:hAnsi="Arial" w:cs="Arial"/>
                <w:bCs/>
                <w:sz w:val="16"/>
                <w:szCs w:val="16"/>
              </w:rPr>
              <w:t>.</w:t>
            </w:r>
            <w:r w:rsidR="00591094">
              <w:rPr>
                <w:rFonts w:ascii="Arial" w:hAnsi="Arial" w:cs="Arial"/>
                <w:bCs/>
                <w:sz w:val="16"/>
                <w:szCs w:val="16"/>
              </w:rPr>
              <w:t>8</w:t>
            </w:r>
            <w:r>
              <w:rPr>
                <w:rFonts w:ascii="Arial" w:hAnsi="Arial" w:cs="Arial"/>
                <w:bCs/>
                <w:sz w:val="16"/>
                <w:szCs w:val="16"/>
              </w:rPr>
              <w:t>%)</w:t>
            </w:r>
          </w:p>
        </w:tc>
        <w:tc>
          <w:tcPr>
            <w:tcW w:w="1367" w:type="dxa"/>
            <w:tcBorders>
              <w:top w:val="double" w:sz="4" w:space="0" w:color="auto"/>
              <w:left w:val="single" w:sz="4" w:space="0" w:color="auto"/>
              <w:right w:val="double" w:sz="4" w:space="0" w:color="auto"/>
            </w:tcBorders>
            <w:vAlign w:val="center"/>
          </w:tcPr>
          <w:p w14:paraId="0AE36634" w14:textId="249257FD" w:rsidR="0047480E" w:rsidRDefault="0047480E" w:rsidP="00D7532E">
            <w:pPr>
              <w:jc w:val="center"/>
              <w:rPr>
                <w:rFonts w:ascii="Arial" w:hAnsi="Arial" w:cs="Arial"/>
                <w:bCs/>
                <w:sz w:val="16"/>
                <w:szCs w:val="16"/>
              </w:rPr>
            </w:pPr>
            <w:r>
              <w:rPr>
                <w:rFonts w:ascii="Arial" w:hAnsi="Arial" w:cs="Arial"/>
                <w:bCs/>
                <w:sz w:val="16"/>
                <w:szCs w:val="16"/>
              </w:rPr>
              <w:t>4</w:t>
            </w:r>
            <w:r w:rsidR="00791A49">
              <w:rPr>
                <w:rFonts w:ascii="Arial" w:hAnsi="Arial" w:cs="Arial"/>
                <w:bCs/>
                <w:sz w:val="16"/>
                <w:szCs w:val="16"/>
              </w:rPr>
              <w:t>8</w:t>
            </w:r>
            <w:r>
              <w:rPr>
                <w:rFonts w:ascii="Arial" w:hAnsi="Arial" w:cs="Arial"/>
                <w:bCs/>
                <w:sz w:val="16"/>
                <w:szCs w:val="16"/>
              </w:rPr>
              <w:t>.</w:t>
            </w:r>
            <w:r w:rsidR="00791A49">
              <w:rPr>
                <w:rFonts w:ascii="Arial" w:hAnsi="Arial" w:cs="Arial"/>
                <w:bCs/>
                <w:sz w:val="16"/>
                <w:szCs w:val="16"/>
              </w:rPr>
              <w:t>3</w:t>
            </w:r>
          </w:p>
          <w:p w14:paraId="50D48EB0" w14:textId="43FC51FC" w:rsidR="0047480E" w:rsidRDefault="0047480E" w:rsidP="00D7532E">
            <w:pPr>
              <w:jc w:val="center"/>
              <w:rPr>
                <w:rFonts w:ascii="Arial" w:hAnsi="Arial" w:cs="Arial"/>
                <w:bCs/>
                <w:sz w:val="16"/>
                <w:szCs w:val="16"/>
              </w:rPr>
            </w:pPr>
            <w:r>
              <w:rPr>
                <w:rFonts w:ascii="Arial" w:hAnsi="Arial" w:cs="Arial"/>
                <w:bCs/>
                <w:sz w:val="16"/>
                <w:szCs w:val="16"/>
              </w:rPr>
              <w:t>(</w:t>
            </w:r>
            <w:r w:rsidR="00791A49">
              <w:rPr>
                <w:rFonts w:ascii="Arial" w:hAnsi="Arial" w:cs="Arial"/>
                <w:bCs/>
                <w:sz w:val="16"/>
                <w:szCs w:val="16"/>
              </w:rPr>
              <w:t>47.0</w:t>
            </w:r>
            <w:r>
              <w:rPr>
                <w:rFonts w:ascii="Arial" w:hAnsi="Arial" w:cs="Arial"/>
                <w:bCs/>
                <w:sz w:val="16"/>
                <w:szCs w:val="16"/>
              </w:rPr>
              <w:t xml:space="preserve"> to 4</w:t>
            </w:r>
            <w:r w:rsidR="00791A49">
              <w:rPr>
                <w:rFonts w:ascii="Arial" w:hAnsi="Arial" w:cs="Arial"/>
                <w:bCs/>
                <w:sz w:val="16"/>
                <w:szCs w:val="16"/>
              </w:rPr>
              <w:t>9</w:t>
            </w:r>
            <w:r>
              <w:rPr>
                <w:rFonts w:ascii="Arial" w:hAnsi="Arial" w:cs="Arial"/>
                <w:bCs/>
                <w:sz w:val="16"/>
                <w:szCs w:val="16"/>
              </w:rPr>
              <w:t>.</w:t>
            </w:r>
            <w:r w:rsidR="00791A49">
              <w:rPr>
                <w:rFonts w:ascii="Arial" w:hAnsi="Arial" w:cs="Arial"/>
                <w:bCs/>
                <w:sz w:val="16"/>
                <w:szCs w:val="16"/>
              </w:rPr>
              <w:t>6</w:t>
            </w:r>
            <w:r>
              <w:rPr>
                <w:rFonts w:ascii="Arial" w:hAnsi="Arial" w:cs="Arial"/>
                <w:bCs/>
                <w:sz w:val="16"/>
                <w:szCs w:val="16"/>
              </w:rPr>
              <w:t>)</w:t>
            </w:r>
          </w:p>
        </w:tc>
        <w:tc>
          <w:tcPr>
            <w:tcW w:w="859" w:type="dxa"/>
            <w:vMerge w:val="restart"/>
            <w:tcBorders>
              <w:top w:val="double" w:sz="4" w:space="0" w:color="auto"/>
              <w:right w:val="single" w:sz="4" w:space="0" w:color="auto"/>
            </w:tcBorders>
            <w:vAlign w:val="center"/>
          </w:tcPr>
          <w:p w14:paraId="0572DFD1" w14:textId="44B602B4" w:rsidR="0047480E" w:rsidRDefault="0047480E" w:rsidP="00D7532E">
            <w:pPr>
              <w:jc w:val="center"/>
              <w:rPr>
                <w:rFonts w:ascii="Arial" w:hAnsi="Arial" w:cs="Arial"/>
                <w:bCs/>
                <w:sz w:val="16"/>
                <w:szCs w:val="16"/>
              </w:rPr>
            </w:pPr>
            <w:r>
              <w:rPr>
                <w:rFonts w:ascii="Arial" w:hAnsi="Arial" w:cs="Arial"/>
                <w:bCs/>
                <w:sz w:val="16"/>
                <w:szCs w:val="16"/>
              </w:rPr>
              <w:t>1</w:t>
            </w:r>
            <w:r w:rsidR="00591094">
              <w:rPr>
                <w:rFonts w:ascii="Arial" w:hAnsi="Arial" w:cs="Arial"/>
                <w:bCs/>
                <w:sz w:val="16"/>
                <w:szCs w:val="16"/>
              </w:rPr>
              <w:t>3</w:t>
            </w:r>
            <w:r>
              <w:rPr>
                <w:rFonts w:ascii="Arial" w:hAnsi="Arial" w:cs="Arial"/>
                <w:bCs/>
                <w:sz w:val="16"/>
                <w:szCs w:val="16"/>
              </w:rPr>
              <w:t>,</w:t>
            </w:r>
            <w:r w:rsidR="00591094">
              <w:rPr>
                <w:rFonts w:ascii="Arial" w:hAnsi="Arial" w:cs="Arial"/>
                <w:bCs/>
                <w:sz w:val="16"/>
                <w:szCs w:val="16"/>
              </w:rPr>
              <w:t>32</w:t>
            </w:r>
            <w:r>
              <w:rPr>
                <w:rFonts w:ascii="Arial" w:hAnsi="Arial" w:cs="Arial"/>
                <w:bCs/>
                <w:sz w:val="16"/>
                <w:szCs w:val="16"/>
              </w:rPr>
              <w:t>0</w:t>
            </w:r>
          </w:p>
          <w:p w14:paraId="2300FB4B" w14:textId="2D1F583E" w:rsidR="0047480E" w:rsidRDefault="0047480E" w:rsidP="00D7532E">
            <w:pPr>
              <w:jc w:val="center"/>
              <w:rPr>
                <w:rFonts w:ascii="Arial" w:hAnsi="Arial" w:cs="Arial"/>
                <w:bCs/>
                <w:sz w:val="16"/>
                <w:szCs w:val="16"/>
              </w:rPr>
            </w:pPr>
            <w:r>
              <w:rPr>
                <w:rFonts w:ascii="Arial" w:hAnsi="Arial" w:cs="Arial"/>
                <w:bCs/>
                <w:sz w:val="16"/>
                <w:szCs w:val="16"/>
              </w:rPr>
              <w:t>(</w:t>
            </w:r>
            <w:r w:rsidR="00591094">
              <w:rPr>
                <w:rFonts w:ascii="Arial" w:hAnsi="Arial" w:cs="Arial"/>
                <w:bCs/>
                <w:sz w:val="16"/>
                <w:szCs w:val="16"/>
              </w:rPr>
              <w:t>23.4</w:t>
            </w:r>
            <w:r>
              <w:rPr>
                <w:rFonts w:ascii="Arial" w:hAnsi="Arial" w:cs="Arial"/>
                <w:bCs/>
                <w:sz w:val="16"/>
                <w:szCs w:val="16"/>
              </w:rPr>
              <w:t>%)</w:t>
            </w:r>
          </w:p>
        </w:tc>
        <w:tc>
          <w:tcPr>
            <w:tcW w:w="1374" w:type="dxa"/>
            <w:tcBorders>
              <w:top w:val="double" w:sz="4" w:space="0" w:color="auto"/>
              <w:left w:val="single" w:sz="4" w:space="0" w:color="auto"/>
              <w:right w:val="single" w:sz="4" w:space="0" w:color="auto"/>
            </w:tcBorders>
            <w:vAlign w:val="center"/>
          </w:tcPr>
          <w:p w14:paraId="77B51FB8" w14:textId="394F5777" w:rsidR="0047480E" w:rsidRDefault="0047480E" w:rsidP="00D7532E">
            <w:pPr>
              <w:jc w:val="center"/>
              <w:rPr>
                <w:rFonts w:ascii="Arial" w:hAnsi="Arial" w:cs="Arial"/>
                <w:bCs/>
                <w:sz w:val="16"/>
                <w:szCs w:val="16"/>
              </w:rPr>
            </w:pPr>
            <w:r>
              <w:rPr>
                <w:rFonts w:ascii="Arial" w:hAnsi="Arial" w:cs="Arial"/>
                <w:bCs/>
                <w:sz w:val="16"/>
                <w:szCs w:val="16"/>
              </w:rPr>
              <w:t>9</w:t>
            </w:r>
            <w:r w:rsidR="00591094">
              <w:rPr>
                <w:rFonts w:ascii="Arial" w:hAnsi="Arial" w:cs="Arial"/>
                <w:bCs/>
                <w:sz w:val="16"/>
                <w:szCs w:val="16"/>
              </w:rPr>
              <w:t>2</w:t>
            </w:r>
            <w:r>
              <w:rPr>
                <w:rFonts w:ascii="Arial" w:hAnsi="Arial" w:cs="Arial"/>
                <w:bCs/>
                <w:sz w:val="16"/>
                <w:szCs w:val="16"/>
              </w:rPr>
              <w:t>.</w:t>
            </w:r>
            <w:r w:rsidR="00591094">
              <w:rPr>
                <w:rFonts w:ascii="Arial" w:hAnsi="Arial" w:cs="Arial"/>
                <w:bCs/>
                <w:sz w:val="16"/>
                <w:szCs w:val="16"/>
              </w:rPr>
              <w:t>7</w:t>
            </w:r>
            <w:r>
              <w:rPr>
                <w:rFonts w:ascii="Arial" w:hAnsi="Arial" w:cs="Arial"/>
                <w:bCs/>
                <w:sz w:val="16"/>
                <w:szCs w:val="16"/>
              </w:rPr>
              <w:t>%</w:t>
            </w:r>
          </w:p>
          <w:p w14:paraId="7A8ECDE0" w14:textId="75A80C22" w:rsidR="0047480E" w:rsidRDefault="0047480E" w:rsidP="00D7532E">
            <w:pPr>
              <w:jc w:val="center"/>
              <w:rPr>
                <w:rFonts w:ascii="Arial" w:hAnsi="Arial" w:cs="Arial"/>
                <w:bCs/>
                <w:sz w:val="16"/>
                <w:szCs w:val="16"/>
              </w:rPr>
            </w:pPr>
            <w:r>
              <w:rPr>
                <w:rFonts w:ascii="Arial" w:hAnsi="Arial" w:cs="Arial"/>
                <w:bCs/>
                <w:sz w:val="16"/>
                <w:szCs w:val="16"/>
              </w:rPr>
              <w:t>(</w:t>
            </w:r>
            <w:r w:rsidR="00591094">
              <w:rPr>
                <w:rFonts w:ascii="Arial" w:hAnsi="Arial" w:cs="Arial"/>
                <w:bCs/>
                <w:sz w:val="16"/>
                <w:szCs w:val="16"/>
              </w:rPr>
              <w:t>92.2</w:t>
            </w:r>
            <w:r>
              <w:rPr>
                <w:rFonts w:ascii="Arial" w:hAnsi="Arial" w:cs="Arial"/>
                <w:bCs/>
                <w:sz w:val="16"/>
                <w:szCs w:val="16"/>
              </w:rPr>
              <w:t xml:space="preserve"> to 9</w:t>
            </w:r>
            <w:r w:rsidR="00591094">
              <w:rPr>
                <w:rFonts w:ascii="Arial" w:hAnsi="Arial" w:cs="Arial"/>
                <w:bCs/>
                <w:sz w:val="16"/>
                <w:szCs w:val="16"/>
              </w:rPr>
              <w:t>3</w:t>
            </w:r>
            <w:r>
              <w:rPr>
                <w:rFonts w:ascii="Arial" w:hAnsi="Arial" w:cs="Arial"/>
                <w:bCs/>
                <w:sz w:val="16"/>
                <w:szCs w:val="16"/>
              </w:rPr>
              <w:t>.</w:t>
            </w:r>
            <w:r w:rsidR="00591094">
              <w:rPr>
                <w:rFonts w:ascii="Arial" w:hAnsi="Arial" w:cs="Arial"/>
                <w:bCs/>
                <w:sz w:val="16"/>
                <w:szCs w:val="16"/>
              </w:rPr>
              <w:t>1</w:t>
            </w:r>
            <w:r>
              <w:rPr>
                <w:rFonts w:ascii="Arial" w:hAnsi="Arial" w:cs="Arial"/>
                <w:bCs/>
                <w:sz w:val="16"/>
                <w:szCs w:val="16"/>
              </w:rPr>
              <w:t>%)</w:t>
            </w:r>
          </w:p>
        </w:tc>
        <w:tc>
          <w:tcPr>
            <w:tcW w:w="1260" w:type="dxa"/>
            <w:tcBorders>
              <w:top w:val="double" w:sz="4" w:space="0" w:color="auto"/>
              <w:left w:val="single" w:sz="4" w:space="0" w:color="auto"/>
              <w:right w:val="double" w:sz="4" w:space="0" w:color="auto"/>
            </w:tcBorders>
            <w:vAlign w:val="center"/>
          </w:tcPr>
          <w:p w14:paraId="537D0A47" w14:textId="7B3067F4" w:rsidR="0047480E" w:rsidRDefault="00791A49" w:rsidP="00D7532E">
            <w:pPr>
              <w:jc w:val="center"/>
              <w:rPr>
                <w:rFonts w:ascii="Arial" w:hAnsi="Arial" w:cs="Arial"/>
                <w:bCs/>
                <w:sz w:val="16"/>
                <w:szCs w:val="16"/>
              </w:rPr>
            </w:pPr>
            <w:r>
              <w:rPr>
                <w:rFonts w:ascii="Arial" w:hAnsi="Arial" w:cs="Arial"/>
                <w:bCs/>
                <w:sz w:val="16"/>
                <w:szCs w:val="16"/>
              </w:rPr>
              <w:t>43</w:t>
            </w:r>
            <w:r w:rsidR="0047480E">
              <w:rPr>
                <w:rFonts w:ascii="Arial" w:hAnsi="Arial" w:cs="Arial"/>
                <w:bCs/>
                <w:sz w:val="16"/>
                <w:szCs w:val="16"/>
              </w:rPr>
              <w:t>.</w:t>
            </w:r>
            <w:r>
              <w:rPr>
                <w:rFonts w:ascii="Arial" w:hAnsi="Arial" w:cs="Arial"/>
                <w:bCs/>
                <w:sz w:val="16"/>
                <w:szCs w:val="16"/>
              </w:rPr>
              <w:t>2</w:t>
            </w:r>
          </w:p>
          <w:p w14:paraId="7F002207" w14:textId="67790361" w:rsidR="0047480E" w:rsidRDefault="0047480E" w:rsidP="00D7532E">
            <w:pPr>
              <w:jc w:val="center"/>
              <w:rPr>
                <w:rFonts w:ascii="Arial" w:hAnsi="Arial" w:cs="Arial"/>
                <w:bCs/>
                <w:sz w:val="16"/>
                <w:szCs w:val="16"/>
              </w:rPr>
            </w:pPr>
            <w:r>
              <w:rPr>
                <w:rFonts w:ascii="Arial" w:hAnsi="Arial" w:cs="Arial"/>
                <w:bCs/>
                <w:sz w:val="16"/>
                <w:szCs w:val="16"/>
              </w:rPr>
              <w:t>(</w:t>
            </w:r>
            <w:r w:rsidR="00791A49">
              <w:rPr>
                <w:rFonts w:ascii="Arial" w:hAnsi="Arial" w:cs="Arial"/>
                <w:bCs/>
                <w:sz w:val="16"/>
                <w:szCs w:val="16"/>
              </w:rPr>
              <w:t>42.4</w:t>
            </w:r>
            <w:r>
              <w:rPr>
                <w:rFonts w:ascii="Arial" w:hAnsi="Arial" w:cs="Arial"/>
                <w:bCs/>
                <w:sz w:val="16"/>
                <w:szCs w:val="16"/>
              </w:rPr>
              <w:t xml:space="preserve"> to </w:t>
            </w:r>
            <w:r w:rsidR="00791A49">
              <w:rPr>
                <w:rFonts w:ascii="Arial" w:hAnsi="Arial" w:cs="Arial"/>
                <w:bCs/>
                <w:sz w:val="16"/>
                <w:szCs w:val="16"/>
              </w:rPr>
              <w:t>44</w:t>
            </w:r>
            <w:r>
              <w:rPr>
                <w:rFonts w:ascii="Arial" w:hAnsi="Arial" w:cs="Arial"/>
                <w:bCs/>
                <w:sz w:val="16"/>
                <w:szCs w:val="16"/>
              </w:rPr>
              <w:t>.</w:t>
            </w:r>
            <w:r w:rsidR="00791A49">
              <w:rPr>
                <w:rFonts w:ascii="Arial" w:hAnsi="Arial" w:cs="Arial"/>
                <w:bCs/>
                <w:sz w:val="16"/>
                <w:szCs w:val="16"/>
              </w:rPr>
              <w:t>0</w:t>
            </w:r>
            <w:r>
              <w:rPr>
                <w:rFonts w:ascii="Arial" w:hAnsi="Arial" w:cs="Arial"/>
                <w:bCs/>
                <w:sz w:val="16"/>
                <w:szCs w:val="16"/>
              </w:rPr>
              <w:t>)</w:t>
            </w:r>
          </w:p>
        </w:tc>
      </w:tr>
      <w:tr w:rsidR="003A62B4" w14:paraId="25E8B1D8" w14:textId="77777777" w:rsidTr="009E2707">
        <w:trPr>
          <w:trHeight w:val="806"/>
        </w:trPr>
        <w:tc>
          <w:tcPr>
            <w:tcW w:w="2006" w:type="dxa"/>
            <w:vMerge/>
            <w:tcBorders>
              <w:top w:val="double" w:sz="4" w:space="0" w:color="auto"/>
              <w:left w:val="double" w:sz="4" w:space="0" w:color="auto"/>
              <w:bottom w:val="double" w:sz="4" w:space="0" w:color="auto"/>
            </w:tcBorders>
            <w:vAlign w:val="center"/>
          </w:tcPr>
          <w:p w14:paraId="319CCC41" w14:textId="77777777" w:rsidR="003A62B4" w:rsidRPr="004019F3" w:rsidRDefault="003A62B4" w:rsidP="00D7532E">
            <w:pPr>
              <w:jc w:val="center"/>
              <w:rPr>
                <w:rFonts w:ascii="Arial" w:hAnsi="Arial" w:cs="Arial"/>
                <w:bCs/>
                <w:sz w:val="16"/>
                <w:szCs w:val="16"/>
              </w:rPr>
            </w:pPr>
          </w:p>
        </w:tc>
        <w:tc>
          <w:tcPr>
            <w:tcW w:w="845" w:type="dxa"/>
            <w:vMerge/>
            <w:tcBorders>
              <w:top w:val="double" w:sz="4" w:space="0" w:color="auto"/>
              <w:left w:val="double" w:sz="4" w:space="0" w:color="auto"/>
              <w:bottom w:val="double" w:sz="4" w:space="0" w:color="auto"/>
            </w:tcBorders>
            <w:vAlign w:val="center"/>
          </w:tcPr>
          <w:p w14:paraId="675497F4" w14:textId="77777777" w:rsidR="003A62B4" w:rsidRDefault="003A62B4" w:rsidP="00D7532E">
            <w:pPr>
              <w:jc w:val="center"/>
              <w:rPr>
                <w:rFonts w:ascii="Arial" w:hAnsi="Arial" w:cs="Arial"/>
                <w:bCs/>
                <w:sz w:val="16"/>
                <w:szCs w:val="16"/>
              </w:rPr>
            </w:pPr>
          </w:p>
        </w:tc>
        <w:tc>
          <w:tcPr>
            <w:tcW w:w="1366" w:type="dxa"/>
            <w:vMerge/>
            <w:tcBorders>
              <w:top w:val="double" w:sz="4" w:space="0" w:color="auto"/>
              <w:bottom w:val="double" w:sz="4" w:space="0" w:color="auto"/>
            </w:tcBorders>
            <w:vAlign w:val="center"/>
          </w:tcPr>
          <w:p w14:paraId="33564A47" w14:textId="77777777" w:rsidR="003A62B4" w:rsidRDefault="003A62B4" w:rsidP="00D7532E">
            <w:pPr>
              <w:jc w:val="center"/>
              <w:rPr>
                <w:rFonts w:ascii="Arial" w:hAnsi="Arial" w:cs="Arial"/>
                <w:bCs/>
                <w:sz w:val="16"/>
                <w:szCs w:val="16"/>
              </w:rPr>
            </w:pPr>
          </w:p>
        </w:tc>
        <w:tc>
          <w:tcPr>
            <w:tcW w:w="1345" w:type="dxa"/>
            <w:vMerge/>
            <w:tcBorders>
              <w:top w:val="double" w:sz="4" w:space="0" w:color="auto"/>
              <w:bottom w:val="double" w:sz="4" w:space="0" w:color="auto"/>
              <w:right w:val="double" w:sz="4" w:space="0" w:color="auto"/>
            </w:tcBorders>
            <w:vAlign w:val="center"/>
          </w:tcPr>
          <w:p w14:paraId="106C4915" w14:textId="77777777" w:rsidR="003A62B4" w:rsidRDefault="003A62B4" w:rsidP="00D7532E">
            <w:pPr>
              <w:jc w:val="center"/>
              <w:rPr>
                <w:rFonts w:ascii="Arial" w:hAnsi="Arial" w:cs="Arial"/>
                <w:bCs/>
                <w:sz w:val="16"/>
                <w:szCs w:val="16"/>
              </w:rPr>
            </w:pPr>
          </w:p>
        </w:tc>
        <w:tc>
          <w:tcPr>
            <w:tcW w:w="861" w:type="dxa"/>
            <w:vMerge/>
            <w:tcBorders>
              <w:top w:val="double" w:sz="4" w:space="0" w:color="auto"/>
              <w:bottom w:val="double" w:sz="4" w:space="0" w:color="auto"/>
              <w:right w:val="single" w:sz="4" w:space="0" w:color="auto"/>
            </w:tcBorders>
            <w:vAlign w:val="center"/>
          </w:tcPr>
          <w:p w14:paraId="253C6274" w14:textId="77777777" w:rsidR="003A62B4" w:rsidRDefault="003A62B4" w:rsidP="00D7532E">
            <w:pPr>
              <w:jc w:val="center"/>
              <w:rPr>
                <w:rFonts w:ascii="Arial" w:hAnsi="Arial" w:cs="Arial"/>
                <w:bCs/>
                <w:sz w:val="16"/>
                <w:szCs w:val="16"/>
              </w:rPr>
            </w:pPr>
          </w:p>
        </w:tc>
        <w:tc>
          <w:tcPr>
            <w:tcW w:w="1416" w:type="dxa"/>
            <w:tcBorders>
              <w:top w:val="single" w:sz="4" w:space="0" w:color="auto"/>
              <w:left w:val="single" w:sz="4" w:space="0" w:color="auto"/>
              <w:bottom w:val="double" w:sz="4" w:space="0" w:color="auto"/>
              <w:right w:val="single" w:sz="4" w:space="0" w:color="auto"/>
            </w:tcBorders>
            <w:vAlign w:val="center"/>
          </w:tcPr>
          <w:p w14:paraId="3F8E148C" w14:textId="2BEB01BC" w:rsidR="003A62B4" w:rsidRDefault="003A62B4" w:rsidP="003A62B4">
            <w:pPr>
              <w:jc w:val="center"/>
              <w:rPr>
                <w:rFonts w:ascii="Arial" w:hAnsi="Arial" w:cs="Arial"/>
                <w:bCs/>
                <w:sz w:val="16"/>
                <w:szCs w:val="16"/>
              </w:rPr>
            </w:pPr>
            <w:r>
              <w:rPr>
                <w:rFonts w:ascii="Arial" w:hAnsi="Arial" w:cs="Arial"/>
                <w:bCs/>
                <w:sz w:val="16"/>
                <w:szCs w:val="16"/>
              </w:rPr>
              <w:t>0.239</w:t>
            </w:r>
          </w:p>
          <w:p w14:paraId="48521C14" w14:textId="77777777" w:rsidR="003A62B4" w:rsidRDefault="003A62B4" w:rsidP="003A62B4">
            <w:pPr>
              <w:jc w:val="center"/>
              <w:rPr>
                <w:rFonts w:ascii="Arial" w:hAnsi="Arial" w:cs="Arial"/>
                <w:bCs/>
                <w:sz w:val="16"/>
                <w:szCs w:val="16"/>
              </w:rPr>
            </w:pPr>
            <w:r>
              <w:rPr>
                <w:rFonts w:ascii="Arial" w:hAnsi="Arial" w:cs="Arial"/>
                <w:bCs/>
                <w:sz w:val="16"/>
                <w:szCs w:val="16"/>
              </w:rPr>
              <w:t>(0.219 to 0.261)</w:t>
            </w:r>
          </w:p>
          <w:p w14:paraId="1899BBFB" w14:textId="00A1863F" w:rsidR="00D31B72" w:rsidRDefault="00D31B72" w:rsidP="003A62B4">
            <w:pPr>
              <w:jc w:val="center"/>
              <w:rPr>
                <w:rFonts w:ascii="Arial" w:hAnsi="Arial" w:cs="Arial"/>
                <w:bCs/>
                <w:sz w:val="16"/>
                <w:szCs w:val="16"/>
              </w:rPr>
            </w:pPr>
            <w:r>
              <w:rPr>
                <w:rFonts w:ascii="Arial" w:hAnsi="Arial" w:cs="Arial"/>
                <w:bCs/>
                <w:sz w:val="16"/>
                <w:szCs w:val="16"/>
              </w:rPr>
              <w:t>P&lt;0.001</w:t>
            </w:r>
          </w:p>
        </w:tc>
        <w:tc>
          <w:tcPr>
            <w:tcW w:w="1367" w:type="dxa"/>
            <w:tcBorders>
              <w:top w:val="single" w:sz="4" w:space="0" w:color="auto"/>
              <w:left w:val="single" w:sz="4" w:space="0" w:color="auto"/>
              <w:bottom w:val="double" w:sz="4" w:space="0" w:color="auto"/>
              <w:right w:val="double" w:sz="4" w:space="0" w:color="auto"/>
            </w:tcBorders>
            <w:vAlign w:val="center"/>
          </w:tcPr>
          <w:p w14:paraId="6CFBDE8D" w14:textId="743B2B96" w:rsidR="003A62B4" w:rsidRDefault="003A62B4" w:rsidP="003A62B4">
            <w:pPr>
              <w:jc w:val="center"/>
              <w:rPr>
                <w:rFonts w:ascii="Arial" w:hAnsi="Arial" w:cs="Arial"/>
                <w:bCs/>
                <w:sz w:val="16"/>
                <w:szCs w:val="16"/>
              </w:rPr>
            </w:pPr>
            <w:r>
              <w:rPr>
                <w:rFonts w:ascii="Arial" w:hAnsi="Arial" w:cs="Arial"/>
                <w:bCs/>
                <w:sz w:val="16"/>
                <w:szCs w:val="16"/>
              </w:rPr>
              <w:t>2.1</w:t>
            </w:r>
          </w:p>
          <w:p w14:paraId="3DDF7B81" w14:textId="77777777" w:rsidR="003A62B4" w:rsidRDefault="003A62B4" w:rsidP="003A62B4">
            <w:pPr>
              <w:jc w:val="center"/>
              <w:rPr>
                <w:rFonts w:ascii="Arial" w:hAnsi="Arial" w:cs="Arial"/>
                <w:bCs/>
                <w:sz w:val="16"/>
                <w:szCs w:val="16"/>
              </w:rPr>
            </w:pPr>
            <w:r>
              <w:rPr>
                <w:rFonts w:ascii="Arial" w:hAnsi="Arial" w:cs="Arial"/>
                <w:bCs/>
                <w:sz w:val="16"/>
                <w:szCs w:val="16"/>
              </w:rPr>
              <w:t>(0.8 to 3.5)</w:t>
            </w:r>
          </w:p>
          <w:p w14:paraId="5CCD5CBB" w14:textId="53198F28" w:rsidR="00D31B72" w:rsidRDefault="00D31B72" w:rsidP="003A62B4">
            <w:pPr>
              <w:jc w:val="center"/>
              <w:rPr>
                <w:rFonts w:ascii="Arial" w:hAnsi="Arial" w:cs="Arial"/>
                <w:bCs/>
                <w:sz w:val="16"/>
                <w:szCs w:val="16"/>
              </w:rPr>
            </w:pPr>
            <w:r>
              <w:rPr>
                <w:rFonts w:ascii="Arial" w:hAnsi="Arial" w:cs="Arial"/>
                <w:bCs/>
                <w:sz w:val="16"/>
                <w:szCs w:val="16"/>
              </w:rPr>
              <w:t>P=0.002</w:t>
            </w:r>
          </w:p>
        </w:tc>
        <w:tc>
          <w:tcPr>
            <w:tcW w:w="859" w:type="dxa"/>
            <w:vMerge/>
            <w:tcBorders>
              <w:top w:val="double" w:sz="4" w:space="0" w:color="auto"/>
              <w:bottom w:val="double" w:sz="4" w:space="0" w:color="auto"/>
              <w:right w:val="single" w:sz="4" w:space="0" w:color="auto"/>
            </w:tcBorders>
            <w:vAlign w:val="center"/>
          </w:tcPr>
          <w:p w14:paraId="4D6B55E3" w14:textId="77777777" w:rsidR="003A62B4" w:rsidRDefault="003A62B4" w:rsidP="00D7532E">
            <w:pPr>
              <w:jc w:val="center"/>
              <w:rPr>
                <w:rFonts w:ascii="Arial" w:hAnsi="Arial" w:cs="Arial"/>
                <w:bCs/>
                <w:sz w:val="16"/>
                <w:szCs w:val="16"/>
              </w:rPr>
            </w:pPr>
          </w:p>
        </w:tc>
        <w:tc>
          <w:tcPr>
            <w:tcW w:w="1374" w:type="dxa"/>
            <w:tcBorders>
              <w:top w:val="single" w:sz="4" w:space="0" w:color="auto"/>
              <w:left w:val="single" w:sz="4" w:space="0" w:color="auto"/>
              <w:bottom w:val="double" w:sz="4" w:space="0" w:color="auto"/>
              <w:right w:val="single" w:sz="4" w:space="0" w:color="auto"/>
            </w:tcBorders>
            <w:vAlign w:val="center"/>
          </w:tcPr>
          <w:p w14:paraId="44D5FE54" w14:textId="38A1E65B" w:rsidR="003A62B4" w:rsidRDefault="003A62B4" w:rsidP="003A62B4">
            <w:pPr>
              <w:jc w:val="center"/>
              <w:rPr>
                <w:rFonts w:ascii="Arial" w:hAnsi="Arial" w:cs="Arial"/>
                <w:bCs/>
                <w:sz w:val="16"/>
                <w:szCs w:val="16"/>
              </w:rPr>
            </w:pPr>
            <w:r>
              <w:rPr>
                <w:rFonts w:ascii="Arial" w:hAnsi="Arial" w:cs="Arial"/>
                <w:bCs/>
                <w:sz w:val="16"/>
                <w:szCs w:val="16"/>
              </w:rPr>
              <w:t>0.59</w:t>
            </w:r>
          </w:p>
          <w:p w14:paraId="773C4C97" w14:textId="77777777" w:rsidR="003A62B4" w:rsidRDefault="003A62B4" w:rsidP="003A62B4">
            <w:pPr>
              <w:jc w:val="center"/>
              <w:rPr>
                <w:rFonts w:ascii="Arial" w:hAnsi="Arial" w:cs="Arial"/>
                <w:bCs/>
                <w:sz w:val="16"/>
                <w:szCs w:val="16"/>
              </w:rPr>
            </w:pPr>
            <w:r>
              <w:rPr>
                <w:rFonts w:ascii="Arial" w:hAnsi="Arial" w:cs="Arial"/>
                <w:bCs/>
                <w:sz w:val="16"/>
                <w:szCs w:val="16"/>
              </w:rPr>
              <w:t>(0.54 to 0.64)</w:t>
            </w:r>
          </w:p>
          <w:p w14:paraId="29CACB25" w14:textId="7F272659" w:rsidR="00D31B72" w:rsidRDefault="00D31B72" w:rsidP="003A62B4">
            <w:pPr>
              <w:jc w:val="center"/>
              <w:rPr>
                <w:rFonts w:ascii="Arial" w:hAnsi="Arial" w:cs="Arial"/>
                <w:bCs/>
                <w:sz w:val="16"/>
                <w:szCs w:val="16"/>
              </w:rPr>
            </w:pPr>
            <w:r>
              <w:rPr>
                <w:rFonts w:ascii="Arial" w:hAnsi="Arial" w:cs="Arial"/>
                <w:bCs/>
                <w:sz w:val="16"/>
                <w:szCs w:val="16"/>
              </w:rPr>
              <w:t>P&lt;0.001</w:t>
            </w:r>
          </w:p>
        </w:tc>
        <w:tc>
          <w:tcPr>
            <w:tcW w:w="1260" w:type="dxa"/>
            <w:tcBorders>
              <w:top w:val="single" w:sz="4" w:space="0" w:color="auto"/>
              <w:left w:val="single" w:sz="4" w:space="0" w:color="auto"/>
              <w:bottom w:val="double" w:sz="4" w:space="0" w:color="auto"/>
              <w:right w:val="double" w:sz="4" w:space="0" w:color="auto"/>
            </w:tcBorders>
            <w:vAlign w:val="center"/>
          </w:tcPr>
          <w:p w14:paraId="6C0574D3" w14:textId="01392761" w:rsidR="003A62B4" w:rsidRDefault="003A62B4" w:rsidP="003A62B4">
            <w:pPr>
              <w:jc w:val="center"/>
              <w:rPr>
                <w:rFonts w:ascii="Arial" w:hAnsi="Arial" w:cs="Arial"/>
                <w:bCs/>
                <w:sz w:val="16"/>
                <w:szCs w:val="16"/>
              </w:rPr>
            </w:pPr>
            <w:r>
              <w:rPr>
                <w:rFonts w:ascii="Arial" w:hAnsi="Arial" w:cs="Arial"/>
                <w:bCs/>
                <w:sz w:val="16"/>
                <w:szCs w:val="16"/>
              </w:rPr>
              <w:t>-3.0</w:t>
            </w:r>
          </w:p>
          <w:p w14:paraId="3F606C00" w14:textId="77777777" w:rsidR="003A62B4" w:rsidRDefault="003A62B4" w:rsidP="003A62B4">
            <w:pPr>
              <w:jc w:val="center"/>
              <w:rPr>
                <w:rFonts w:ascii="Arial" w:hAnsi="Arial" w:cs="Arial"/>
                <w:bCs/>
                <w:sz w:val="16"/>
                <w:szCs w:val="16"/>
              </w:rPr>
            </w:pPr>
            <w:r>
              <w:rPr>
                <w:rFonts w:ascii="Arial" w:hAnsi="Arial" w:cs="Arial"/>
                <w:bCs/>
                <w:sz w:val="16"/>
                <w:szCs w:val="16"/>
              </w:rPr>
              <w:t>(-4.0 to -2.1)</w:t>
            </w:r>
          </w:p>
          <w:p w14:paraId="63E01093" w14:textId="720C82A4" w:rsidR="00D31B72" w:rsidRDefault="00D31B72" w:rsidP="003A62B4">
            <w:pPr>
              <w:jc w:val="center"/>
              <w:rPr>
                <w:rFonts w:ascii="Arial" w:hAnsi="Arial" w:cs="Arial"/>
                <w:bCs/>
                <w:sz w:val="16"/>
                <w:szCs w:val="16"/>
              </w:rPr>
            </w:pPr>
            <w:r>
              <w:rPr>
                <w:rFonts w:ascii="Arial" w:hAnsi="Arial" w:cs="Arial"/>
                <w:bCs/>
                <w:sz w:val="16"/>
                <w:szCs w:val="16"/>
              </w:rPr>
              <w:t>P&lt;0.001</w:t>
            </w:r>
          </w:p>
        </w:tc>
      </w:tr>
      <w:tr w:rsidR="003A62B4" w14:paraId="13BD12D9" w14:textId="77777777" w:rsidTr="003A62B4">
        <w:trPr>
          <w:trHeight w:val="360"/>
        </w:trPr>
        <w:tc>
          <w:tcPr>
            <w:tcW w:w="12699" w:type="dxa"/>
            <w:gridSpan w:val="10"/>
            <w:tcBorders>
              <w:left w:val="double" w:sz="4" w:space="0" w:color="auto"/>
              <w:right w:val="double" w:sz="4" w:space="0" w:color="auto"/>
            </w:tcBorders>
            <w:vAlign w:val="center"/>
          </w:tcPr>
          <w:p w14:paraId="53703C10" w14:textId="3B19AFA5" w:rsidR="003A62B4" w:rsidRDefault="003A62B4" w:rsidP="009E2707">
            <w:pPr>
              <w:pageBreakBefore/>
              <w:rPr>
                <w:rFonts w:ascii="Arial" w:hAnsi="Arial" w:cs="Arial"/>
                <w:bCs/>
                <w:sz w:val="16"/>
                <w:szCs w:val="16"/>
              </w:rPr>
            </w:pPr>
            <w:r w:rsidRPr="008235AA">
              <w:rPr>
                <w:rFonts w:ascii="Arial" w:hAnsi="Arial" w:cs="Arial"/>
                <w:b/>
                <w:sz w:val="16"/>
                <w:szCs w:val="16"/>
              </w:rPr>
              <w:lastRenderedPageBreak/>
              <w:t>Socioeconomic status</w:t>
            </w:r>
          </w:p>
        </w:tc>
      </w:tr>
      <w:tr w:rsidR="003A62B4" w14:paraId="0B0E7B07" w14:textId="77777777" w:rsidTr="003A62B4">
        <w:trPr>
          <w:trHeight w:val="648"/>
        </w:trPr>
        <w:tc>
          <w:tcPr>
            <w:tcW w:w="2006" w:type="dxa"/>
            <w:vMerge w:val="restart"/>
            <w:tcBorders>
              <w:top w:val="double" w:sz="4" w:space="0" w:color="auto"/>
              <w:left w:val="double" w:sz="4" w:space="0" w:color="auto"/>
            </w:tcBorders>
            <w:vAlign w:val="center"/>
          </w:tcPr>
          <w:p w14:paraId="4929CCD4" w14:textId="7F30E1F6" w:rsidR="003A62B4" w:rsidRDefault="003A62B4" w:rsidP="003A62B4">
            <w:pPr>
              <w:jc w:val="center"/>
              <w:rPr>
                <w:rFonts w:ascii="Arial" w:hAnsi="Arial" w:cs="Arial"/>
                <w:bCs/>
                <w:sz w:val="16"/>
                <w:szCs w:val="16"/>
              </w:rPr>
            </w:pPr>
            <w:r>
              <w:rPr>
                <w:rFonts w:ascii="Arial" w:hAnsi="Arial" w:cs="Arial"/>
                <w:bCs/>
                <w:sz w:val="16"/>
                <w:szCs w:val="16"/>
              </w:rPr>
              <w:t>Additional adjustment for race, household income, and education level (when available)</w:t>
            </w:r>
          </w:p>
        </w:tc>
        <w:tc>
          <w:tcPr>
            <w:tcW w:w="845" w:type="dxa"/>
            <w:vMerge w:val="restart"/>
            <w:tcBorders>
              <w:top w:val="double" w:sz="4" w:space="0" w:color="auto"/>
              <w:left w:val="double" w:sz="4" w:space="0" w:color="auto"/>
            </w:tcBorders>
            <w:vAlign w:val="center"/>
          </w:tcPr>
          <w:p w14:paraId="0D83C17A" w14:textId="77777777" w:rsidR="003A62B4" w:rsidRDefault="003A62B4" w:rsidP="003A62B4">
            <w:pPr>
              <w:jc w:val="center"/>
              <w:rPr>
                <w:rFonts w:ascii="Arial" w:hAnsi="Arial" w:cs="Arial"/>
                <w:bCs/>
                <w:sz w:val="16"/>
                <w:szCs w:val="16"/>
              </w:rPr>
            </w:pPr>
            <w:r>
              <w:rPr>
                <w:rFonts w:ascii="Arial" w:hAnsi="Arial" w:cs="Arial"/>
                <w:bCs/>
                <w:sz w:val="16"/>
                <w:szCs w:val="16"/>
              </w:rPr>
              <w:t>18,964</w:t>
            </w:r>
          </w:p>
          <w:p w14:paraId="63A3BEE6" w14:textId="12A222D7" w:rsidR="003A62B4" w:rsidRDefault="003A62B4" w:rsidP="003A62B4">
            <w:pPr>
              <w:jc w:val="center"/>
              <w:rPr>
                <w:rFonts w:ascii="Arial" w:hAnsi="Arial" w:cs="Arial"/>
                <w:bCs/>
                <w:sz w:val="16"/>
                <w:szCs w:val="16"/>
              </w:rPr>
            </w:pPr>
            <w:r>
              <w:rPr>
                <w:rFonts w:ascii="Arial" w:hAnsi="Arial" w:cs="Arial"/>
                <w:bCs/>
                <w:sz w:val="16"/>
                <w:szCs w:val="16"/>
              </w:rPr>
              <w:t>(41.4%)</w:t>
            </w:r>
          </w:p>
        </w:tc>
        <w:tc>
          <w:tcPr>
            <w:tcW w:w="1366" w:type="dxa"/>
            <w:vMerge w:val="restart"/>
            <w:tcBorders>
              <w:top w:val="double" w:sz="4" w:space="0" w:color="auto"/>
            </w:tcBorders>
            <w:vAlign w:val="center"/>
          </w:tcPr>
          <w:p w14:paraId="711F4A73" w14:textId="77777777" w:rsidR="003A62B4" w:rsidRDefault="003A62B4" w:rsidP="003A62B4">
            <w:pPr>
              <w:jc w:val="center"/>
              <w:rPr>
                <w:rFonts w:ascii="Arial" w:hAnsi="Arial" w:cs="Arial"/>
                <w:bCs/>
                <w:sz w:val="16"/>
                <w:szCs w:val="16"/>
              </w:rPr>
            </w:pPr>
            <w:r>
              <w:rPr>
                <w:rFonts w:ascii="Arial" w:hAnsi="Arial" w:cs="Arial"/>
                <w:bCs/>
                <w:sz w:val="16"/>
                <w:szCs w:val="16"/>
              </w:rPr>
              <w:t>96.2%</w:t>
            </w:r>
          </w:p>
          <w:p w14:paraId="1BDF6E40" w14:textId="58780E65" w:rsidR="003A62B4" w:rsidRDefault="003A62B4" w:rsidP="003A62B4">
            <w:pPr>
              <w:jc w:val="center"/>
              <w:rPr>
                <w:rFonts w:ascii="Arial" w:hAnsi="Arial" w:cs="Arial"/>
                <w:bCs/>
                <w:sz w:val="16"/>
                <w:szCs w:val="16"/>
              </w:rPr>
            </w:pPr>
            <w:r>
              <w:rPr>
                <w:rFonts w:ascii="Arial" w:hAnsi="Arial" w:cs="Arial"/>
                <w:bCs/>
                <w:sz w:val="16"/>
                <w:szCs w:val="16"/>
              </w:rPr>
              <w:t>(96.0 to 96.5%)</w:t>
            </w:r>
          </w:p>
        </w:tc>
        <w:tc>
          <w:tcPr>
            <w:tcW w:w="1345" w:type="dxa"/>
            <w:vMerge w:val="restart"/>
            <w:tcBorders>
              <w:top w:val="double" w:sz="4" w:space="0" w:color="auto"/>
              <w:right w:val="double" w:sz="4" w:space="0" w:color="auto"/>
            </w:tcBorders>
            <w:vAlign w:val="center"/>
          </w:tcPr>
          <w:p w14:paraId="10CD12D5" w14:textId="77777777" w:rsidR="003A62B4" w:rsidRDefault="003A62B4" w:rsidP="003A62B4">
            <w:pPr>
              <w:jc w:val="center"/>
              <w:rPr>
                <w:rFonts w:ascii="Arial" w:hAnsi="Arial" w:cs="Arial"/>
                <w:bCs/>
                <w:sz w:val="16"/>
                <w:szCs w:val="16"/>
              </w:rPr>
            </w:pPr>
            <w:r>
              <w:rPr>
                <w:rFonts w:ascii="Arial" w:hAnsi="Arial" w:cs="Arial"/>
                <w:bCs/>
                <w:sz w:val="16"/>
                <w:szCs w:val="16"/>
              </w:rPr>
              <w:t>45.9</w:t>
            </w:r>
          </w:p>
          <w:p w14:paraId="659547EB" w14:textId="26583C90" w:rsidR="003A62B4" w:rsidRDefault="003A62B4" w:rsidP="003A62B4">
            <w:pPr>
              <w:jc w:val="center"/>
              <w:rPr>
                <w:rFonts w:ascii="Arial" w:hAnsi="Arial" w:cs="Arial"/>
                <w:bCs/>
                <w:sz w:val="16"/>
                <w:szCs w:val="16"/>
              </w:rPr>
            </w:pPr>
            <w:r>
              <w:rPr>
                <w:rFonts w:ascii="Arial" w:hAnsi="Arial" w:cs="Arial"/>
                <w:bCs/>
                <w:sz w:val="16"/>
                <w:szCs w:val="16"/>
              </w:rPr>
              <w:t>(45.3 to 46.5)</w:t>
            </w:r>
          </w:p>
        </w:tc>
        <w:tc>
          <w:tcPr>
            <w:tcW w:w="861" w:type="dxa"/>
            <w:vMerge w:val="restart"/>
            <w:tcBorders>
              <w:top w:val="double" w:sz="4" w:space="0" w:color="auto"/>
              <w:right w:val="single" w:sz="4" w:space="0" w:color="auto"/>
            </w:tcBorders>
            <w:vAlign w:val="center"/>
          </w:tcPr>
          <w:p w14:paraId="22182938" w14:textId="77777777" w:rsidR="003A62B4" w:rsidRDefault="003A62B4" w:rsidP="003A62B4">
            <w:pPr>
              <w:jc w:val="center"/>
              <w:rPr>
                <w:rFonts w:ascii="Arial" w:hAnsi="Arial" w:cs="Arial"/>
                <w:bCs/>
                <w:sz w:val="16"/>
                <w:szCs w:val="16"/>
              </w:rPr>
            </w:pPr>
            <w:r>
              <w:rPr>
                <w:rFonts w:ascii="Arial" w:hAnsi="Arial" w:cs="Arial"/>
                <w:bCs/>
                <w:sz w:val="16"/>
                <w:szCs w:val="16"/>
              </w:rPr>
              <w:t>9,774</w:t>
            </w:r>
          </w:p>
          <w:p w14:paraId="2AF4E4D4" w14:textId="13F21912" w:rsidR="003A62B4" w:rsidRDefault="003A62B4" w:rsidP="003A62B4">
            <w:pPr>
              <w:jc w:val="center"/>
              <w:rPr>
                <w:rFonts w:ascii="Arial" w:hAnsi="Arial" w:cs="Arial"/>
                <w:bCs/>
                <w:sz w:val="16"/>
                <w:szCs w:val="16"/>
              </w:rPr>
            </w:pPr>
            <w:r>
              <w:rPr>
                <w:rFonts w:ascii="Arial" w:hAnsi="Arial" w:cs="Arial"/>
                <w:bCs/>
                <w:sz w:val="16"/>
                <w:szCs w:val="16"/>
              </w:rPr>
              <w:t>(21.4%)</w:t>
            </w:r>
          </w:p>
        </w:tc>
        <w:tc>
          <w:tcPr>
            <w:tcW w:w="1416" w:type="dxa"/>
            <w:tcBorders>
              <w:top w:val="double" w:sz="4" w:space="0" w:color="auto"/>
              <w:left w:val="single" w:sz="4" w:space="0" w:color="auto"/>
              <w:bottom w:val="single" w:sz="4" w:space="0" w:color="auto"/>
              <w:right w:val="single" w:sz="4" w:space="0" w:color="auto"/>
            </w:tcBorders>
            <w:vAlign w:val="center"/>
          </w:tcPr>
          <w:p w14:paraId="49B88534" w14:textId="77777777" w:rsidR="003A62B4" w:rsidRDefault="003A62B4" w:rsidP="003A62B4">
            <w:pPr>
              <w:jc w:val="center"/>
              <w:rPr>
                <w:rFonts w:ascii="Arial" w:hAnsi="Arial" w:cs="Arial"/>
                <w:bCs/>
                <w:sz w:val="16"/>
                <w:szCs w:val="16"/>
              </w:rPr>
            </w:pPr>
            <w:r>
              <w:rPr>
                <w:rFonts w:ascii="Arial" w:hAnsi="Arial" w:cs="Arial"/>
                <w:bCs/>
                <w:sz w:val="16"/>
                <w:szCs w:val="16"/>
              </w:rPr>
              <w:t>89.6%</w:t>
            </w:r>
          </w:p>
          <w:p w14:paraId="0FFB666B" w14:textId="46DB0889" w:rsidR="003A62B4" w:rsidRDefault="003A62B4" w:rsidP="003A62B4">
            <w:pPr>
              <w:jc w:val="center"/>
              <w:rPr>
                <w:rFonts w:ascii="Arial" w:hAnsi="Arial" w:cs="Arial"/>
                <w:bCs/>
                <w:sz w:val="16"/>
                <w:szCs w:val="16"/>
              </w:rPr>
            </w:pPr>
            <w:r>
              <w:rPr>
                <w:rFonts w:ascii="Arial" w:hAnsi="Arial" w:cs="Arial"/>
                <w:bCs/>
                <w:sz w:val="16"/>
                <w:szCs w:val="16"/>
              </w:rPr>
              <w:t>(88.8 to 90.3%)</w:t>
            </w:r>
          </w:p>
        </w:tc>
        <w:tc>
          <w:tcPr>
            <w:tcW w:w="1367" w:type="dxa"/>
            <w:tcBorders>
              <w:top w:val="double" w:sz="4" w:space="0" w:color="auto"/>
              <w:left w:val="single" w:sz="4" w:space="0" w:color="auto"/>
              <w:right w:val="double" w:sz="4" w:space="0" w:color="auto"/>
            </w:tcBorders>
            <w:vAlign w:val="center"/>
          </w:tcPr>
          <w:p w14:paraId="5BE35825" w14:textId="77777777" w:rsidR="003A62B4" w:rsidRDefault="003A62B4" w:rsidP="003A62B4">
            <w:pPr>
              <w:jc w:val="center"/>
              <w:rPr>
                <w:rFonts w:ascii="Arial" w:hAnsi="Arial" w:cs="Arial"/>
                <w:bCs/>
                <w:sz w:val="16"/>
                <w:szCs w:val="16"/>
              </w:rPr>
            </w:pPr>
            <w:r>
              <w:rPr>
                <w:rFonts w:ascii="Arial" w:hAnsi="Arial" w:cs="Arial"/>
                <w:bCs/>
                <w:sz w:val="16"/>
                <w:szCs w:val="16"/>
              </w:rPr>
              <w:t>46.0</w:t>
            </w:r>
          </w:p>
          <w:p w14:paraId="3A94E2B3" w14:textId="3BB95E41" w:rsidR="003A62B4" w:rsidRDefault="003A62B4" w:rsidP="003A62B4">
            <w:pPr>
              <w:jc w:val="center"/>
              <w:rPr>
                <w:rFonts w:ascii="Arial" w:hAnsi="Arial" w:cs="Arial"/>
                <w:bCs/>
                <w:sz w:val="16"/>
                <w:szCs w:val="16"/>
              </w:rPr>
            </w:pPr>
            <w:r>
              <w:rPr>
                <w:rFonts w:ascii="Arial" w:hAnsi="Arial" w:cs="Arial"/>
                <w:bCs/>
                <w:sz w:val="16"/>
                <w:szCs w:val="16"/>
              </w:rPr>
              <w:t>(45.1 to 47.0)</w:t>
            </w:r>
          </w:p>
        </w:tc>
        <w:tc>
          <w:tcPr>
            <w:tcW w:w="859" w:type="dxa"/>
            <w:vMerge w:val="restart"/>
            <w:tcBorders>
              <w:top w:val="double" w:sz="4" w:space="0" w:color="auto"/>
              <w:right w:val="single" w:sz="4" w:space="0" w:color="auto"/>
            </w:tcBorders>
            <w:vAlign w:val="center"/>
          </w:tcPr>
          <w:p w14:paraId="5161C325" w14:textId="77777777" w:rsidR="003A62B4" w:rsidRDefault="003A62B4" w:rsidP="003A62B4">
            <w:pPr>
              <w:jc w:val="center"/>
              <w:rPr>
                <w:rFonts w:ascii="Arial" w:hAnsi="Arial" w:cs="Arial"/>
                <w:bCs/>
                <w:sz w:val="16"/>
                <w:szCs w:val="16"/>
              </w:rPr>
            </w:pPr>
            <w:r>
              <w:rPr>
                <w:rFonts w:ascii="Arial" w:hAnsi="Arial" w:cs="Arial"/>
                <w:bCs/>
                <w:sz w:val="16"/>
                <w:szCs w:val="16"/>
              </w:rPr>
              <w:t>17,026</w:t>
            </w:r>
          </w:p>
          <w:p w14:paraId="7CC9BFF8" w14:textId="2E8852FC" w:rsidR="003A62B4" w:rsidRDefault="003A62B4" w:rsidP="003A62B4">
            <w:pPr>
              <w:jc w:val="center"/>
              <w:rPr>
                <w:rFonts w:ascii="Arial" w:hAnsi="Arial" w:cs="Arial"/>
                <w:bCs/>
                <w:sz w:val="16"/>
                <w:szCs w:val="16"/>
              </w:rPr>
            </w:pPr>
            <w:r>
              <w:rPr>
                <w:rFonts w:ascii="Arial" w:hAnsi="Arial" w:cs="Arial"/>
                <w:bCs/>
                <w:sz w:val="16"/>
                <w:szCs w:val="16"/>
              </w:rPr>
              <w:t>(37.2%)</w:t>
            </w:r>
          </w:p>
        </w:tc>
        <w:tc>
          <w:tcPr>
            <w:tcW w:w="1374" w:type="dxa"/>
            <w:tcBorders>
              <w:top w:val="double" w:sz="4" w:space="0" w:color="auto"/>
              <w:left w:val="single" w:sz="4" w:space="0" w:color="auto"/>
              <w:right w:val="single" w:sz="4" w:space="0" w:color="auto"/>
            </w:tcBorders>
            <w:vAlign w:val="center"/>
          </w:tcPr>
          <w:p w14:paraId="3EE460A5" w14:textId="77777777" w:rsidR="003A62B4" w:rsidRDefault="003A62B4" w:rsidP="003A62B4">
            <w:pPr>
              <w:jc w:val="center"/>
              <w:rPr>
                <w:rFonts w:ascii="Arial" w:hAnsi="Arial" w:cs="Arial"/>
                <w:bCs/>
                <w:sz w:val="16"/>
                <w:szCs w:val="16"/>
              </w:rPr>
            </w:pPr>
            <w:r>
              <w:rPr>
                <w:rFonts w:ascii="Arial" w:hAnsi="Arial" w:cs="Arial"/>
                <w:bCs/>
                <w:sz w:val="16"/>
                <w:szCs w:val="16"/>
              </w:rPr>
              <w:t>93.5%</w:t>
            </w:r>
          </w:p>
          <w:p w14:paraId="62D69037" w14:textId="5A5C5E46" w:rsidR="003A62B4" w:rsidRDefault="003A62B4" w:rsidP="003A62B4">
            <w:pPr>
              <w:jc w:val="center"/>
              <w:rPr>
                <w:rFonts w:ascii="Arial" w:hAnsi="Arial" w:cs="Arial"/>
                <w:bCs/>
                <w:sz w:val="16"/>
                <w:szCs w:val="16"/>
              </w:rPr>
            </w:pPr>
            <w:r>
              <w:rPr>
                <w:rFonts w:ascii="Arial" w:hAnsi="Arial" w:cs="Arial"/>
                <w:bCs/>
                <w:sz w:val="16"/>
                <w:szCs w:val="16"/>
              </w:rPr>
              <w:t>(93.1 to 93.9%)</w:t>
            </w:r>
          </w:p>
        </w:tc>
        <w:tc>
          <w:tcPr>
            <w:tcW w:w="1260" w:type="dxa"/>
            <w:tcBorders>
              <w:top w:val="double" w:sz="4" w:space="0" w:color="auto"/>
              <w:left w:val="single" w:sz="4" w:space="0" w:color="auto"/>
              <w:right w:val="double" w:sz="4" w:space="0" w:color="auto"/>
            </w:tcBorders>
            <w:vAlign w:val="center"/>
          </w:tcPr>
          <w:p w14:paraId="24999672" w14:textId="77777777" w:rsidR="003A62B4" w:rsidRDefault="003A62B4" w:rsidP="003A62B4">
            <w:pPr>
              <w:jc w:val="center"/>
              <w:rPr>
                <w:rFonts w:ascii="Arial" w:hAnsi="Arial" w:cs="Arial"/>
                <w:bCs/>
                <w:sz w:val="16"/>
                <w:szCs w:val="16"/>
              </w:rPr>
            </w:pPr>
            <w:r>
              <w:rPr>
                <w:rFonts w:ascii="Arial" w:hAnsi="Arial" w:cs="Arial"/>
                <w:bCs/>
                <w:sz w:val="16"/>
                <w:szCs w:val="16"/>
              </w:rPr>
              <w:t>43.2</w:t>
            </w:r>
          </w:p>
          <w:p w14:paraId="5C678963" w14:textId="332D6649" w:rsidR="003A62B4" w:rsidRDefault="003A62B4" w:rsidP="003A62B4">
            <w:pPr>
              <w:jc w:val="center"/>
              <w:rPr>
                <w:rFonts w:ascii="Arial" w:hAnsi="Arial" w:cs="Arial"/>
                <w:bCs/>
                <w:sz w:val="16"/>
                <w:szCs w:val="16"/>
              </w:rPr>
            </w:pPr>
            <w:r>
              <w:rPr>
                <w:rFonts w:ascii="Arial" w:hAnsi="Arial" w:cs="Arial"/>
                <w:bCs/>
                <w:sz w:val="16"/>
                <w:szCs w:val="16"/>
              </w:rPr>
              <w:t>(42.5 to 43.9)</w:t>
            </w:r>
          </w:p>
        </w:tc>
      </w:tr>
      <w:tr w:rsidR="003A62B4" w14:paraId="6C72DF19" w14:textId="77777777" w:rsidTr="009E2707">
        <w:trPr>
          <w:trHeight w:val="806"/>
        </w:trPr>
        <w:tc>
          <w:tcPr>
            <w:tcW w:w="2006" w:type="dxa"/>
            <w:vMerge/>
            <w:tcBorders>
              <w:left w:val="double" w:sz="4" w:space="0" w:color="auto"/>
              <w:bottom w:val="double" w:sz="4" w:space="0" w:color="auto"/>
            </w:tcBorders>
            <w:vAlign w:val="center"/>
          </w:tcPr>
          <w:p w14:paraId="18F1CCC0" w14:textId="77777777" w:rsidR="003A62B4" w:rsidRDefault="003A62B4" w:rsidP="003A62B4">
            <w:pPr>
              <w:jc w:val="center"/>
              <w:rPr>
                <w:rFonts w:ascii="Arial" w:hAnsi="Arial" w:cs="Arial"/>
                <w:bCs/>
                <w:sz w:val="16"/>
                <w:szCs w:val="16"/>
              </w:rPr>
            </w:pPr>
          </w:p>
        </w:tc>
        <w:tc>
          <w:tcPr>
            <w:tcW w:w="845" w:type="dxa"/>
            <w:vMerge/>
            <w:tcBorders>
              <w:left w:val="double" w:sz="4" w:space="0" w:color="auto"/>
              <w:bottom w:val="double" w:sz="4" w:space="0" w:color="auto"/>
            </w:tcBorders>
            <w:vAlign w:val="center"/>
          </w:tcPr>
          <w:p w14:paraId="0F48A7A9" w14:textId="77777777" w:rsidR="003A62B4" w:rsidRDefault="003A62B4" w:rsidP="003A62B4">
            <w:pPr>
              <w:jc w:val="center"/>
              <w:rPr>
                <w:rFonts w:ascii="Arial" w:hAnsi="Arial" w:cs="Arial"/>
                <w:bCs/>
                <w:sz w:val="16"/>
                <w:szCs w:val="16"/>
              </w:rPr>
            </w:pPr>
          </w:p>
        </w:tc>
        <w:tc>
          <w:tcPr>
            <w:tcW w:w="1366" w:type="dxa"/>
            <w:vMerge/>
            <w:tcBorders>
              <w:bottom w:val="double" w:sz="4" w:space="0" w:color="auto"/>
            </w:tcBorders>
            <w:vAlign w:val="center"/>
          </w:tcPr>
          <w:p w14:paraId="7154C3ED" w14:textId="77777777" w:rsidR="003A62B4" w:rsidRDefault="003A62B4" w:rsidP="003A62B4">
            <w:pPr>
              <w:jc w:val="center"/>
              <w:rPr>
                <w:rFonts w:ascii="Arial" w:hAnsi="Arial" w:cs="Arial"/>
                <w:bCs/>
                <w:sz w:val="16"/>
                <w:szCs w:val="16"/>
              </w:rPr>
            </w:pPr>
          </w:p>
        </w:tc>
        <w:tc>
          <w:tcPr>
            <w:tcW w:w="1345" w:type="dxa"/>
            <w:vMerge/>
            <w:tcBorders>
              <w:bottom w:val="double" w:sz="4" w:space="0" w:color="auto"/>
              <w:right w:val="double" w:sz="4" w:space="0" w:color="auto"/>
            </w:tcBorders>
            <w:vAlign w:val="center"/>
          </w:tcPr>
          <w:p w14:paraId="5BED4A84" w14:textId="77777777" w:rsidR="003A62B4" w:rsidRDefault="003A62B4" w:rsidP="003A62B4">
            <w:pPr>
              <w:jc w:val="center"/>
              <w:rPr>
                <w:rFonts w:ascii="Arial" w:hAnsi="Arial" w:cs="Arial"/>
                <w:bCs/>
                <w:sz w:val="16"/>
                <w:szCs w:val="16"/>
              </w:rPr>
            </w:pPr>
          </w:p>
        </w:tc>
        <w:tc>
          <w:tcPr>
            <w:tcW w:w="861" w:type="dxa"/>
            <w:vMerge/>
            <w:tcBorders>
              <w:bottom w:val="double" w:sz="4" w:space="0" w:color="auto"/>
              <w:right w:val="single" w:sz="4" w:space="0" w:color="auto"/>
            </w:tcBorders>
            <w:vAlign w:val="center"/>
          </w:tcPr>
          <w:p w14:paraId="395087B0" w14:textId="77777777" w:rsidR="003A62B4" w:rsidRDefault="003A62B4" w:rsidP="003A62B4">
            <w:pPr>
              <w:jc w:val="center"/>
              <w:rPr>
                <w:rFonts w:ascii="Arial" w:hAnsi="Arial" w:cs="Arial"/>
                <w:bCs/>
                <w:sz w:val="16"/>
                <w:szCs w:val="16"/>
              </w:rPr>
            </w:pPr>
          </w:p>
        </w:tc>
        <w:tc>
          <w:tcPr>
            <w:tcW w:w="1416" w:type="dxa"/>
            <w:tcBorders>
              <w:top w:val="single" w:sz="4" w:space="0" w:color="auto"/>
              <w:left w:val="single" w:sz="4" w:space="0" w:color="auto"/>
              <w:bottom w:val="double" w:sz="4" w:space="0" w:color="auto"/>
              <w:right w:val="single" w:sz="4" w:space="0" w:color="auto"/>
            </w:tcBorders>
            <w:vAlign w:val="center"/>
          </w:tcPr>
          <w:p w14:paraId="6FB9D44F" w14:textId="1292D1DA" w:rsidR="003A62B4" w:rsidRDefault="003A62B4" w:rsidP="003A62B4">
            <w:pPr>
              <w:jc w:val="center"/>
              <w:rPr>
                <w:rFonts w:ascii="Arial" w:hAnsi="Arial" w:cs="Arial"/>
                <w:bCs/>
                <w:sz w:val="16"/>
                <w:szCs w:val="16"/>
              </w:rPr>
            </w:pPr>
            <w:r>
              <w:rPr>
                <w:rFonts w:ascii="Arial" w:hAnsi="Arial" w:cs="Arial"/>
                <w:bCs/>
                <w:sz w:val="16"/>
                <w:szCs w:val="16"/>
              </w:rPr>
              <w:t>0.335</w:t>
            </w:r>
          </w:p>
          <w:p w14:paraId="20C3E4AA" w14:textId="77777777" w:rsidR="003A62B4" w:rsidRDefault="003A62B4" w:rsidP="003A62B4">
            <w:pPr>
              <w:jc w:val="center"/>
              <w:rPr>
                <w:rFonts w:ascii="Arial" w:hAnsi="Arial" w:cs="Arial"/>
                <w:bCs/>
                <w:sz w:val="16"/>
                <w:szCs w:val="16"/>
              </w:rPr>
            </w:pPr>
            <w:r>
              <w:rPr>
                <w:rFonts w:ascii="Arial" w:hAnsi="Arial" w:cs="Arial"/>
                <w:bCs/>
                <w:sz w:val="16"/>
                <w:szCs w:val="16"/>
              </w:rPr>
              <w:t>(0.304 to 0.369)</w:t>
            </w:r>
          </w:p>
          <w:p w14:paraId="61724DB1" w14:textId="1FECD8B0" w:rsidR="008179A2" w:rsidRDefault="008179A2" w:rsidP="003A62B4">
            <w:pPr>
              <w:jc w:val="center"/>
              <w:rPr>
                <w:rFonts w:ascii="Arial" w:hAnsi="Arial" w:cs="Arial"/>
                <w:bCs/>
                <w:sz w:val="16"/>
                <w:szCs w:val="16"/>
              </w:rPr>
            </w:pPr>
            <w:r>
              <w:rPr>
                <w:rFonts w:ascii="Arial" w:hAnsi="Arial" w:cs="Arial"/>
                <w:bCs/>
                <w:sz w:val="16"/>
                <w:szCs w:val="16"/>
              </w:rPr>
              <w:t>P&lt;0.001</w:t>
            </w:r>
          </w:p>
        </w:tc>
        <w:tc>
          <w:tcPr>
            <w:tcW w:w="1367" w:type="dxa"/>
            <w:tcBorders>
              <w:left w:val="single" w:sz="4" w:space="0" w:color="auto"/>
              <w:bottom w:val="double" w:sz="4" w:space="0" w:color="auto"/>
              <w:right w:val="double" w:sz="4" w:space="0" w:color="auto"/>
            </w:tcBorders>
            <w:vAlign w:val="center"/>
          </w:tcPr>
          <w:p w14:paraId="39450303" w14:textId="77777777" w:rsidR="003A62B4" w:rsidRDefault="003A62B4" w:rsidP="003A62B4">
            <w:pPr>
              <w:jc w:val="center"/>
              <w:rPr>
                <w:rFonts w:ascii="Arial" w:hAnsi="Arial" w:cs="Arial"/>
                <w:bCs/>
                <w:sz w:val="16"/>
                <w:szCs w:val="16"/>
              </w:rPr>
            </w:pPr>
            <w:r>
              <w:rPr>
                <w:rFonts w:ascii="Arial" w:hAnsi="Arial" w:cs="Arial"/>
                <w:bCs/>
                <w:sz w:val="16"/>
                <w:szCs w:val="16"/>
              </w:rPr>
              <w:t>0.2</w:t>
            </w:r>
          </w:p>
          <w:p w14:paraId="5C965043" w14:textId="77777777" w:rsidR="003A62B4" w:rsidRDefault="003A62B4" w:rsidP="003A62B4">
            <w:pPr>
              <w:jc w:val="center"/>
              <w:rPr>
                <w:rFonts w:ascii="Arial" w:hAnsi="Arial" w:cs="Arial"/>
                <w:bCs/>
                <w:sz w:val="16"/>
                <w:szCs w:val="16"/>
              </w:rPr>
            </w:pPr>
            <w:r>
              <w:rPr>
                <w:rFonts w:ascii="Arial" w:hAnsi="Arial" w:cs="Arial"/>
                <w:bCs/>
                <w:sz w:val="16"/>
                <w:szCs w:val="16"/>
              </w:rPr>
              <w:t>(-0.9 to 1.3)</w:t>
            </w:r>
          </w:p>
          <w:p w14:paraId="791B6892" w14:textId="534506EA" w:rsidR="008179A2" w:rsidRDefault="008179A2" w:rsidP="003A62B4">
            <w:pPr>
              <w:jc w:val="center"/>
              <w:rPr>
                <w:rFonts w:ascii="Arial" w:hAnsi="Arial" w:cs="Arial"/>
                <w:bCs/>
                <w:sz w:val="16"/>
                <w:szCs w:val="16"/>
              </w:rPr>
            </w:pPr>
            <w:r>
              <w:rPr>
                <w:rFonts w:ascii="Arial" w:hAnsi="Arial" w:cs="Arial"/>
                <w:bCs/>
                <w:sz w:val="16"/>
                <w:szCs w:val="16"/>
              </w:rPr>
              <w:t>P=0.764</w:t>
            </w:r>
          </w:p>
        </w:tc>
        <w:tc>
          <w:tcPr>
            <w:tcW w:w="859" w:type="dxa"/>
            <w:vMerge/>
            <w:tcBorders>
              <w:bottom w:val="double" w:sz="4" w:space="0" w:color="auto"/>
              <w:right w:val="single" w:sz="4" w:space="0" w:color="auto"/>
            </w:tcBorders>
            <w:vAlign w:val="center"/>
          </w:tcPr>
          <w:p w14:paraId="2B87B11C" w14:textId="77777777" w:rsidR="003A62B4" w:rsidRDefault="003A62B4" w:rsidP="003A62B4">
            <w:pPr>
              <w:jc w:val="center"/>
              <w:rPr>
                <w:rFonts w:ascii="Arial" w:hAnsi="Arial" w:cs="Arial"/>
                <w:bCs/>
                <w:sz w:val="16"/>
                <w:szCs w:val="16"/>
              </w:rPr>
            </w:pPr>
          </w:p>
        </w:tc>
        <w:tc>
          <w:tcPr>
            <w:tcW w:w="1374" w:type="dxa"/>
            <w:tcBorders>
              <w:left w:val="single" w:sz="4" w:space="0" w:color="auto"/>
              <w:bottom w:val="double" w:sz="4" w:space="0" w:color="auto"/>
              <w:right w:val="single" w:sz="4" w:space="0" w:color="auto"/>
            </w:tcBorders>
            <w:vAlign w:val="center"/>
          </w:tcPr>
          <w:p w14:paraId="10AD87E2" w14:textId="68D58C5A" w:rsidR="003A62B4" w:rsidRDefault="003A62B4" w:rsidP="003A62B4">
            <w:pPr>
              <w:jc w:val="center"/>
              <w:rPr>
                <w:rFonts w:ascii="Arial" w:hAnsi="Arial" w:cs="Arial"/>
                <w:bCs/>
                <w:sz w:val="16"/>
                <w:szCs w:val="16"/>
              </w:rPr>
            </w:pPr>
            <w:r>
              <w:rPr>
                <w:rFonts w:ascii="Arial" w:hAnsi="Arial" w:cs="Arial"/>
                <w:bCs/>
                <w:sz w:val="16"/>
                <w:szCs w:val="16"/>
              </w:rPr>
              <w:t>0.56</w:t>
            </w:r>
          </w:p>
          <w:p w14:paraId="4B3AE3E3" w14:textId="77777777" w:rsidR="003A62B4" w:rsidRDefault="003A62B4" w:rsidP="003A62B4">
            <w:pPr>
              <w:jc w:val="center"/>
              <w:rPr>
                <w:rFonts w:ascii="Arial" w:hAnsi="Arial" w:cs="Arial"/>
                <w:bCs/>
                <w:sz w:val="16"/>
                <w:szCs w:val="16"/>
              </w:rPr>
            </w:pPr>
            <w:r>
              <w:rPr>
                <w:rFonts w:ascii="Arial" w:hAnsi="Arial" w:cs="Arial"/>
                <w:bCs/>
                <w:sz w:val="16"/>
                <w:szCs w:val="16"/>
              </w:rPr>
              <w:t>(0.51 to 0.62)</w:t>
            </w:r>
          </w:p>
          <w:p w14:paraId="0FA2539F" w14:textId="17302B42" w:rsidR="008179A2" w:rsidRDefault="008179A2" w:rsidP="003A62B4">
            <w:pPr>
              <w:jc w:val="center"/>
              <w:rPr>
                <w:rFonts w:ascii="Arial" w:hAnsi="Arial" w:cs="Arial"/>
                <w:bCs/>
                <w:sz w:val="16"/>
                <w:szCs w:val="16"/>
              </w:rPr>
            </w:pPr>
            <w:r>
              <w:rPr>
                <w:rFonts w:ascii="Arial" w:hAnsi="Arial" w:cs="Arial"/>
                <w:bCs/>
                <w:sz w:val="16"/>
                <w:szCs w:val="16"/>
              </w:rPr>
              <w:t>P&lt;0.001</w:t>
            </w:r>
          </w:p>
        </w:tc>
        <w:tc>
          <w:tcPr>
            <w:tcW w:w="1260" w:type="dxa"/>
            <w:tcBorders>
              <w:left w:val="single" w:sz="4" w:space="0" w:color="auto"/>
              <w:bottom w:val="double" w:sz="4" w:space="0" w:color="auto"/>
              <w:right w:val="double" w:sz="4" w:space="0" w:color="auto"/>
            </w:tcBorders>
            <w:vAlign w:val="center"/>
          </w:tcPr>
          <w:p w14:paraId="562F60E3" w14:textId="275EE587" w:rsidR="003A62B4" w:rsidRDefault="003A62B4" w:rsidP="003A62B4">
            <w:pPr>
              <w:jc w:val="center"/>
              <w:rPr>
                <w:rFonts w:ascii="Arial" w:hAnsi="Arial" w:cs="Arial"/>
                <w:bCs/>
                <w:sz w:val="16"/>
                <w:szCs w:val="16"/>
              </w:rPr>
            </w:pPr>
            <w:r>
              <w:rPr>
                <w:rFonts w:ascii="Arial" w:hAnsi="Arial" w:cs="Arial"/>
                <w:bCs/>
                <w:sz w:val="16"/>
                <w:szCs w:val="16"/>
              </w:rPr>
              <w:t>-2.6</w:t>
            </w:r>
          </w:p>
          <w:p w14:paraId="317EAF21" w14:textId="77777777" w:rsidR="003A62B4" w:rsidRDefault="003A62B4" w:rsidP="003A62B4">
            <w:pPr>
              <w:jc w:val="center"/>
              <w:rPr>
                <w:rFonts w:ascii="Arial" w:hAnsi="Arial" w:cs="Arial"/>
                <w:bCs/>
                <w:sz w:val="16"/>
                <w:szCs w:val="16"/>
              </w:rPr>
            </w:pPr>
            <w:r>
              <w:rPr>
                <w:rFonts w:ascii="Arial" w:hAnsi="Arial" w:cs="Arial"/>
                <w:bCs/>
                <w:sz w:val="16"/>
                <w:szCs w:val="16"/>
              </w:rPr>
              <w:t>(-3.6 to -1.7)</w:t>
            </w:r>
          </w:p>
          <w:p w14:paraId="616EA312" w14:textId="1B248428" w:rsidR="008179A2" w:rsidRDefault="008179A2" w:rsidP="003A62B4">
            <w:pPr>
              <w:jc w:val="center"/>
              <w:rPr>
                <w:rFonts w:ascii="Arial" w:hAnsi="Arial" w:cs="Arial"/>
                <w:bCs/>
                <w:sz w:val="16"/>
                <w:szCs w:val="16"/>
              </w:rPr>
            </w:pPr>
            <w:r>
              <w:rPr>
                <w:rFonts w:ascii="Arial" w:hAnsi="Arial" w:cs="Arial"/>
                <w:bCs/>
                <w:sz w:val="16"/>
                <w:szCs w:val="16"/>
              </w:rPr>
              <w:t>P&lt;0.001</w:t>
            </w:r>
          </w:p>
        </w:tc>
      </w:tr>
      <w:tr w:rsidR="003A62B4" w14:paraId="048A9957" w14:textId="77777777" w:rsidTr="003A62B4">
        <w:trPr>
          <w:trHeight w:val="360"/>
        </w:trPr>
        <w:tc>
          <w:tcPr>
            <w:tcW w:w="12699" w:type="dxa"/>
            <w:gridSpan w:val="10"/>
            <w:tcBorders>
              <w:left w:val="double" w:sz="4" w:space="0" w:color="auto"/>
              <w:bottom w:val="double" w:sz="4" w:space="0" w:color="auto"/>
              <w:right w:val="double" w:sz="4" w:space="0" w:color="auto"/>
            </w:tcBorders>
            <w:vAlign w:val="center"/>
          </w:tcPr>
          <w:p w14:paraId="23CCD816" w14:textId="2C19B275" w:rsidR="003A62B4" w:rsidRDefault="003A62B4" w:rsidP="003A62B4">
            <w:pPr>
              <w:rPr>
                <w:rFonts w:ascii="Arial" w:hAnsi="Arial" w:cs="Arial"/>
                <w:bCs/>
                <w:sz w:val="16"/>
                <w:szCs w:val="16"/>
              </w:rPr>
            </w:pPr>
            <w:r w:rsidRPr="008235AA">
              <w:rPr>
                <w:rFonts w:ascii="Arial" w:hAnsi="Arial" w:cs="Arial"/>
                <w:b/>
                <w:sz w:val="16"/>
                <w:szCs w:val="16"/>
              </w:rPr>
              <w:t xml:space="preserve">Surgeon </w:t>
            </w:r>
            <w:r>
              <w:rPr>
                <w:rFonts w:ascii="Arial" w:hAnsi="Arial" w:cs="Arial"/>
                <w:b/>
                <w:sz w:val="16"/>
                <w:szCs w:val="16"/>
              </w:rPr>
              <w:t>identifier</w:t>
            </w:r>
          </w:p>
        </w:tc>
      </w:tr>
      <w:tr w:rsidR="003A62B4" w14:paraId="796B197C" w14:textId="77777777" w:rsidTr="003A62B4">
        <w:trPr>
          <w:trHeight w:val="648"/>
        </w:trPr>
        <w:tc>
          <w:tcPr>
            <w:tcW w:w="2006" w:type="dxa"/>
            <w:vMerge w:val="restart"/>
            <w:tcBorders>
              <w:top w:val="double" w:sz="4" w:space="0" w:color="auto"/>
              <w:left w:val="double" w:sz="4" w:space="0" w:color="auto"/>
            </w:tcBorders>
            <w:vAlign w:val="center"/>
          </w:tcPr>
          <w:p w14:paraId="12121D85" w14:textId="6880CA33" w:rsidR="003A62B4" w:rsidRDefault="003A62B4" w:rsidP="003A62B4">
            <w:pPr>
              <w:jc w:val="center"/>
              <w:rPr>
                <w:rFonts w:ascii="Arial" w:hAnsi="Arial" w:cs="Arial"/>
                <w:bCs/>
                <w:sz w:val="16"/>
                <w:szCs w:val="16"/>
              </w:rPr>
            </w:pPr>
            <w:r>
              <w:rPr>
                <w:rFonts w:ascii="Arial" w:hAnsi="Arial" w:cs="Arial"/>
                <w:bCs/>
                <w:sz w:val="16"/>
                <w:szCs w:val="16"/>
              </w:rPr>
              <w:t>Regression clustered by surgeon identifier (when available)</w:t>
            </w:r>
          </w:p>
        </w:tc>
        <w:tc>
          <w:tcPr>
            <w:tcW w:w="845" w:type="dxa"/>
            <w:vMerge w:val="restart"/>
            <w:tcBorders>
              <w:top w:val="double" w:sz="4" w:space="0" w:color="auto"/>
              <w:left w:val="double" w:sz="4" w:space="0" w:color="auto"/>
            </w:tcBorders>
            <w:vAlign w:val="center"/>
          </w:tcPr>
          <w:p w14:paraId="6D25D3EA" w14:textId="77777777" w:rsidR="003A62B4" w:rsidRDefault="003A62B4" w:rsidP="003A62B4">
            <w:pPr>
              <w:jc w:val="center"/>
              <w:rPr>
                <w:rFonts w:ascii="Arial" w:hAnsi="Arial" w:cs="Arial"/>
                <w:bCs/>
                <w:sz w:val="16"/>
                <w:szCs w:val="16"/>
              </w:rPr>
            </w:pPr>
            <w:r>
              <w:rPr>
                <w:rFonts w:ascii="Arial" w:hAnsi="Arial" w:cs="Arial"/>
                <w:bCs/>
                <w:sz w:val="16"/>
                <w:szCs w:val="16"/>
              </w:rPr>
              <w:t>22,382</w:t>
            </w:r>
          </w:p>
          <w:p w14:paraId="5C033787" w14:textId="5F3FB62F" w:rsidR="003A62B4" w:rsidRDefault="003A62B4" w:rsidP="003A62B4">
            <w:pPr>
              <w:jc w:val="center"/>
              <w:rPr>
                <w:rFonts w:ascii="Arial" w:hAnsi="Arial" w:cs="Arial"/>
                <w:bCs/>
                <w:sz w:val="16"/>
                <w:szCs w:val="16"/>
              </w:rPr>
            </w:pPr>
            <w:r>
              <w:rPr>
                <w:rFonts w:ascii="Arial" w:hAnsi="Arial" w:cs="Arial"/>
                <w:bCs/>
                <w:sz w:val="16"/>
                <w:szCs w:val="16"/>
              </w:rPr>
              <w:t>(41.0%)</w:t>
            </w:r>
          </w:p>
        </w:tc>
        <w:tc>
          <w:tcPr>
            <w:tcW w:w="1366" w:type="dxa"/>
            <w:vMerge w:val="restart"/>
            <w:tcBorders>
              <w:top w:val="double" w:sz="4" w:space="0" w:color="auto"/>
            </w:tcBorders>
            <w:vAlign w:val="center"/>
          </w:tcPr>
          <w:p w14:paraId="2A3D24C8" w14:textId="77777777" w:rsidR="003A62B4" w:rsidRDefault="003A62B4" w:rsidP="003A62B4">
            <w:pPr>
              <w:jc w:val="center"/>
              <w:rPr>
                <w:rFonts w:ascii="Arial" w:hAnsi="Arial" w:cs="Arial"/>
                <w:bCs/>
                <w:sz w:val="16"/>
                <w:szCs w:val="16"/>
              </w:rPr>
            </w:pPr>
            <w:r>
              <w:rPr>
                <w:rFonts w:ascii="Arial" w:hAnsi="Arial" w:cs="Arial"/>
                <w:bCs/>
                <w:sz w:val="16"/>
                <w:szCs w:val="16"/>
              </w:rPr>
              <w:t>96.3%</w:t>
            </w:r>
          </w:p>
          <w:p w14:paraId="02762970" w14:textId="06B8E23A" w:rsidR="003A62B4" w:rsidRDefault="003A62B4" w:rsidP="003A62B4">
            <w:pPr>
              <w:jc w:val="center"/>
              <w:rPr>
                <w:rFonts w:ascii="Arial" w:hAnsi="Arial" w:cs="Arial"/>
                <w:bCs/>
                <w:sz w:val="16"/>
                <w:szCs w:val="16"/>
              </w:rPr>
            </w:pPr>
            <w:r>
              <w:rPr>
                <w:rFonts w:ascii="Arial" w:hAnsi="Arial" w:cs="Arial"/>
                <w:bCs/>
                <w:sz w:val="16"/>
                <w:szCs w:val="16"/>
              </w:rPr>
              <w:t>(96.0 to 96.5%)</w:t>
            </w:r>
          </w:p>
        </w:tc>
        <w:tc>
          <w:tcPr>
            <w:tcW w:w="1345" w:type="dxa"/>
            <w:vMerge w:val="restart"/>
            <w:tcBorders>
              <w:top w:val="double" w:sz="4" w:space="0" w:color="auto"/>
              <w:right w:val="double" w:sz="4" w:space="0" w:color="auto"/>
            </w:tcBorders>
            <w:vAlign w:val="center"/>
          </w:tcPr>
          <w:p w14:paraId="7DCB8F2D" w14:textId="77777777" w:rsidR="003A62B4" w:rsidRDefault="003A62B4" w:rsidP="003A62B4">
            <w:pPr>
              <w:jc w:val="center"/>
              <w:rPr>
                <w:rFonts w:ascii="Arial" w:hAnsi="Arial" w:cs="Arial"/>
                <w:bCs/>
                <w:sz w:val="16"/>
                <w:szCs w:val="16"/>
              </w:rPr>
            </w:pPr>
            <w:r>
              <w:rPr>
                <w:rFonts w:ascii="Arial" w:hAnsi="Arial" w:cs="Arial"/>
                <w:bCs/>
                <w:sz w:val="16"/>
                <w:szCs w:val="16"/>
              </w:rPr>
              <w:t>46.6</w:t>
            </w:r>
          </w:p>
          <w:p w14:paraId="0A2056AD" w14:textId="0540B5D3" w:rsidR="003A62B4" w:rsidRDefault="003A62B4" w:rsidP="003A62B4">
            <w:pPr>
              <w:jc w:val="center"/>
              <w:rPr>
                <w:rFonts w:ascii="Arial" w:hAnsi="Arial" w:cs="Arial"/>
                <w:bCs/>
                <w:sz w:val="16"/>
                <w:szCs w:val="16"/>
              </w:rPr>
            </w:pPr>
            <w:r>
              <w:rPr>
                <w:rFonts w:ascii="Arial" w:hAnsi="Arial" w:cs="Arial"/>
                <w:bCs/>
                <w:sz w:val="16"/>
                <w:szCs w:val="16"/>
              </w:rPr>
              <w:t>(46.1 to 47.0)</w:t>
            </w:r>
          </w:p>
        </w:tc>
        <w:tc>
          <w:tcPr>
            <w:tcW w:w="861" w:type="dxa"/>
            <w:vMerge w:val="restart"/>
            <w:tcBorders>
              <w:top w:val="double" w:sz="4" w:space="0" w:color="auto"/>
              <w:right w:val="single" w:sz="4" w:space="0" w:color="auto"/>
            </w:tcBorders>
            <w:vAlign w:val="center"/>
          </w:tcPr>
          <w:p w14:paraId="1E8C1886" w14:textId="77777777" w:rsidR="003A62B4" w:rsidRDefault="003A62B4" w:rsidP="003A62B4">
            <w:pPr>
              <w:jc w:val="center"/>
              <w:rPr>
                <w:rFonts w:ascii="Arial" w:hAnsi="Arial" w:cs="Arial"/>
                <w:bCs/>
                <w:sz w:val="16"/>
                <w:szCs w:val="16"/>
              </w:rPr>
            </w:pPr>
            <w:r>
              <w:rPr>
                <w:rFonts w:ascii="Arial" w:hAnsi="Arial" w:cs="Arial"/>
                <w:bCs/>
                <w:sz w:val="16"/>
                <w:szCs w:val="16"/>
              </w:rPr>
              <w:t>11,819</w:t>
            </w:r>
          </w:p>
          <w:p w14:paraId="15A9EC0A" w14:textId="7F95A158" w:rsidR="003A62B4" w:rsidRDefault="003A62B4" w:rsidP="003A62B4">
            <w:pPr>
              <w:jc w:val="center"/>
              <w:rPr>
                <w:rFonts w:ascii="Arial" w:hAnsi="Arial" w:cs="Arial"/>
                <w:bCs/>
                <w:sz w:val="16"/>
                <w:szCs w:val="16"/>
              </w:rPr>
            </w:pPr>
            <w:r>
              <w:rPr>
                <w:rFonts w:ascii="Arial" w:hAnsi="Arial" w:cs="Arial"/>
                <w:bCs/>
                <w:sz w:val="16"/>
                <w:szCs w:val="16"/>
              </w:rPr>
              <w:t>(21.6%)</w:t>
            </w:r>
          </w:p>
        </w:tc>
        <w:tc>
          <w:tcPr>
            <w:tcW w:w="1416" w:type="dxa"/>
            <w:tcBorders>
              <w:top w:val="double" w:sz="4" w:space="0" w:color="auto"/>
              <w:left w:val="single" w:sz="4" w:space="0" w:color="auto"/>
              <w:bottom w:val="single" w:sz="4" w:space="0" w:color="auto"/>
              <w:right w:val="single" w:sz="4" w:space="0" w:color="auto"/>
            </w:tcBorders>
            <w:vAlign w:val="center"/>
          </w:tcPr>
          <w:p w14:paraId="2A5BB6EA" w14:textId="77777777" w:rsidR="003A62B4" w:rsidRDefault="003A62B4" w:rsidP="003A62B4">
            <w:pPr>
              <w:jc w:val="center"/>
              <w:rPr>
                <w:rFonts w:ascii="Arial" w:hAnsi="Arial" w:cs="Arial"/>
                <w:bCs/>
                <w:sz w:val="16"/>
                <w:szCs w:val="16"/>
              </w:rPr>
            </w:pPr>
            <w:r>
              <w:rPr>
                <w:rFonts w:ascii="Arial" w:hAnsi="Arial" w:cs="Arial"/>
                <w:bCs/>
                <w:sz w:val="16"/>
                <w:szCs w:val="16"/>
              </w:rPr>
              <w:t>89.2%</w:t>
            </w:r>
          </w:p>
          <w:p w14:paraId="32D10727" w14:textId="1B84F1EC" w:rsidR="003A62B4" w:rsidRDefault="003A62B4" w:rsidP="003A62B4">
            <w:pPr>
              <w:jc w:val="center"/>
              <w:rPr>
                <w:rFonts w:ascii="Arial" w:hAnsi="Arial" w:cs="Arial"/>
                <w:bCs/>
                <w:sz w:val="16"/>
                <w:szCs w:val="16"/>
              </w:rPr>
            </w:pPr>
            <w:r>
              <w:rPr>
                <w:rFonts w:ascii="Arial" w:hAnsi="Arial" w:cs="Arial"/>
                <w:bCs/>
                <w:sz w:val="16"/>
                <w:szCs w:val="16"/>
              </w:rPr>
              <w:t>(88.2 to 90.2%)</w:t>
            </w:r>
          </w:p>
        </w:tc>
        <w:tc>
          <w:tcPr>
            <w:tcW w:w="1367" w:type="dxa"/>
            <w:tcBorders>
              <w:top w:val="double" w:sz="4" w:space="0" w:color="auto"/>
              <w:left w:val="single" w:sz="4" w:space="0" w:color="auto"/>
              <w:right w:val="double" w:sz="4" w:space="0" w:color="auto"/>
            </w:tcBorders>
            <w:vAlign w:val="center"/>
          </w:tcPr>
          <w:p w14:paraId="5641A614" w14:textId="77777777" w:rsidR="003A62B4" w:rsidRDefault="003A62B4" w:rsidP="003A62B4">
            <w:pPr>
              <w:jc w:val="center"/>
              <w:rPr>
                <w:rFonts w:ascii="Arial" w:hAnsi="Arial" w:cs="Arial"/>
                <w:bCs/>
                <w:sz w:val="16"/>
                <w:szCs w:val="16"/>
              </w:rPr>
            </w:pPr>
            <w:r>
              <w:rPr>
                <w:rFonts w:ascii="Arial" w:hAnsi="Arial" w:cs="Arial"/>
                <w:bCs/>
                <w:sz w:val="16"/>
                <w:szCs w:val="16"/>
              </w:rPr>
              <w:t>46.9</w:t>
            </w:r>
          </w:p>
          <w:p w14:paraId="180C315C" w14:textId="2F8D21B6" w:rsidR="003A62B4" w:rsidRDefault="003A62B4" w:rsidP="003A62B4">
            <w:pPr>
              <w:jc w:val="center"/>
              <w:rPr>
                <w:rFonts w:ascii="Arial" w:hAnsi="Arial" w:cs="Arial"/>
                <w:bCs/>
                <w:sz w:val="16"/>
                <w:szCs w:val="16"/>
              </w:rPr>
            </w:pPr>
            <w:r>
              <w:rPr>
                <w:rFonts w:ascii="Arial" w:hAnsi="Arial" w:cs="Arial"/>
                <w:bCs/>
                <w:sz w:val="16"/>
                <w:szCs w:val="16"/>
              </w:rPr>
              <w:t>(45.3 to 48.5)</w:t>
            </w:r>
          </w:p>
        </w:tc>
        <w:tc>
          <w:tcPr>
            <w:tcW w:w="859" w:type="dxa"/>
            <w:vMerge w:val="restart"/>
            <w:tcBorders>
              <w:top w:val="double" w:sz="4" w:space="0" w:color="auto"/>
              <w:right w:val="single" w:sz="4" w:space="0" w:color="auto"/>
            </w:tcBorders>
            <w:vAlign w:val="center"/>
          </w:tcPr>
          <w:p w14:paraId="545311CA" w14:textId="77777777" w:rsidR="003A62B4" w:rsidRDefault="003A62B4" w:rsidP="003A62B4">
            <w:pPr>
              <w:jc w:val="center"/>
              <w:rPr>
                <w:rFonts w:ascii="Arial" w:hAnsi="Arial" w:cs="Arial"/>
                <w:bCs/>
                <w:sz w:val="16"/>
                <w:szCs w:val="16"/>
              </w:rPr>
            </w:pPr>
            <w:r>
              <w:rPr>
                <w:rFonts w:ascii="Arial" w:hAnsi="Arial" w:cs="Arial"/>
                <w:bCs/>
                <w:sz w:val="16"/>
                <w:szCs w:val="16"/>
              </w:rPr>
              <w:t>20,458</w:t>
            </w:r>
          </w:p>
          <w:p w14:paraId="26CE4B83" w14:textId="11DE67F3" w:rsidR="003A62B4" w:rsidRDefault="003A62B4" w:rsidP="003A62B4">
            <w:pPr>
              <w:jc w:val="center"/>
              <w:rPr>
                <w:rFonts w:ascii="Arial" w:hAnsi="Arial" w:cs="Arial"/>
                <w:bCs/>
                <w:sz w:val="16"/>
                <w:szCs w:val="16"/>
              </w:rPr>
            </w:pPr>
            <w:r>
              <w:rPr>
                <w:rFonts w:ascii="Arial" w:hAnsi="Arial" w:cs="Arial"/>
                <w:bCs/>
                <w:sz w:val="16"/>
                <w:szCs w:val="16"/>
              </w:rPr>
              <w:t>(37.4%)</w:t>
            </w:r>
          </w:p>
        </w:tc>
        <w:tc>
          <w:tcPr>
            <w:tcW w:w="1374" w:type="dxa"/>
            <w:tcBorders>
              <w:top w:val="double" w:sz="4" w:space="0" w:color="auto"/>
              <w:left w:val="single" w:sz="4" w:space="0" w:color="auto"/>
              <w:right w:val="single" w:sz="4" w:space="0" w:color="auto"/>
            </w:tcBorders>
            <w:vAlign w:val="center"/>
          </w:tcPr>
          <w:p w14:paraId="1C468888" w14:textId="77777777" w:rsidR="003A62B4" w:rsidRDefault="003A62B4" w:rsidP="003A62B4">
            <w:pPr>
              <w:jc w:val="center"/>
              <w:rPr>
                <w:rFonts w:ascii="Arial" w:hAnsi="Arial" w:cs="Arial"/>
                <w:bCs/>
                <w:sz w:val="16"/>
                <w:szCs w:val="16"/>
              </w:rPr>
            </w:pPr>
            <w:r>
              <w:rPr>
                <w:rFonts w:ascii="Arial" w:hAnsi="Arial" w:cs="Arial"/>
                <w:bCs/>
                <w:sz w:val="16"/>
                <w:szCs w:val="16"/>
              </w:rPr>
              <w:t>93.6%</w:t>
            </w:r>
          </w:p>
          <w:p w14:paraId="53339B72" w14:textId="58F0862C" w:rsidR="003A62B4" w:rsidRDefault="003A62B4" w:rsidP="003A62B4">
            <w:pPr>
              <w:jc w:val="center"/>
              <w:rPr>
                <w:rFonts w:ascii="Arial" w:hAnsi="Arial" w:cs="Arial"/>
                <w:bCs/>
                <w:sz w:val="16"/>
                <w:szCs w:val="16"/>
              </w:rPr>
            </w:pPr>
            <w:r>
              <w:rPr>
                <w:rFonts w:ascii="Arial" w:hAnsi="Arial" w:cs="Arial"/>
                <w:bCs/>
                <w:sz w:val="16"/>
                <w:szCs w:val="16"/>
              </w:rPr>
              <w:t>(93.2 to 94.0%)</w:t>
            </w:r>
          </w:p>
        </w:tc>
        <w:tc>
          <w:tcPr>
            <w:tcW w:w="1260" w:type="dxa"/>
            <w:tcBorders>
              <w:top w:val="double" w:sz="4" w:space="0" w:color="auto"/>
              <w:left w:val="single" w:sz="4" w:space="0" w:color="auto"/>
              <w:right w:val="double" w:sz="4" w:space="0" w:color="auto"/>
            </w:tcBorders>
            <w:vAlign w:val="center"/>
          </w:tcPr>
          <w:p w14:paraId="1E582BBD" w14:textId="77777777" w:rsidR="003A62B4" w:rsidRDefault="003A62B4" w:rsidP="003A62B4">
            <w:pPr>
              <w:jc w:val="center"/>
              <w:rPr>
                <w:rFonts w:ascii="Arial" w:hAnsi="Arial" w:cs="Arial"/>
                <w:bCs/>
                <w:sz w:val="16"/>
                <w:szCs w:val="16"/>
              </w:rPr>
            </w:pPr>
            <w:r>
              <w:rPr>
                <w:rFonts w:ascii="Arial" w:hAnsi="Arial" w:cs="Arial"/>
                <w:bCs/>
                <w:sz w:val="16"/>
                <w:szCs w:val="16"/>
              </w:rPr>
              <w:t>44.3</w:t>
            </w:r>
          </w:p>
          <w:p w14:paraId="7DDF451B" w14:textId="3792BEC3" w:rsidR="003A62B4" w:rsidRDefault="003A62B4" w:rsidP="003A62B4">
            <w:pPr>
              <w:jc w:val="center"/>
              <w:rPr>
                <w:rFonts w:ascii="Arial" w:hAnsi="Arial" w:cs="Arial"/>
                <w:bCs/>
                <w:sz w:val="16"/>
                <w:szCs w:val="16"/>
              </w:rPr>
            </w:pPr>
            <w:r>
              <w:rPr>
                <w:rFonts w:ascii="Arial" w:hAnsi="Arial" w:cs="Arial"/>
                <w:bCs/>
                <w:sz w:val="16"/>
                <w:szCs w:val="16"/>
              </w:rPr>
              <w:t>(43.3 to 45.4)</w:t>
            </w:r>
          </w:p>
        </w:tc>
      </w:tr>
      <w:tr w:rsidR="003A62B4" w14:paraId="0AD22E4E" w14:textId="77777777" w:rsidTr="00CD28ED">
        <w:trPr>
          <w:trHeight w:val="806"/>
        </w:trPr>
        <w:tc>
          <w:tcPr>
            <w:tcW w:w="2006" w:type="dxa"/>
            <w:vMerge/>
            <w:tcBorders>
              <w:left w:val="double" w:sz="4" w:space="0" w:color="auto"/>
              <w:bottom w:val="double" w:sz="4" w:space="0" w:color="auto"/>
            </w:tcBorders>
            <w:vAlign w:val="center"/>
          </w:tcPr>
          <w:p w14:paraId="2E0185CD" w14:textId="77777777" w:rsidR="003A62B4" w:rsidRDefault="003A62B4" w:rsidP="003A62B4">
            <w:pPr>
              <w:jc w:val="center"/>
              <w:rPr>
                <w:rFonts w:ascii="Arial" w:hAnsi="Arial" w:cs="Arial"/>
                <w:bCs/>
                <w:sz w:val="16"/>
                <w:szCs w:val="16"/>
              </w:rPr>
            </w:pPr>
          </w:p>
        </w:tc>
        <w:tc>
          <w:tcPr>
            <w:tcW w:w="845" w:type="dxa"/>
            <w:vMerge/>
            <w:tcBorders>
              <w:left w:val="double" w:sz="4" w:space="0" w:color="auto"/>
              <w:bottom w:val="double" w:sz="4" w:space="0" w:color="auto"/>
            </w:tcBorders>
            <w:vAlign w:val="center"/>
          </w:tcPr>
          <w:p w14:paraId="0B76E0B1" w14:textId="77777777" w:rsidR="003A62B4" w:rsidRDefault="003A62B4" w:rsidP="003A62B4">
            <w:pPr>
              <w:jc w:val="center"/>
              <w:rPr>
                <w:rFonts w:ascii="Arial" w:hAnsi="Arial" w:cs="Arial"/>
                <w:bCs/>
                <w:sz w:val="16"/>
                <w:szCs w:val="16"/>
              </w:rPr>
            </w:pPr>
          </w:p>
        </w:tc>
        <w:tc>
          <w:tcPr>
            <w:tcW w:w="1366" w:type="dxa"/>
            <w:vMerge/>
            <w:tcBorders>
              <w:bottom w:val="double" w:sz="4" w:space="0" w:color="auto"/>
            </w:tcBorders>
            <w:vAlign w:val="center"/>
          </w:tcPr>
          <w:p w14:paraId="6A96AA42" w14:textId="77777777" w:rsidR="003A62B4" w:rsidRDefault="003A62B4" w:rsidP="003A62B4">
            <w:pPr>
              <w:jc w:val="center"/>
              <w:rPr>
                <w:rFonts w:ascii="Arial" w:hAnsi="Arial" w:cs="Arial"/>
                <w:bCs/>
                <w:sz w:val="16"/>
                <w:szCs w:val="16"/>
              </w:rPr>
            </w:pPr>
          </w:p>
        </w:tc>
        <w:tc>
          <w:tcPr>
            <w:tcW w:w="1345" w:type="dxa"/>
            <w:vMerge/>
            <w:tcBorders>
              <w:bottom w:val="double" w:sz="4" w:space="0" w:color="auto"/>
              <w:right w:val="double" w:sz="4" w:space="0" w:color="auto"/>
            </w:tcBorders>
            <w:vAlign w:val="center"/>
          </w:tcPr>
          <w:p w14:paraId="310E9C84" w14:textId="77777777" w:rsidR="003A62B4" w:rsidRDefault="003A62B4" w:rsidP="003A62B4">
            <w:pPr>
              <w:jc w:val="center"/>
              <w:rPr>
                <w:rFonts w:ascii="Arial" w:hAnsi="Arial" w:cs="Arial"/>
                <w:bCs/>
                <w:sz w:val="16"/>
                <w:szCs w:val="16"/>
              </w:rPr>
            </w:pPr>
          </w:p>
        </w:tc>
        <w:tc>
          <w:tcPr>
            <w:tcW w:w="861" w:type="dxa"/>
            <w:vMerge/>
            <w:tcBorders>
              <w:bottom w:val="double" w:sz="4" w:space="0" w:color="auto"/>
              <w:right w:val="single" w:sz="4" w:space="0" w:color="auto"/>
            </w:tcBorders>
            <w:vAlign w:val="center"/>
          </w:tcPr>
          <w:p w14:paraId="18973512" w14:textId="77777777" w:rsidR="003A62B4" w:rsidRDefault="003A62B4" w:rsidP="003A62B4">
            <w:pPr>
              <w:jc w:val="center"/>
              <w:rPr>
                <w:rFonts w:ascii="Arial" w:hAnsi="Arial" w:cs="Arial"/>
                <w:bCs/>
                <w:sz w:val="16"/>
                <w:szCs w:val="16"/>
              </w:rPr>
            </w:pPr>
          </w:p>
        </w:tc>
        <w:tc>
          <w:tcPr>
            <w:tcW w:w="1416" w:type="dxa"/>
            <w:tcBorders>
              <w:top w:val="single" w:sz="4" w:space="0" w:color="auto"/>
              <w:left w:val="single" w:sz="4" w:space="0" w:color="auto"/>
              <w:bottom w:val="double" w:sz="4" w:space="0" w:color="auto"/>
              <w:right w:val="single" w:sz="4" w:space="0" w:color="auto"/>
            </w:tcBorders>
            <w:vAlign w:val="center"/>
          </w:tcPr>
          <w:p w14:paraId="13AD1529" w14:textId="0E2B1729" w:rsidR="003A62B4" w:rsidRDefault="003A62B4" w:rsidP="003A62B4">
            <w:pPr>
              <w:jc w:val="center"/>
              <w:rPr>
                <w:rFonts w:ascii="Arial" w:hAnsi="Arial" w:cs="Arial"/>
                <w:bCs/>
                <w:sz w:val="16"/>
                <w:szCs w:val="16"/>
              </w:rPr>
            </w:pPr>
            <w:r>
              <w:rPr>
                <w:rFonts w:ascii="Arial" w:hAnsi="Arial" w:cs="Arial"/>
                <w:bCs/>
                <w:sz w:val="16"/>
                <w:szCs w:val="16"/>
              </w:rPr>
              <w:t>0.321</w:t>
            </w:r>
          </w:p>
          <w:p w14:paraId="5441274A" w14:textId="77777777" w:rsidR="003A62B4" w:rsidRDefault="003A62B4" w:rsidP="003A62B4">
            <w:pPr>
              <w:jc w:val="center"/>
              <w:rPr>
                <w:rFonts w:ascii="Arial" w:hAnsi="Arial" w:cs="Arial"/>
                <w:bCs/>
                <w:sz w:val="16"/>
                <w:szCs w:val="16"/>
              </w:rPr>
            </w:pPr>
            <w:r>
              <w:rPr>
                <w:rFonts w:ascii="Arial" w:hAnsi="Arial" w:cs="Arial"/>
                <w:bCs/>
                <w:sz w:val="16"/>
                <w:szCs w:val="16"/>
              </w:rPr>
              <w:t>(0.290 to 0.354)</w:t>
            </w:r>
          </w:p>
          <w:p w14:paraId="7BDBA118" w14:textId="5792E871" w:rsidR="00CD28ED" w:rsidRDefault="00CD28ED" w:rsidP="003A62B4">
            <w:pPr>
              <w:jc w:val="center"/>
              <w:rPr>
                <w:rFonts w:ascii="Arial" w:hAnsi="Arial" w:cs="Arial"/>
                <w:bCs/>
                <w:sz w:val="16"/>
                <w:szCs w:val="16"/>
              </w:rPr>
            </w:pPr>
            <w:r>
              <w:rPr>
                <w:rFonts w:ascii="Arial" w:hAnsi="Arial" w:cs="Arial"/>
                <w:bCs/>
                <w:sz w:val="16"/>
                <w:szCs w:val="16"/>
              </w:rPr>
              <w:t>P&lt;0.001</w:t>
            </w:r>
          </w:p>
        </w:tc>
        <w:tc>
          <w:tcPr>
            <w:tcW w:w="1367" w:type="dxa"/>
            <w:tcBorders>
              <w:left w:val="single" w:sz="4" w:space="0" w:color="auto"/>
              <w:bottom w:val="double" w:sz="4" w:space="0" w:color="auto"/>
              <w:right w:val="double" w:sz="4" w:space="0" w:color="auto"/>
            </w:tcBorders>
            <w:vAlign w:val="center"/>
          </w:tcPr>
          <w:p w14:paraId="24D9F2A2" w14:textId="77777777" w:rsidR="003A62B4" w:rsidRDefault="003A62B4" w:rsidP="003A62B4">
            <w:pPr>
              <w:jc w:val="center"/>
              <w:rPr>
                <w:rFonts w:ascii="Arial" w:hAnsi="Arial" w:cs="Arial"/>
                <w:bCs/>
                <w:sz w:val="16"/>
                <w:szCs w:val="16"/>
              </w:rPr>
            </w:pPr>
            <w:r>
              <w:rPr>
                <w:rFonts w:ascii="Arial" w:hAnsi="Arial" w:cs="Arial"/>
                <w:bCs/>
                <w:sz w:val="16"/>
                <w:szCs w:val="16"/>
              </w:rPr>
              <w:t>0.4</w:t>
            </w:r>
          </w:p>
          <w:p w14:paraId="2FAFD3BE" w14:textId="77777777" w:rsidR="003A62B4" w:rsidRDefault="003A62B4" w:rsidP="003A62B4">
            <w:pPr>
              <w:jc w:val="center"/>
              <w:rPr>
                <w:rFonts w:ascii="Arial" w:hAnsi="Arial" w:cs="Arial"/>
                <w:bCs/>
                <w:sz w:val="16"/>
                <w:szCs w:val="16"/>
              </w:rPr>
            </w:pPr>
            <w:r>
              <w:rPr>
                <w:rFonts w:ascii="Arial" w:hAnsi="Arial" w:cs="Arial"/>
                <w:bCs/>
                <w:sz w:val="16"/>
                <w:szCs w:val="16"/>
              </w:rPr>
              <w:t>(-1.2 to 1.9)</w:t>
            </w:r>
          </w:p>
          <w:p w14:paraId="33C00058" w14:textId="5A90F7B0" w:rsidR="00CD28ED" w:rsidRDefault="00CD28ED" w:rsidP="003A62B4">
            <w:pPr>
              <w:jc w:val="center"/>
              <w:rPr>
                <w:rFonts w:ascii="Arial" w:hAnsi="Arial" w:cs="Arial"/>
                <w:bCs/>
                <w:sz w:val="16"/>
                <w:szCs w:val="16"/>
              </w:rPr>
            </w:pPr>
            <w:r>
              <w:rPr>
                <w:rFonts w:ascii="Arial" w:hAnsi="Arial" w:cs="Arial"/>
                <w:bCs/>
                <w:sz w:val="16"/>
                <w:szCs w:val="16"/>
              </w:rPr>
              <w:t>P=0.648</w:t>
            </w:r>
          </w:p>
        </w:tc>
        <w:tc>
          <w:tcPr>
            <w:tcW w:w="859" w:type="dxa"/>
            <w:vMerge/>
            <w:tcBorders>
              <w:bottom w:val="double" w:sz="4" w:space="0" w:color="auto"/>
              <w:right w:val="single" w:sz="4" w:space="0" w:color="auto"/>
            </w:tcBorders>
            <w:vAlign w:val="center"/>
          </w:tcPr>
          <w:p w14:paraId="67D9F5BA" w14:textId="77777777" w:rsidR="003A62B4" w:rsidRDefault="003A62B4" w:rsidP="003A62B4">
            <w:pPr>
              <w:jc w:val="center"/>
              <w:rPr>
                <w:rFonts w:ascii="Arial" w:hAnsi="Arial" w:cs="Arial"/>
                <w:bCs/>
                <w:sz w:val="16"/>
                <w:szCs w:val="16"/>
              </w:rPr>
            </w:pPr>
          </w:p>
        </w:tc>
        <w:tc>
          <w:tcPr>
            <w:tcW w:w="1374" w:type="dxa"/>
            <w:tcBorders>
              <w:left w:val="single" w:sz="4" w:space="0" w:color="auto"/>
              <w:bottom w:val="double" w:sz="4" w:space="0" w:color="auto"/>
              <w:right w:val="single" w:sz="4" w:space="0" w:color="auto"/>
            </w:tcBorders>
            <w:vAlign w:val="center"/>
          </w:tcPr>
          <w:p w14:paraId="5AD1AC26" w14:textId="57229094" w:rsidR="003A62B4" w:rsidRDefault="003A62B4" w:rsidP="003A62B4">
            <w:pPr>
              <w:jc w:val="center"/>
              <w:rPr>
                <w:rFonts w:ascii="Arial" w:hAnsi="Arial" w:cs="Arial"/>
                <w:bCs/>
                <w:sz w:val="16"/>
                <w:szCs w:val="16"/>
              </w:rPr>
            </w:pPr>
            <w:r>
              <w:rPr>
                <w:rFonts w:ascii="Arial" w:hAnsi="Arial" w:cs="Arial"/>
                <w:bCs/>
                <w:sz w:val="16"/>
                <w:szCs w:val="16"/>
              </w:rPr>
              <w:t>0.57</w:t>
            </w:r>
          </w:p>
          <w:p w14:paraId="07215515" w14:textId="77777777" w:rsidR="003A62B4" w:rsidRDefault="003A62B4" w:rsidP="003A62B4">
            <w:pPr>
              <w:jc w:val="center"/>
              <w:rPr>
                <w:rFonts w:ascii="Arial" w:hAnsi="Arial" w:cs="Arial"/>
                <w:bCs/>
                <w:sz w:val="16"/>
                <w:szCs w:val="16"/>
              </w:rPr>
            </w:pPr>
            <w:r>
              <w:rPr>
                <w:rFonts w:ascii="Arial" w:hAnsi="Arial" w:cs="Arial"/>
                <w:bCs/>
                <w:sz w:val="16"/>
                <w:szCs w:val="16"/>
              </w:rPr>
              <w:t>(0.52 to 0.62)</w:t>
            </w:r>
          </w:p>
          <w:p w14:paraId="2FB4BE88" w14:textId="7FF95D08" w:rsidR="00CD28ED" w:rsidRDefault="00CD28ED" w:rsidP="003A62B4">
            <w:pPr>
              <w:jc w:val="center"/>
              <w:rPr>
                <w:rFonts w:ascii="Arial" w:hAnsi="Arial" w:cs="Arial"/>
                <w:bCs/>
                <w:sz w:val="16"/>
                <w:szCs w:val="16"/>
              </w:rPr>
            </w:pPr>
            <w:r>
              <w:rPr>
                <w:rFonts w:ascii="Arial" w:hAnsi="Arial" w:cs="Arial"/>
                <w:bCs/>
                <w:sz w:val="16"/>
                <w:szCs w:val="16"/>
              </w:rPr>
              <w:t>P&lt;0.001</w:t>
            </w:r>
          </w:p>
        </w:tc>
        <w:tc>
          <w:tcPr>
            <w:tcW w:w="1260" w:type="dxa"/>
            <w:tcBorders>
              <w:left w:val="single" w:sz="4" w:space="0" w:color="auto"/>
              <w:bottom w:val="double" w:sz="4" w:space="0" w:color="auto"/>
              <w:right w:val="double" w:sz="4" w:space="0" w:color="auto"/>
            </w:tcBorders>
            <w:vAlign w:val="center"/>
          </w:tcPr>
          <w:p w14:paraId="23F72A63" w14:textId="001F4871" w:rsidR="003A62B4" w:rsidRDefault="003A62B4" w:rsidP="003A62B4">
            <w:pPr>
              <w:jc w:val="center"/>
              <w:rPr>
                <w:rFonts w:ascii="Arial" w:hAnsi="Arial" w:cs="Arial"/>
                <w:bCs/>
                <w:sz w:val="16"/>
                <w:szCs w:val="16"/>
              </w:rPr>
            </w:pPr>
            <w:r>
              <w:rPr>
                <w:rFonts w:ascii="Arial" w:hAnsi="Arial" w:cs="Arial"/>
                <w:bCs/>
                <w:sz w:val="16"/>
                <w:szCs w:val="16"/>
              </w:rPr>
              <w:t>-2.2</w:t>
            </w:r>
          </w:p>
          <w:p w14:paraId="41ABA59B" w14:textId="77777777" w:rsidR="003A62B4" w:rsidRDefault="003A62B4" w:rsidP="003A62B4">
            <w:pPr>
              <w:jc w:val="center"/>
              <w:rPr>
                <w:rFonts w:ascii="Arial" w:hAnsi="Arial" w:cs="Arial"/>
                <w:bCs/>
                <w:sz w:val="16"/>
                <w:szCs w:val="16"/>
              </w:rPr>
            </w:pPr>
            <w:r>
              <w:rPr>
                <w:rFonts w:ascii="Arial" w:hAnsi="Arial" w:cs="Arial"/>
                <w:bCs/>
                <w:sz w:val="16"/>
                <w:szCs w:val="16"/>
              </w:rPr>
              <w:t>(-3.6 to -0.9)</w:t>
            </w:r>
          </w:p>
          <w:p w14:paraId="43FE38B4" w14:textId="37A5759A" w:rsidR="00CD28ED" w:rsidRDefault="00CD28ED" w:rsidP="003A62B4">
            <w:pPr>
              <w:jc w:val="center"/>
              <w:rPr>
                <w:rFonts w:ascii="Arial" w:hAnsi="Arial" w:cs="Arial"/>
                <w:bCs/>
                <w:sz w:val="16"/>
                <w:szCs w:val="16"/>
              </w:rPr>
            </w:pPr>
            <w:r>
              <w:rPr>
                <w:rFonts w:ascii="Arial" w:hAnsi="Arial" w:cs="Arial"/>
                <w:bCs/>
                <w:sz w:val="16"/>
                <w:szCs w:val="16"/>
              </w:rPr>
              <w:t>P=0.001</w:t>
            </w:r>
          </w:p>
        </w:tc>
      </w:tr>
    </w:tbl>
    <w:p w14:paraId="6BEEA372" w14:textId="619D6498" w:rsidR="003A62B4" w:rsidRPr="00DD730C" w:rsidRDefault="003A62B4" w:rsidP="00CD28ED">
      <w:pPr>
        <w:pStyle w:val="ListParagraph"/>
        <w:spacing w:line="480" w:lineRule="auto"/>
        <w:ind w:left="0"/>
        <w:rPr>
          <w:rFonts w:ascii="Arial" w:hAnsi="Arial" w:cs="Arial"/>
        </w:rPr>
      </w:pPr>
      <w:r>
        <w:rPr>
          <w:rFonts w:ascii="Arial" w:hAnsi="Arial" w:cs="Arial"/>
        </w:rPr>
        <w:t>Sensitivity analyses which varied the timing and amount to classify a change in preoperative opioid u</w:t>
      </w:r>
      <w:r w:rsidR="00C55D5F">
        <w:rPr>
          <w:rFonts w:ascii="Arial" w:hAnsi="Arial" w:cs="Arial"/>
        </w:rPr>
        <w:t>tilization</w:t>
      </w:r>
      <w:r>
        <w:rPr>
          <w:rFonts w:ascii="Arial" w:hAnsi="Arial" w:cs="Arial"/>
        </w:rPr>
        <w:t>, as well as models with additional adjustments for socioeconomic data (race, household income, and education level) and clustering by surgeon identifier demonstrated robustness of the main results.</w:t>
      </w:r>
    </w:p>
    <w:p w14:paraId="050CD6F2" w14:textId="2C8BB7C8" w:rsidR="002D46E2" w:rsidRDefault="002D46E2" w:rsidP="002D46E2">
      <w:pPr>
        <w:rPr>
          <w:rFonts w:ascii="Arial" w:hAnsi="Arial" w:cs="Arial"/>
          <w:b/>
        </w:rPr>
        <w:sectPr w:rsidR="002D46E2" w:rsidSect="00076A29">
          <w:pgSz w:w="15840" w:h="12240" w:orient="landscape"/>
          <w:pgMar w:top="720" w:right="1440" w:bottom="720" w:left="1440" w:header="720" w:footer="720" w:gutter="0"/>
          <w:cols w:space="720"/>
          <w:docGrid w:linePitch="360"/>
        </w:sectPr>
      </w:pPr>
    </w:p>
    <w:p w14:paraId="331F039A" w14:textId="3776A344" w:rsidR="005815E4" w:rsidRPr="003A3EFA" w:rsidRDefault="005815E4">
      <w:pPr>
        <w:rPr>
          <w:rFonts w:ascii="Arial" w:hAnsi="Arial" w:cs="Arial"/>
        </w:rPr>
      </w:pPr>
    </w:p>
    <w:sectPr w:rsidR="005815E4" w:rsidRPr="003A3EFA" w:rsidSect="00431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E14"/>
    <w:multiLevelType w:val="hybridMultilevel"/>
    <w:tmpl w:val="DAF0B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C3C95"/>
    <w:multiLevelType w:val="hybridMultilevel"/>
    <w:tmpl w:val="3EB05F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BE63AB"/>
    <w:multiLevelType w:val="hybridMultilevel"/>
    <w:tmpl w:val="41A4B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5D"/>
    <w:rsid w:val="000047EC"/>
    <w:rsid w:val="00016B52"/>
    <w:rsid w:val="00017106"/>
    <w:rsid w:val="000364C6"/>
    <w:rsid w:val="00041D5E"/>
    <w:rsid w:val="000424BC"/>
    <w:rsid w:val="000460DE"/>
    <w:rsid w:val="000509DC"/>
    <w:rsid w:val="000678FA"/>
    <w:rsid w:val="000723BA"/>
    <w:rsid w:val="000728ED"/>
    <w:rsid w:val="000746FD"/>
    <w:rsid w:val="00076A29"/>
    <w:rsid w:val="000846C8"/>
    <w:rsid w:val="0008563E"/>
    <w:rsid w:val="00085A44"/>
    <w:rsid w:val="00086278"/>
    <w:rsid w:val="000A53DB"/>
    <w:rsid w:val="000E62C6"/>
    <w:rsid w:val="000F0B8E"/>
    <w:rsid w:val="001007BD"/>
    <w:rsid w:val="001017AE"/>
    <w:rsid w:val="0012543B"/>
    <w:rsid w:val="001257D3"/>
    <w:rsid w:val="00133BB9"/>
    <w:rsid w:val="00141C7B"/>
    <w:rsid w:val="00144637"/>
    <w:rsid w:val="0014535C"/>
    <w:rsid w:val="00167871"/>
    <w:rsid w:val="00183C08"/>
    <w:rsid w:val="001A3342"/>
    <w:rsid w:val="001B33FE"/>
    <w:rsid w:val="001B53F9"/>
    <w:rsid w:val="001C0225"/>
    <w:rsid w:val="001D5D62"/>
    <w:rsid w:val="001F56A1"/>
    <w:rsid w:val="0020252C"/>
    <w:rsid w:val="002340C3"/>
    <w:rsid w:val="00263CF3"/>
    <w:rsid w:val="00263EEF"/>
    <w:rsid w:val="002678A3"/>
    <w:rsid w:val="0028131B"/>
    <w:rsid w:val="002A551A"/>
    <w:rsid w:val="002B1153"/>
    <w:rsid w:val="002B63E1"/>
    <w:rsid w:val="002D46E2"/>
    <w:rsid w:val="002D472A"/>
    <w:rsid w:val="002E1018"/>
    <w:rsid w:val="002E4BAF"/>
    <w:rsid w:val="002E5538"/>
    <w:rsid w:val="002F0A9E"/>
    <w:rsid w:val="002F3DDE"/>
    <w:rsid w:val="002F4FD8"/>
    <w:rsid w:val="00311A93"/>
    <w:rsid w:val="00313962"/>
    <w:rsid w:val="0031405C"/>
    <w:rsid w:val="00315DFF"/>
    <w:rsid w:val="003232E2"/>
    <w:rsid w:val="00340853"/>
    <w:rsid w:val="00341935"/>
    <w:rsid w:val="003461C2"/>
    <w:rsid w:val="00355EEC"/>
    <w:rsid w:val="00363B12"/>
    <w:rsid w:val="00366733"/>
    <w:rsid w:val="00367A0C"/>
    <w:rsid w:val="00382CE1"/>
    <w:rsid w:val="00393B61"/>
    <w:rsid w:val="003A002B"/>
    <w:rsid w:val="003A3EFA"/>
    <w:rsid w:val="003A62B4"/>
    <w:rsid w:val="003B64A7"/>
    <w:rsid w:val="003B72F7"/>
    <w:rsid w:val="003C21C5"/>
    <w:rsid w:val="003D273A"/>
    <w:rsid w:val="003F211A"/>
    <w:rsid w:val="003F6A00"/>
    <w:rsid w:val="004019F3"/>
    <w:rsid w:val="00405A9A"/>
    <w:rsid w:val="00431EED"/>
    <w:rsid w:val="00447F66"/>
    <w:rsid w:val="00465A66"/>
    <w:rsid w:val="0046789E"/>
    <w:rsid w:val="0047480E"/>
    <w:rsid w:val="004910E0"/>
    <w:rsid w:val="004A6005"/>
    <w:rsid w:val="004F5EA6"/>
    <w:rsid w:val="00504677"/>
    <w:rsid w:val="005302DB"/>
    <w:rsid w:val="005512B2"/>
    <w:rsid w:val="00551D50"/>
    <w:rsid w:val="00557B19"/>
    <w:rsid w:val="0056637D"/>
    <w:rsid w:val="0057115E"/>
    <w:rsid w:val="00571266"/>
    <w:rsid w:val="00574D38"/>
    <w:rsid w:val="00575F3A"/>
    <w:rsid w:val="005815E4"/>
    <w:rsid w:val="00591094"/>
    <w:rsid w:val="005A5CAD"/>
    <w:rsid w:val="005B33D6"/>
    <w:rsid w:val="005B6E36"/>
    <w:rsid w:val="005D2AA7"/>
    <w:rsid w:val="005D5480"/>
    <w:rsid w:val="005D779D"/>
    <w:rsid w:val="005F163B"/>
    <w:rsid w:val="006071D5"/>
    <w:rsid w:val="006100CC"/>
    <w:rsid w:val="00610429"/>
    <w:rsid w:val="0061336A"/>
    <w:rsid w:val="0061730E"/>
    <w:rsid w:val="0062131E"/>
    <w:rsid w:val="00621D04"/>
    <w:rsid w:val="00650B90"/>
    <w:rsid w:val="00652144"/>
    <w:rsid w:val="006608BC"/>
    <w:rsid w:val="00673EC5"/>
    <w:rsid w:val="00673F5C"/>
    <w:rsid w:val="00683B8A"/>
    <w:rsid w:val="006903A1"/>
    <w:rsid w:val="00693E97"/>
    <w:rsid w:val="006B03D2"/>
    <w:rsid w:val="006C3BEF"/>
    <w:rsid w:val="006F2BD6"/>
    <w:rsid w:val="006F7506"/>
    <w:rsid w:val="007069A0"/>
    <w:rsid w:val="00747F08"/>
    <w:rsid w:val="007638AC"/>
    <w:rsid w:val="007711B1"/>
    <w:rsid w:val="00773B6B"/>
    <w:rsid w:val="0077570E"/>
    <w:rsid w:val="00777EDF"/>
    <w:rsid w:val="00790C57"/>
    <w:rsid w:val="00791A49"/>
    <w:rsid w:val="00795EF7"/>
    <w:rsid w:val="007B16DD"/>
    <w:rsid w:val="007B1AC0"/>
    <w:rsid w:val="007D1AAA"/>
    <w:rsid w:val="007E0FB6"/>
    <w:rsid w:val="007F3A51"/>
    <w:rsid w:val="00816D0D"/>
    <w:rsid w:val="008179A2"/>
    <w:rsid w:val="00832131"/>
    <w:rsid w:val="008434F9"/>
    <w:rsid w:val="008448BC"/>
    <w:rsid w:val="00861F2F"/>
    <w:rsid w:val="0089299A"/>
    <w:rsid w:val="008A4758"/>
    <w:rsid w:val="008C0A82"/>
    <w:rsid w:val="008C18E9"/>
    <w:rsid w:val="008D005B"/>
    <w:rsid w:val="008D3FA9"/>
    <w:rsid w:val="008F713D"/>
    <w:rsid w:val="00924B7B"/>
    <w:rsid w:val="00941A91"/>
    <w:rsid w:val="00962186"/>
    <w:rsid w:val="00985C60"/>
    <w:rsid w:val="009A32EB"/>
    <w:rsid w:val="009A5559"/>
    <w:rsid w:val="009C53FB"/>
    <w:rsid w:val="009E2707"/>
    <w:rsid w:val="00A13109"/>
    <w:rsid w:val="00A23486"/>
    <w:rsid w:val="00A2398E"/>
    <w:rsid w:val="00A32158"/>
    <w:rsid w:val="00A349C2"/>
    <w:rsid w:val="00A3520F"/>
    <w:rsid w:val="00A407FA"/>
    <w:rsid w:val="00A414E8"/>
    <w:rsid w:val="00A4612C"/>
    <w:rsid w:val="00A4667F"/>
    <w:rsid w:val="00A6044A"/>
    <w:rsid w:val="00A94292"/>
    <w:rsid w:val="00A9715A"/>
    <w:rsid w:val="00AA3B51"/>
    <w:rsid w:val="00AB1A8B"/>
    <w:rsid w:val="00AD31D8"/>
    <w:rsid w:val="00AE0ADC"/>
    <w:rsid w:val="00AE5C7C"/>
    <w:rsid w:val="00B00C0B"/>
    <w:rsid w:val="00B04979"/>
    <w:rsid w:val="00B15237"/>
    <w:rsid w:val="00B22076"/>
    <w:rsid w:val="00B32A03"/>
    <w:rsid w:val="00B410A6"/>
    <w:rsid w:val="00B50322"/>
    <w:rsid w:val="00B56891"/>
    <w:rsid w:val="00B723C1"/>
    <w:rsid w:val="00B83EA0"/>
    <w:rsid w:val="00B95376"/>
    <w:rsid w:val="00BE3AC1"/>
    <w:rsid w:val="00BE7193"/>
    <w:rsid w:val="00BF71AA"/>
    <w:rsid w:val="00C032BC"/>
    <w:rsid w:val="00C040C8"/>
    <w:rsid w:val="00C34EEB"/>
    <w:rsid w:val="00C53C99"/>
    <w:rsid w:val="00C5529A"/>
    <w:rsid w:val="00C55D5F"/>
    <w:rsid w:val="00C56851"/>
    <w:rsid w:val="00C67665"/>
    <w:rsid w:val="00C768DB"/>
    <w:rsid w:val="00C807B2"/>
    <w:rsid w:val="00C8305D"/>
    <w:rsid w:val="00CB3C29"/>
    <w:rsid w:val="00CC2E9A"/>
    <w:rsid w:val="00CC3EDD"/>
    <w:rsid w:val="00CC7D29"/>
    <w:rsid w:val="00CC7DED"/>
    <w:rsid w:val="00CD28ED"/>
    <w:rsid w:val="00CE60E2"/>
    <w:rsid w:val="00CF535B"/>
    <w:rsid w:val="00D02090"/>
    <w:rsid w:val="00D14108"/>
    <w:rsid w:val="00D211F7"/>
    <w:rsid w:val="00D31B72"/>
    <w:rsid w:val="00D56D85"/>
    <w:rsid w:val="00D62C4E"/>
    <w:rsid w:val="00D6477C"/>
    <w:rsid w:val="00D82E1A"/>
    <w:rsid w:val="00D84F2D"/>
    <w:rsid w:val="00DA31D0"/>
    <w:rsid w:val="00DC13E6"/>
    <w:rsid w:val="00DD7D9D"/>
    <w:rsid w:val="00DE11AC"/>
    <w:rsid w:val="00DE60B1"/>
    <w:rsid w:val="00DE680D"/>
    <w:rsid w:val="00DF6BB6"/>
    <w:rsid w:val="00E01AE8"/>
    <w:rsid w:val="00E111E6"/>
    <w:rsid w:val="00E14E07"/>
    <w:rsid w:val="00E151EC"/>
    <w:rsid w:val="00E42679"/>
    <w:rsid w:val="00E53DEA"/>
    <w:rsid w:val="00E73F76"/>
    <w:rsid w:val="00E87A68"/>
    <w:rsid w:val="00E97916"/>
    <w:rsid w:val="00EA5765"/>
    <w:rsid w:val="00EA5EF7"/>
    <w:rsid w:val="00EC48AD"/>
    <w:rsid w:val="00ED2BFE"/>
    <w:rsid w:val="00EE2A84"/>
    <w:rsid w:val="00EF054A"/>
    <w:rsid w:val="00F1161C"/>
    <w:rsid w:val="00F27483"/>
    <w:rsid w:val="00F32716"/>
    <w:rsid w:val="00F41EF4"/>
    <w:rsid w:val="00F44AFF"/>
    <w:rsid w:val="00F60006"/>
    <w:rsid w:val="00F72295"/>
    <w:rsid w:val="00F72B05"/>
    <w:rsid w:val="00F8153B"/>
    <w:rsid w:val="00F84735"/>
    <w:rsid w:val="00F90547"/>
    <w:rsid w:val="00FA50F0"/>
    <w:rsid w:val="00FC1969"/>
    <w:rsid w:val="00FC6C29"/>
    <w:rsid w:val="00FD2559"/>
    <w:rsid w:val="00FE2656"/>
    <w:rsid w:val="00FF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1213"/>
  <w15:chartTrackingRefBased/>
  <w15:docId w15:val="{B0FC443A-5761-499B-98AE-0177D5D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53"/>
    <w:rPr>
      <w:rFonts w:ascii="Segoe UI" w:hAnsi="Segoe UI" w:cs="Segoe UI"/>
      <w:sz w:val="18"/>
      <w:szCs w:val="18"/>
    </w:rPr>
  </w:style>
  <w:style w:type="character" w:styleId="CommentReference">
    <w:name w:val="annotation reference"/>
    <w:basedOn w:val="DefaultParagraphFont"/>
    <w:uiPriority w:val="99"/>
    <w:semiHidden/>
    <w:unhideWhenUsed/>
    <w:rsid w:val="00673F5C"/>
    <w:rPr>
      <w:sz w:val="16"/>
      <w:szCs w:val="16"/>
    </w:rPr>
  </w:style>
  <w:style w:type="paragraph" w:styleId="CommentText">
    <w:name w:val="annotation text"/>
    <w:basedOn w:val="Normal"/>
    <w:link w:val="CommentTextChar"/>
    <w:uiPriority w:val="99"/>
    <w:semiHidden/>
    <w:unhideWhenUsed/>
    <w:rsid w:val="00673F5C"/>
    <w:pPr>
      <w:spacing w:line="240" w:lineRule="auto"/>
    </w:pPr>
    <w:rPr>
      <w:sz w:val="20"/>
      <w:szCs w:val="20"/>
    </w:rPr>
  </w:style>
  <w:style w:type="character" w:customStyle="1" w:styleId="CommentTextChar">
    <w:name w:val="Comment Text Char"/>
    <w:basedOn w:val="DefaultParagraphFont"/>
    <w:link w:val="CommentText"/>
    <w:uiPriority w:val="99"/>
    <w:semiHidden/>
    <w:rsid w:val="00673F5C"/>
    <w:rPr>
      <w:sz w:val="20"/>
      <w:szCs w:val="20"/>
    </w:rPr>
  </w:style>
  <w:style w:type="paragraph" w:styleId="CommentSubject">
    <w:name w:val="annotation subject"/>
    <w:basedOn w:val="CommentText"/>
    <w:next w:val="CommentText"/>
    <w:link w:val="CommentSubjectChar"/>
    <w:uiPriority w:val="99"/>
    <w:semiHidden/>
    <w:unhideWhenUsed/>
    <w:rsid w:val="00673F5C"/>
    <w:rPr>
      <w:b/>
      <w:bCs/>
    </w:rPr>
  </w:style>
  <w:style w:type="character" w:customStyle="1" w:styleId="CommentSubjectChar">
    <w:name w:val="Comment Subject Char"/>
    <w:basedOn w:val="CommentTextChar"/>
    <w:link w:val="CommentSubject"/>
    <w:uiPriority w:val="99"/>
    <w:semiHidden/>
    <w:rsid w:val="00673F5C"/>
    <w:rPr>
      <w:b/>
      <w:bCs/>
      <w:sz w:val="20"/>
      <w:szCs w:val="20"/>
    </w:rPr>
  </w:style>
  <w:style w:type="paragraph" w:styleId="ListParagraph">
    <w:name w:val="List Paragraph"/>
    <w:basedOn w:val="Normal"/>
    <w:uiPriority w:val="34"/>
    <w:qFormat/>
    <w:rsid w:val="003A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2D5C-21B3-4D2E-BAD8-3F1B33AC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10</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Rishel</dc:creator>
  <cp:keywords/>
  <dc:description/>
  <cp:lastModifiedBy>Chris Rishel</cp:lastModifiedBy>
  <cp:revision>91</cp:revision>
  <dcterms:created xsi:type="dcterms:W3CDTF">2020-06-09T22:26:00Z</dcterms:created>
  <dcterms:modified xsi:type="dcterms:W3CDTF">2021-08-30T06:16:00Z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c03cfd27-d0d6-365f-9923-5be4d147bec8</vt:lpwstr>
  </property>
  <property fmtid="{D5CDD505-2E9C-101B-9397-08002B2CF9AE}" pid="3" name="Mendeley Citation Style_1">
    <vt:lpwstr>http://www.zotero.org/styles/nature</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http://www.zotero.org/styles/anesthesiology</vt:lpwstr>
  </property>
  <property fmtid="{D5CDD505-2E9C-101B-9397-08002B2CF9AE}" pid="12" name="Mendeley Recent Style Name 3_1">
    <vt:lpwstr>Anesthesiology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