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A34E" w14:textId="77777777" w:rsidR="00E404A5" w:rsidRDefault="00466FD6">
      <w:pPr>
        <w:spacing w:line="360" w:lineRule="auto"/>
        <w:rPr>
          <w:i/>
        </w:rPr>
      </w:pPr>
      <w:r>
        <w:rPr>
          <w:b/>
        </w:rPr>
        <w:t xml:space="preserve">Supplemental Digital Content 3 </w:t>
      </w:r>
      <w:r>
        <w:t>- Physiologic waveform feature extraction *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60"/>
        <w:gridCol w:w="5355"/>
        <w:gridCol w:w="2025"/>
      </w:tblGrid>
      <w:tr w:rsidR="00E404A5" w14:paraId="105DB1C3" w14:textId="77777777"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C1DA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Physiologic waveform signal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8BDB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Signal processing method</w:t>
            </w:r>
          </w:p>
        </w:tc>
        <w:tc>
          <w:tcPr>
            <w:tcW w:w="53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B39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Features extracted</w:t>
            </w:r>
          </w:p>
        </w:tc>
        <w:tc>
          <w:tcPr>
            <w:tcW w:w="20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B4E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color w:val="2E2E2E"/>
              </w:rPr>
              <w:t>Taut string є values*</w:t>
            </w:r>
          </w:p>
        </w:tc>
      </w:tr>
      <w:tr w:rsidR="00E404A5" w14:paraId="16775144" w14:textId="77777777">
        <w:trPr>
          <w:trHeight w:val="440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31D2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Electrocardiogram (ECG) Lead II, 240 Hz sampling rate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3708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Peak detection and taut string estimation of heart rate variability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FD8E" w14:textId="77777777" w:rsidR="00E404A5" w:rsidRDefault="00466FD6">
            <w:pPr>
              <w:widowControl w:val="0"/>
              <w:spacing w:line="240" w:lineRule="auto"/>
            </w:pPr>
            <w:r>
              <w:t>6 features:</w:t>
            </w:r>
          </w:p>
          <w:p w14:paraId="164C0DA6" w14:textId="77777777" w:rsidR="00E404A5" w:rsidRDefault="00466F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of line segments per heartbeat</w:t>
            </w:r>
          </w:p>
          <w:p w14:paraId="7EB463B4" w14:textId="77777777" w:rsidR="00E404A5" w:rsidRDefault="00466F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of inflection segments per heartbeat</w:t>
            </w:r>
          </w:p>
          <w:p w14:paraId="6961FEC1" w14:textId="77777777" w:rsidR="00E404A5" w:rsidRDefault="00466F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 variation of noise per heartbeat</w:t>
            </w:r>
          </w:p>
          <w:p w14:paraId="6F771072" w14:textId="77777777" w:rsidR="00E404A5" w:rsidRDefault="00466F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 variation of denoised signal per heartbeat</w:t>
            </w:r>
          </w:p>
          <w:p w14:paraId="45BED98E" w14:textId="77777777" w:rsidR="00E404A5" w:rsidRDefault="00466F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of denoised signal</w:t>
            </w:r>
          </w:p>
          <w:p w14:paraId="45ACE50B" w14:textId="77777777" w:rsidR="00E404A5" w:rsidRDefault="00466F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of noise</w:t>
            </w:r>
          </w:p>
          <w:p w14:paraId="14DBA347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8AD2" w14:textId="77777777" w:rsidR="00E404A5" w:rsidRDefault="00466FD6">
            <w:pPr>
              <w:widowControl w:val="0"/>
              <w:spacing w:line="240" w:lineRule="auto"/>
            </w:pPr>
            <w:r>
              <w:t>0.0010</w:t>
            </w:r>
          </w:p>
          <w:p w14:paraId="0DC184B1" w14:textId="77777777" w:rsidR="00E404A5" w:rsidRDefault="00466FD6">
            <w:pPr>
              <w:widowControl w:val="0"/>
              <w:spacing w:line="240" w:lineRule="auto"/>
            </w:pPr>
            <w:r>
              <w:t>0.0258</w:t>
            </w:r>
          </w:p>
          <w:p w14:paraId="540C2B14" w14:textId="77777777" w:rsidR="00E404A5" w:rsidRDefault="00466FD6">
            <w:pPr>
              <w:widowControl w:val="0"/>
              <w:spacing w:line="240" w:lineRule="auto"/>
            </w:pPr>
            <w:r>
              <w:t>0.0505</w:t>
            </w:r>
          </w:p>
          <w:p w14:paraId="71DD819E" w14:textId="77777777" w:rsidR="00E404A5" w:rsidRDefault="00466FD6">
            <w:pPr>
              <w:widowControl w:val="0"/>
              <w:spacing w:line="240" w:lineRule="auto"/>
            </w:pPr>
            <w:r>
              <w:t>0.0753</w:t>
            </w:r>
          </w:p>
          <w:p w14:paraId="59C2850E" w14:textId="77777777" w:rsidR="00E404A5" w:rsidRDefault="00466FD6">
            <w:pPr>
              <w:widowControl w:val="0"/>
              <w:spacing w:line="240" w:lineRule="auto"/>
            </w:pPr>
            <w:r>
              <w:t>0.1000</w:t>
            </w:r>
          </w:p>
        </w:tc>
      </w:tr>
      <w:tr w:rsidR="00E404A5" w14:paraId="75696A74" w14:textId="77777777">
        <w:trPr>
          <w:trHeight w:val="44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55BF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7B7F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Peak detection and taut string estimation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7B65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proofErr w:type="gramStart"/>
            <w:r>
              <w:t>same</w:t>
            </w:r>
            <w:proofErr w:type="gramEnd"/>
            <w:r>
              <w:t xml:space="preserve"> as row above, 6 features)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BDBE" w14:textId="77777777" w:rsidR="00E404A5" w:rsidRDefault="00466FD6">
            <w:pPr>
              <w:widowControl w:val="0"/>
              <w:spacing w:line="240" w:lineRule="auto"/>
            </w:pPr>
            <w:r>
              <w:t>0.0100</w:t>
            </w:r>
          </w:p>
          <w:p w14:paraId="5D1EE9A7" w14:textId="77777777" w:rsidR="00E404A5" w:rsidRDefault="00466FD6">
            <w:pPr>
              <w:widowControl w:val="0"/>
              <w:spacing w:line="240" w:lineRule="auto"/>
            </w:pPr>
            <w:r>
              <w:t>0.1575</w:t>
            </w:r>
          </w:p>
          <w:p w14:paraId="05F69E63" w14:textId="77777777" w:rsidR="00E404A5" w:rsidRDefault="00466FD6">
            <w:pPr>
              <w:widowControl w:val="0"/>
              <w:spacing w:line="240" w:lineRule="auto"/>
            </w:pPr>
            <w:r>
              <w:t>0.3050</w:t>
            </w:r>
          </w:p>
          <w:p w14:paraId="6126F2F6" w14:textId="77777777" w:rsidR="00E404A5" w:rsidRDefault="00466FD6">
            <w:pPr>
              <w:widowControl w:val="0"/>
              <w:spacing w:line="240" w:lineRule="auto"/>
            </w:pPr>
            <w:r>
              <w:t>0.4525</w:t>
            </w:r>
          </w:p>
          <w:p w14:paraId="2E43ADA5" w14:textId="77777777" w:rsidR="00E404A5" w:rsidRDefault="00466FD6">
            <w:pPr>
              <w:widowControl w:val="0"/>
              <w:spacing w:line="240" w:lineRule="auto"/>
            </w:pPr>
            <w:r>
              <w:t>0.6000</w:t>
            </w:r>
          </w:p>
        </w:tc>
      </w:tr>
      <w:tr w:rsidR="00E404A5" w14:paraId="375D821D" w14:textId="77777777">
        <w:trPr>
          <w:trHeight w:val="440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EA56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CB5F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Dual-tree complex wavelet packet transform of taut string estimation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C518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 features per filter bank (2</w:t>
            </w:r>
            <w:r>
              <w:rPr>
                <w:vertAlign w:val="superscript"/>
              </w:rPr>
              <w:t>k</w:t>
            </w:r>
            <w:r>
              <w:t>) per wavelet transform (2), 152 total:</w:t>
            </w:r>
          </w:p>
          <w:p w14:paraId="43F6EB6E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Standard deviation</w:t>
            </w:r>
          </w:p>
          <w:p w14:paraId="72B2C043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Shannon entropy</w:t>
            </w:r>
          </w:p>
          <w:p w14:paraId="4E86BA5B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Log energy entropy</w:t>
            </w:r>
          </w:p>
          <w:p w14:paraId="21A8242E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Energy</w:t>
            </w:r>
          </w:p>
          <w:p w14:paraId="4A80BA7F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</w:t>
            </w:r>
          </w:p>
          <w:p w14:paraId="477F8668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Minimum</w:t>
            </w:r>
          </w:p>
          <w:p w14:paraId="02542FAF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Mean</w:t>
            </w:r>
          </w:p>
          <w:p w14:paraId="72B5EF43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Maximum</w:t>
            </w:r>
          </w:p>
          <w:p w14:paraId="48A8E15E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Median of largest 16</w:t>
            </w:r>
          </w:p>
          <w:p w14:paraId="11DA9FA7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Range</w:t>
            </w:r>
          </w:p>
          <w:p w14:paraId="0B2B8E9B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Mean gradient</w:t>
            </w:r>
          </w:p>
          <w:p w14:paraId="210A87FC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Kurtosis</w:t>
            </w:r>
          </w:p>
          <w:p w14:paraId="2C0F8073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Skewness</w:t>
            </w:r>
          </w:p>
          <w:p w14:paraId="69BF9491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Complexity</w:t>
            </w:r>
          </w:p>
          <w:p w14:paraId="75B361E1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Mobility</w:t>
            </w:r>
          </w:p>
          <w:p w14:paraId="7DBEE175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Log of variance of probability distribution</w:t>
            </w:r>
          </w:p>
          <w:p w14:paraId="1EDC34ED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Mean value of amplitude of fast Fourier transform</w:t>
            </w:r>
          </w:p>
          <w:p w14:paraId="00E71F79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 of auto-correlation sequence</w:t>
            </w:r>
          </w:p>
          <w:p w14:paraId="3DAF215A" w14:textId="77777777" w:rsidR="00E404A5" w:rsidRDefault="00466F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Mean value of cross-covariance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3C9D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N/</w:t>
            </w:r>
            <w:proofErr w:type="gramStart"/>
            <w:r>
              <w:rPr>
                <w:i/>
              </w:rPr>
              <w:t>A;</w:t>
            </w:r>
            <w:proofErr w:type="gramEnd"/>
            <w:r>
              <w:rPr>
                <w:i/>
              </w:rPr>
              <w:t xml:space="preserve"> </w:t>
            </w:r>
          </w:p>
          <w:p w14:paraId="31E4F37B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(k = 2)</w:t>
            </w:r>
          </w:p>
        </w:tc>
      </w:tr>
      <w:tr w:rsidR="00E404A5" w14:paraId="7A4C3C5E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6782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Arterial blood pressure (ABP), 120 Hz sampling rate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98F3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Peak detection and taut string estimation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A15C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 features:</w:t>
            </w:r>
          </w:p>
          <w:p w14:paraId="0E42FC4C" w14:textId="77777777" w:rsidR="00E404A5" w:rsidRDefault="00466F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 number of peaks (1)</w:t>
            </w:r>
          </w:p>
          <w:p w14:paraId="3AD5BA17" w14:textId="77777777" w:rsidR="00E404A5" w:rsidRDefault="00466FD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 interval between consecutive systolic peaks: minimum, median, mean, maximum, standard deviation (5)</w:t>
            </w:r>
          </w:p>
          <w:p w14:paraId="3450CCF6" w14:textId="77777777" w:rsidR="00E404A5" w:rsidRDefault="00466FD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 interval between systolic peak and subsequent diastolic peak: minimum, median, mean, maximum, standard deviation (5)</w:t>
            </w:r>
          </w:p>
          <w:p w14:paraId="1AD3D395" w14:textId="77777777" w:rsidR="00E404A5" w:rsidRDefault="00466FD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Standard deviation of relative amplitude between consecutive systolic peaks: </w:t>
            </w:r>
            <w:r>
              <w:lastRenderedPageBreak/>
              <w:t>minimum, median, mean, maximum, standard deviation (5)</w:t>
            </w:r>
          </w:p>
          <w:p w14:paraId="4B68C947" w14:textId="77777777" w:rsidR="00E404A5" w:rsidRDefault="00466FD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Standard deviation of relative amplitude between systolic peak and subsequent diastolic peak: minimum, median, mean, maximum, standard deviation (5)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93F2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0.1</w:t>
            </w:r>
          </w:p>
          <w:p w14:paraId="7A7E54A5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0.7</w:t>
            </w:r>
          </w:p>
          <w:p w14:paraId="5B8244D0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1.3</w:t>
            </w:r>
          </w:p>
          <w:p w14:paraId="2F96B79B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1.9</w:t>
            </w:r>
          </w:p>
          <w:p w14:paraId="440E7932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2.5</w:t>
            </w:r>
          </w:p>
        </w:tc>
      </w:tr>
      <w:tr w:rsidR="00E404A5" w14:paraId="69E90C2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CDBF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Pulse plethysmography (SpO</w:t>
            </w:r>
            <w:r>
              <w:rPr>
                <w:vertAlign w:val="subscript"/>
              </w:rPr>
              <w:t>2</w:t>
            </w:r>
            <w:r>
              <w:t>), 60 Hz sampling rate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EBEF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Peak detection and taut string estimation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F79A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proofErr w:type="gramStart"/>
            <w:r>
              <w:t>same</w:t>
            </w:r>
            <w:proofErr w:type="gramEnd"/>
            <w:r>
              <w:t xml:space="preserve"> as row above, 21 features)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CF99" w14:textId="77777777" w:rsidR="00E404A5" w:rsidRDefault="00466FD6">
            <w:pPr>
              <w:widowControl w:val="0"/>
              <w:spacing w:line="240" w:lineRule="auto"/>
            </w:pPr>
            <w:r>
              <w:t>1</w:t>
            </w:r>
          </w:p>
          <w:p w14:paraId="6D8BF5C6" w14:textId="77777777" w:rsidR="00E404A5" w:rsidRDefault="00466FD6">
            <w:pPr>
              <w:widowControl w:val="0"/>
              <w:spacing w:line="240" w:lineRule="auto"/>
            </w:pPr>
            <w:r>
              <w:t>8.75</w:t>
            </w:r>
          </w:p>
          <w:p w14:paraId="2D609AED" w14:textId="77777777" w:rsidR="00E404A5" w:rsidRDefault="00466FD6">
            <w:pPr>
              <w:widowControl w:val="0"/>
              <w:spacing w:line="240" w:lineRule="auto"/>
            </w:pPr>
            <w:r>
              <w:t>16.5</w:t>
            </w:r>
          </w:p>
          <w:p w14:paraId="6E244272" w14:textId="77777777" w:rsidR="00E404A5" w:rsidRDefault="00466FD6">
            <w:pPr>
              <w:widowControl w:val="0"/>
              <w:spacing w:line="240" w:lineRule="auto"/>
            </w:pPr>
            <w:r>
              <w:t>24.25</w:t>
            </w:r>
          </w:p>
          <w:p w14:paraId="00161324" w14:textId="77777777" w:rsidR="00E404A5" w:rsidRDefault="00466FD6">
            <w:pPr>
              <w:widowControl w:val="0"/>
              <w:spacing w:line="240" w:lineRule="auto"/>
            </w:pPr>
            <w:r>
              <w:t>32</w:t>
            </w:r>
          </w:p>
        </w:tc>
      </w:tr>
    </w:tbl>
    <w:p w14:paraId="2C83A689" w14:textId="77777777" w:rsidR="00E404A5" w:rsidRDefault="00E404A5">
      <w:pPr>
        <w:spacing w:line="360" w:lineRule="auto"/>
        <w:rPr>
          <w:i/>
        </w:rPr>
      </w:pPr>
    </w:p>
    <w:p w14:paraId="519894A2" w14:textId="77777777" w:rsidR="00E404A5" w:rsidRDefault="00466FD6">
      <w:pPr>
        <w:spacing w:line="360" w:lineRule="auto"/>
        <w:rPr>
          <w:i/>
        </w:rPr>
      </w:pPr>
      <w:r>
        <w:rPr>
          <w:i/>
        </w:rPr>
        <w:t xml:space="preserve">* Methods described in further detail in: </w:t>
      </w:r>
    </w:p>
    <w:p w14:paraId="658AF3E6" w14:textId="77777777" w:rsidR="00E404A5" w:rsidRDefault="00466FD6">
      <w:pPr>
        <w:spacing w:line="360" w:lineRule="auto"/>
        <w:rPr>
          <w:i/>
        </w:rPr>
      </w:pPr>
      <w:r>
        <w:t xml:space="preserve">Hernandez L, Kim R, </w:t>
      </w:r>
      <w:proofErr w:type="spellStart"/>
      <w:r>
        <w:t>Tokcan</w:t>
      </w:r>
      <w:proofErr w:type="spellEnd"/>
      <w:r>
        <w:t xml:space="preserve"> N, Derksen H, Biesterveld BE, Croteau A, Williams AM, Mathis M, Najarian K, Gryak J. Multimodal tensor-based method for integrative and continuous patient monitoring during postoperative cardiac care. </w:t>
      </w:r>
      <w:proofErr w:type="spellStart"/>
      <w:r>
        <w:t>Artif</w:t>
      </w:r>
      <w:proofErr w:type="spellEnd"/>
      <w:r>
        <w:t xml:space="preserve"> </w:t>
      </w:r>
      <w:proofErr w:type="spellStart"/>
      <w:r>
        <w:t>Intell</w:t>
      </w:r>
      <w:proofErr w:type="spellEnd"/>
      <w:r>
        <w:t xml:space="preserve"> Med </w:t>
      </w:r>
      <w:proofErr w:type="gramStart"/>
      <w:r>
        <w:t>2021;113:102032</w:t>
      </w:r>
      <w:proofErr w:type="gramEnd"/>
      <w:r>
        <w:t>.</w:t>
      </w:r>
    </w:p>
    <w:sectPr w:rsidR="00E404A5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76C1" w14:textId="77777777" w:rsidR="00D319DF" w:rsidRDefault="00D319DF">
      <w:pPr>
        <w:spacing w:line="240" w:lineRule="auto"/>
      </w:pPr>
      <w:r>
        <w:separator/>
      </w:r>
    </w:p>
  </w:endnote>
  <w:endnote w:type="continuationSeparator" w:id="0">
    <w:p w14:paraId="2FC9CA0E" w14:textId="77777777" w:rsidR="00D319DF" w:rsidRDefault="00D31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744E" w14:textId="77777777" w:rsidR="00D319DF" w:rsidRDefault="00D319DF">
      <w:pPr>
        <w:spacing w:line="240" w:lineRule="auto"/>
      </w:pPr>
      <w:r>
        <w:separator/>
      </w:r>
    </w:p>
  </w:footnote>
  <w:footnote w:type="continuationSeparator" w:id="0">
    <w:p w14:paraId="26C0D270" w14:textId="77777777" w:rsidR="00D319DF" w:rsidRDefault="00D319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B55"/>
    <w:multiLevelType w:val="multilevel"/>
    <w:tmpl w:val="1DFED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C5750"/>
    <w:multiLevelType w:val="multilevel"/>
    <w:tmpl w:val="9BC8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03D94"/>
    <w:multiLevelType w:val="multilevel"/>
    <w:tmpl w:val="51D26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C5ACF"/>
    <w:multiLevelType w:val="multilevel"/>
    <w:tmpl w:val="151C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63851"/>
    <w:multiLevelType w:val="multilevel"/>
    <w:tmpl w:val="7A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6470B"/>
    <w:multiLevelType w:val="multilevel"/>
    <w:tmpl w:val="832EF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50168"/>
    <w:multiLevelType w:val="multilevel"/>
    <w:tmpl w:val="20CA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197B24"/>
    <w:multiLevelType w:val="multilevel"/>
    <w:tmpl w:val="E3605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072E27"/>
    <w:multiLevelType w:val="multilevel"/>
    <w:tmpl w:val="8FE48A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744C00"/>
    <w:multiLevelType w:val="multilevel"/>
    <w:tmpl w:val="9FDA0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5"/>
    <w:rsid w:val="00087300"/>
    <w:rsid w:val="00466FD6"/>
    <w:rsid w:val="007E0B0D"/>
    <w:rsid w:val="007E7306"/>
    <w:rsid w:val="00D319DF"/>
    <w:rsid w:val="00E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432"/>
  <w15:docId w15:val="{028772FE-5EAE-4ECE-AA29-5F3BDE4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3</cp:revision>
  <dcterms:created xsi:type="dcterms:W3CDTF">2022-02-03T16:17:00Z</dcterms:created>
  <dcterms:modified xsi:type="dcterms:W3CDTF">2022-02-03T16:17:00Z</dcterms:modified>
</cp:coreProperties>
</file>