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F55091" w14:textId="77777777" w:rsidR="002C605F" w:rsidRPr="00A87C8F" w:rsidRDefault="002C605F" w:rsidP="002C605F">
      <w:pPr>
        <w:pStyle w:val="Heading1"/>
        <w:rPr>
          <w:rFonts w:asciiTheme="minorHAnsi" w:hAnsiTheme="minorHAnsi" w:cstheme="minorHAnsi"/>
          <w:b/>
          <w:bCs/>
          <w:color w:val="000000" w:themeColor="text1"/>
          <w:sz w:val="24"/>
          <w:szCs w:val="24"/>
          <w:lang w:val="en-US"/>
        </w:rPr>
      </w:pPr>
      <w:bookmarkStart w:id="0" w:name="enhancements"/>
      <w:r w:rsidRPr="00A87C8F">
        <w:rPr>
          <w:rFonts w:asciiTheme="minorHAnsi" w:hAnsiTheme="minorHAnsi" w:cstheme="minorHAnsi"/>
          <w:b/>
          <w:bCs/>
          <w:color w:val="000000" w:themeColor="text1"/>
          <w:sz w:val="24"/>
          <w:szCs w:val="24"/>
          <w:lang w:val="en-US"/>
        </w:rPr>
        <w:t>Supplemental Digital Content</w:t>
      </w:r>
      <w:bookmarkEnd w:id="0"/>
    </w:p>
    <w:tbl>
      <w:tblPr>
        <w:tblStyle w:val="TableGrid"/>
        <w:tblW w:w="8926" w:type="dxa"/>
        <w:tblLook w:val="04A0" w:firstRow="1" w:lastRow="0" w:firstColumn="1" w:lastColumn="0" w:noHBand="0" w:noVBand="1"/>
      </w:tblPr>
      <w:tblGrid>
        <w:gridCol w:w="931"/>
        <w:gridCol w:w="1537"/>
        <w:gridCol w:w="1101"/>
        <w:gridCol w:w="1040"/>
        <w:gridCol w:w="1327"/>
        <w:gridCol w:w="1084"/>
        <w:gridCol w:w="1906"/>
      </w:tblGrid>
      <w:tr w:rsidR="00722269" w:rsidRPr="00A87C8F" w14:paraId="4BC13DF2" w14:textId="77777777" w:rsidTr="005233A5">
        <w:tc>
          <w:tcPr>
            <w:tcW w:w="931" w:type="dxa"/>
          </w:tcPr>
          <w:p w14:paraId="5720ADE1" w14:textId="77777777" w:rsidR="002C605F" w:rsidRPr="00A87C8F" w:rsidRDefault="002C605F" w:rsidP="00603322">
            <w:pPr>
              <w:spacing w:line="240" w:lineRule="auto"/>
              <w:rPr>
                <w:rFonts w:cstheme="minorHAnsi"/>
                <w:sz w:val="20"/>
                <w:szCs w:val="20"/>
              </w:rPr>
            </w:pPr>
            <w:r w:rsidRPr="00A87C8F">
              <w:rPr>
                <w:rFonts w:cstheme="minorHAnsi"/>
                <w:sz w:val="20"/>
                <w:szCs w:val="20"/>
              </w:rPr>
              <w:t>ID</w:t>
            </w:r>
          </w:p>
        </w:tc>
        <w:tc>
          <w:tcPr>
            <w:tcW w:w="1537" w:type="dxa"/>
          </w:tcPr>
          <w:p w14:paraId="1BBB7D76" w14:textId="77777777" w:rsidR="002C605F" w:rsidRPr="00A87C8F" w:rsidRDefault="002C605F" w:rsidP="00603322">
            <w:pPr>
              <w:spacing w:line="240" w:lineRule="auto"/>
              <w:rPr>
                <w:rFonts w:cstheme="minorHAnsi"/>
                <w:sz w:val="20"/>
                <w:szCs w:val="20"/>
              </w:rPr>
            </w:pPr>
            <w:r w:rsidRPr="00A87C8F">
              <w:rPr>
                <w:rFonts w:cstheme="minorHAnsi"/>
                <w:sz w:val="20"/>
                <w:szCs w:val="20"/>
              </w:rPr>
              <w:t>Sample</w:t>
            </w:r>
          </w:p>
        </w:tc>
        <w:tc>
          <w:tcPr>
            <w:tcW w:w="1101" w:type="dxa"/>
          </w:tcPr>
          <w:p w14:paraId="02C8E0DA" w14:textId="77777777" w:rsidR="002C605F" w:rsidRPr="00A87C8F" w:rsidRDefault="002C605F" w:rsidP="00603322">
            <w:pPr>
              <w:spacing w:line="240" w:lineRule="auto"/>
              <w:rPr>
                <w:rFonts w:cstheme="minorHAnsi"/>
                <w:sz w:val="20"/>
                <w:szCs w:val="20"/>
              </w:rPr>
            </w:pPr>
            <w:r w:rsidRPr="00A87C8F">
              <w:rPr>
                <w:rFonts w:cstheme="minorHAnsi"/>
                <w:sz w:val="20"/>
                <w:szCs w:val="20"/>
              </w:rPr>
              <w:t>Simulation box side size (nm)</w:t>
            </w:r>
          </w:p>
        </w:tc>
        <w:tc>
          <w:tcPr>
            <w:tcW w:w="1040" w:type="dxa"/>
          </w:tcPr>
          <w:p w14:paraId="6F66BB86" w14:textId="77777777" w:rsidR="002C605F" w:rsidRPr="00A87C8F" w:rsidRDefault="002C605F" w:rsidP="00603322">
            <w:pPr>
              <w:spacing w:line="240" w:lineRule="auto"/>
              <w:rPr>
                <w:rFonts w:cstheme="minorHAnsi"/>
                <w:sz w:val="20"/>
                <w:szCs w:val="20"/>
              </w:rPr>
            </w:pPr>
            <w:r w:rsidRPr="00A87C8F">
              <w:rPr>
                <w:rFonts w:cstheme="minorHAnsi"/>
                <w:sz w:val="20"/>
                <w:szCs w:val="20"/>
              </w:rPr>
              <w:t>Number of water molecules</w:t>
            </w:r>
          </w:p>
        </w:tc>
        <w:tc>
          <w:tcPr>
            <w:tcW w:w="1327" w:type="dxa"/>
          </w:tcPr>
          <w:p w14:paraId="5334E397" w14:textId="77777777" w:rsidR="002C605F" w:rsidRPr="00A87C8F" w:rsidRDefault="002C605F" w:rsidP="00603322">
            <w:pPr>
              <w:spacing w:line="240" w:lineRule="auto"/>
              <w:rPr>
                <w:rFonts w:cstheme="minorHAnsi"/>
                <w:sz w:val="20"/>
                <w:szCs w:val="20"/>
              </w:rPr>
            </w:pPr>
            <w:r w:rsidRPr="00A87C8F">
              <w:rPr>
                <w:rFonts w:cstheme="minorHAnsi"/>
                <w:sz w:val="20"/>
                <w:szCs w:val="20"/>
              </w:rPr>
              <w:t>Number of ions</w:t>
            </w:r>
          </w:p>
        </w:tc>
        <w:tc>
          <w:tcPr>
            <w:tcW w:w="1084" w:type="dxa"/>
          </w:tcPr>
          <w:p w14:paraId="2F0BF598" w14:textId="77777777" w:rsidR="002C605F" w:rsidRPr="00A87C8F" w:rsidRDefault="002C605F" w:rsidP="00603322">
            <w:pPr>
              <w:spacing w:line="240" w:lineRule="auto"/>
              <w:rPr>
                <w:rFonts w:cstheme="minorHAnsi"/>
                <w:sz w:val="20"/>
                <w:szCs w:val="20"/>
              </w:rPr>
            </w:pPr>
            <w:r w:rsidRPr="00A87C8F">
              <w:rPr>
                <w:rFonts w:cstheme="minorHAnsi"/>
                <w:sz w:val="20"/>
                <w:szCs w:val="20"/>
              </w:rPr>
              <w:t>Simulation time (ns)</w:t>
            </w:r>
          </w:p>
        </w:tc>
        <w:tc>
          <w:tcPr>
            <w:tcW w:w="1906" w:type="dxa"/>
          </w:tcPr>
          <w:p w14:paraId="78D9849C" w14:textId="77777777" w:rsidR="002C605F" w:rsidRPr="00A87C8F" w:rsidRDefault="002C605F" w:rsidP="00603322">
            <w:pPr>
              <w:spacing w:line="240" w:lineRule="auto"/>
              <w:rPr>
                <w:rFonts w:cstheme="minorHAnsi"/>
                <w:sz w:val="20"/>
                <w:szCs w:val="20"/>
              </w:rPr>
            </w:pPr>
            <w:r w:rsidRPr="00A87C8F">
              <w:rPr>
                <w:rFonts w:cstheme="minorHAnsi"/>
                <w:sz w:val="20"/>
                <w:szCs w:val="20"/>
              </w:rPr>
              <w:t>Description</w:t>
            </w:r>
          </w:p>
        </w:tc>
      </w:tr>
      <w:tr w:rsidR="00722269" w:rsidRPr="00A87C8F" w14:paraId="27928548" w14:textId="77777777" w:rsidTr="005233A5">
        <w:tc>
          <w:tcPr>
            <w:tcW w:w="931" w:type="dxa"/>
          </w:tcPr>
          <w:p w14:paraId="4F724EB2" w14:textId="77777777" w:rsidR="002C605F" w:rsidRPr="00A87C8F" w:rsidRDefault="002C605F" w:rsidP="00603322">
            <w:pPr>
              <w:spacing w:line="240" w:lineRule="auto"/>
              <w:rPr>
                <w:rFonts w:cstheme="minorHAnsi"/>
                <w:sz w:val="20"/>
                <w:szCs w:val="20"/>
              </w:rPr>
            </w:pPr>
            <w:r w:rsidRPr="00A87C8F">
              <w:rPr>
                <w:rFonts w:cstheme="minorHAnsi"/>
                <w:sz w:val="20"/>
                <w:szCs w:val="20"/>
              </w:rPr>
              <w:t>Sim 1-4</w:t>
            </w:r>
          </w:p>
        </w:tc>
        <w:tc>
          <w:tcPr>
            <w:tcW w:w="1537" w:type="dxa"/>
          </w:tcPr>
          <w:p w14:paraId="6F41DE13" w14:textId="77777777" w:rsidR="002C605F" w:rsidRPr="00A87C8F" w:rsidRDefault="002C605F" w:rsidP="00603322">
            <w:pPr>
              <w:spacing w:line="240" w:lineRule="auto"/>
              <w:rPr>
                <w:rFonts w:cstheme="minorHAnsi"/>
                <w:sz w:val="20"/>
                <w:szCs w:val="20"/>
              </w:rPr>
            </w:pPr>
            <w:r w:rsidRPr="00A87C8F">
              <w:rPr>
                <w:rFonts w:cstheme="minorHAnsi"/>
                <w:sz w:val="20"/>
                <w:szCs w:val="20"/>
              </w:rPr>
              <w:t>Rocuronium</w:t>
            </w:r>
          </w:p>
        </w:tc>
        <w:tc>
          <w:tcPr>
            <w:tcW w:w="1101" w:type="dxa"/>
          </w:tcPr>
          <w:p w14:paraId="4CF16FD2" w14:textId="77777777" w:rsidR="002C605F" w:rsidRPr="00A87C8F" w:rsidRDefault="002C605F" w:rsidP="00603322">
            <w:pPr>
              <w:spacing w:line="240" w:lineRule="auto"/>
              <w:rPr>
                <w:rFonts w:cstheme="minorHAnsi"/>
                <w:sz w:val="20"/>
                <w:szCs w:val="20"/>
              </w:rPr>
            </w:pPr>
            <w:r w:rsidRPr="00A87C8F">
              <w:rPr>
                <w:rFonts w:cstheme="minorHAnsi"/>
                <w:sz w:val="20"/>
                <w:szCs w:val="20"/>
              </w:rPr>
              <w:t>4.92</w:t>
            </w:r>
          </w:p>
        </w:tc>
        <w:tc>
          <w:tcPr>
            <w:tcW w:w="1040" w:type="dxa"/>
          </w:tcPr>
          <w:p w14:paraId="655B9AF0" w14:textId="77777777" w:rsidR="002C605F" w:rsidRPr="00A87C8F" w:rsidRDefault="002C605F" w:rsidP="00603322">
            <w:pPr>
              <w:spacing w:line="240" w:lineRule="auto"/>
              <w:rPr>
                <w:rFonts w:cstheme="minorHAnsi"/>
                <w:sz w:val="20"/>
                <w:szCs w:val="20"/>
              </w:rPr>
            </w:pPr>
            <w:r w:rsidRPr="00A87C8F">
              <w:rPr>
                <w:rFonts w:cstheme="minorHAnsi"/>
                <w:sz w:val="20"/>
                <w:szCs w:val="20"/>
              </w:rPr>
              <w:t>3759</w:t>
            </w:r>
          </w:p>
        </w:tc>
        <w:tc>
          <w:tcPr>
            <w:tcW w:w="1327" w:type="dxa"/>
          </w:tcPr>
          <w:p w14:paraId="0653C641" w14:textId="77777777" w:rsidR="002C605F" w:rsidRPr="00A87C8F" w:rsidRDefault="002C605F" w:rsidP="00603322">
            <w:pPr>
              <w:spacing w:line="240" w:lineRule="auto"/>
              <w:rPr>
                <w:rFonts w:cstheme="minorHAnsi"/>
                <w:sz w:val="20"/>
                <w:szCs w:val="20"/>
              </w:rPr>
            </w:pPr>
            <w:r w:rsidRPr="00A87C8F">
              <w:rPr>
                <w:rFonts w:cstheme="minorHAnsi"/>
                <w:sz w:val="20"/>
                <w:szCs w:val="20"/>
              </w:rPr>
              <w:t>Na:18 / Cl:11</w:t>
            </w:r>
          </w:p>
        </w:tc>
        <w:tc>
          <w:tcPr>
            <w:tcW w:w="1084" w:type="dxa"/>
          </w:tcPr>
          <w:p w14:paraId="56E94FA7" w14:textId="77777777" w:rsidR="002C605F" w:rsidRPr="00A87C8F" w:rsidRDefault="002C605F" w:rsidP="00603322">
            <w:pPr>
              <w:spacing w:line="240" w:lineRule="auto"/>
              <w:rPr>
                <w:rFonts w:cstheme="minorHAnsi"/>
                <w:sz w:val="20"/>
                <w:szCs w:val="20"/>
              </w:rPr>
            </w:pPr>
            <w:r w:rsidRPr="00A87C8F">
              <w:rPr>
                <w:rFonts w:cstheme="minorHAnsi"/>
                <w:sz w:val="20"/>
                <w:szCs w:val="20"/>
              </w:rPr>
              <w:t xml:space="preserve">500 </w:t>
            </w:r>
          </w:p>
          <w:p w14:paraId="4FA1A1AB" w14:textId="77777777" w:rsidR="002C605F" w:rsidRPr="00A87C8F" w:rsidRDefault="002C605F" w:rsidP="00603322">
            <w:pPr>
              <w:spacing w:line="240" w:lineRule="auto"/>
              <w:rPr>
                <w:rFonts w:cstheme="minorHAnsi"/>
                <w:sz w:val="20"/>
                <w:szCs w:val="20"/>
              </w:rPr>
            </w:pPr>
            <w:r w:rsidRPr="00A87C8F">
              <w:rPr>
                <w:rFonts w:cstheme="minorHAnsi"/>
                <w:sz w:val="20"/>
                <w:szCs w:val="20"/>
              </w:rPr>
              <w:t>(4 runs)</w:t>
            </w:r>
          </w:p>
        </w:tc>
        <w:tc>
          <w:tcPr>
            <w:tcW w:w="1906" w:type="dxa"/>
          </w:tcPr>
          <w:p w14:paraId="06C3FB76" w14:textId="77777777" w:rsidR="002C605F" w:rsidRPr="00A87C8F" w:rsidRDefault="002C605F" w:rsidP="00603322">
            <w:pPr>
              <w:spacing w:line="240" w:lineRule="auto"/>
              <w:rPr>
                <w:rFonts w:cstheme="minorHAnsi"/>
                <w:sz w:val="20"/>
                <w:szCs w:val="20"/>
              </w:rPr>
            </w:pPr>
            <w:r w:rsidRPr="00A87C8F">
              <w:rPr>
                <w:rFonts w:cstheme="minorHAnsi"/>
                <w:sz w:val="20"/>
                <w:szCs w:val="20"/>
              </w:rPr>
              <w:t>Encapsulation process</w:t>
            </w:r>
          </w:p>
        </w:tc>
      </w:tr>
      <w:tr w:rsidR="00722269" w:rsidRPr="00A87C8F" w14:paraId="218F0E62" w14:textId="77777777" w:rsidTr="005233A5">
        <w:tc>
          <w:tcPr>
            <w:tcW w:w="931" w:type="dxa"/>
          </w:tcPr>
          <w:p w14:paraId="3B0FE376" w14:textId="77777777" w:rsidR="002C605F" w:rsidRPr="00A87C8F" w:rsidRDefault="002C605F" w:rsidP="00603322">
            <w:pPr>
              <w:spacing w:line="240" w:lineRule="auto"/>
              <w:rPr>
                <w:rFonts w:cstheme="minorHAnsi"/>
                <w:sz w:val="20"/>
                <w:szCs w:val="20"/>
              </w:rPr>
            </w:pPr>
            <w:r w:rsidRPr="00A87C8F">
              <w:rPr>
                <w:rFonts w:cstheme="minorHAnsi"/>
                <w:sz w:val="20"/>
                <w:szCs w:val="20"/>
              </w:rPr>
              <w:t>Sim 5-7</w:t>
            </w:r>
          </w:p>
        </w:tc>
        <w:tc>
          <w:tcPr>
            <w:tcW w:w="1537" w:type="dxa"/>
          </w:tcPr>
          <w:p w14:paraId="6B960A92" w14:textId="77777777" w:rsidR="002C605F" w:rsidRPr="00A87C8F" w:rsidRDefault="002C605F" w:rsidP="00603322">
            <w:pPr>
              <w:spacing w:line="240" w:lineRule="auto"/>
              <w:rPr>
                <w:rFonts w:cstheme="minorHAnsi"/>
                <w:sz w:val="20"/>
                <w:szCs w:val="20"/>
              </w:rPr>
            </w:pPr>
            <w:r w:rsidRPr="00A87C8F">
              <w:rPr>
                <w:rFonts w:cstheme="minorHAnsi"/>
                <w:sz w:val="20"/>
                <w:szCs w:val="20"/>
              </w:rPr>
              <w:t>Vecuronium</w:t>
            </w:r>
          </w:p>
        </w:tc>
        <w:tc>
          <w:tcPr>
            <w:tcW w:w="1101" w:type="dxa"/>
          </w:tcPr>
          <w:p w14:paraId="762061AC" w14:textId="77777777" w:rsidR="002C605F" w:rsidRPr="00A87C8F" w:rsidRDefault="002C605F" w:rsidP="00603322">
            <w:pPr>
              <w:spacing w:line="240" w:lineRule="auto"/>
              <w:rPr>
                <w:rFonts w:cstheme="minorHAnsi"/>
                <w:sz w:val="20"/>
                <w:szCs w:val="20"/>
              </w:rPr>
            </w:pPr>
            <w:r w:rsidRPr="00A87C8F">
              <w:rPr>
                <w:rFonts w:cstheme="minorHAnsi"/>
                <w:sz w:val="20"/>
                <w:szCs w:val="20"/>
              </w:rPr>
              <w:t>4.92</w:t>
            </w:r>
          </w:p>
        </w:tc>
        <w:tc>
          <w:tcPr>
            <w:tcW w:w="1040" w:type="dxa"/>
          </w:tcPr>
          <w:p w14:paraId="534FED35" w14:textId="77777777" w:rsidR="002C605F" w:rsidRPr="00A87C8F" w:rsidRDefault="002C605F" w:rsidP="00603322">
            <w:pPr>
              <w:spacing w:line="240" w:lineRule="auto"/>
              <w:rPr>
                <w:rFonts w:cstheme="minorHAnsi"/>
                <w:sz w:val="20"/>
                <w:szCs w:val="20"/>
              </w:rPr>
            </w:pPr>
            <w:r w:rsidRPr="00A87C8F">
              <w:rPr>
                <w:rFonts w:cstheme="minorHAnsi"/>
                <w:sz w:val="20"/>
                <w:szCs w:val="20"/>
              </w:rPr>
              <w:t>3757</w:t>
            </w:r>
          </w:p>
        </w:tc>
        <w:tc>
          <w:tcPr>
            <w:tcW w:w="1327" w:type="dxa"/>
          </w:tcPr>
          <w:p w14:paraId="3C4BEF7C" w14:textId="77777777" w:rsidR="002C605F" w:rsidRPr="00A87C8F" w:rsidRDefault="002C605F" w:rsidP="00603322">
            <w:pPr>
              <w:spacing w:line="240" w:lineRule="auto"/>
              <w:rPr>
                <w:rFonts w:cstheme="minorHAnsi"/>
                <w:sz w:val="20"/>
                <w:szCs w:val="20"/>
              </w:rPr>
            </w:pPr>
            <w:r w:rsidRPr="00A87C8F">
              <w:rPr>
                <w:rFonts w:cstheme="minorHAnsi"/>
                <w:sz w:val="20"/>
                <w:szCs w:val="20"/>
              </w:rPr>
              <w:t>Na:18 / Cl:11</w:t>
            </w:r>
          </w:p>
        </w:tc>
        <w:tc>
          <w:tcPr>
            <w:tcW w:w="1084" w:type="dxa"/>
          </w:tcPr>
          <w:p w14:paraId="482F2ABC" w14:textId="77777777" w:rsidR="002C605F" w:rsidRPr="00A87C8F" w:rsidRDefault="002C605F" w:rsidP="00603322">
            <w:pPr>
              <w:spacing w:line="240" w:lineRule="auto"/>
              <w:rPr>
                <w:rFonts w:cstheme="minorHAnsi"/>
                <w:sz w:val="20"/>
                <w:szCs w:val="20"/>
              </w:rPr>
            </w:pPr>
            <w:r w:rsidRPr="00A87C8F">
              <w:rPr>
                <w:rFonts w:cstheme="minorHAnsi"/>
                <w:sz w:val="20"/>
                <w:szCs w:val="20"/>
              </w:rPr>
              <w:t xml:space="preserve">500 </w:t>
            </w:r>
          </w:p>
          <w:p w14:paraId="54873B19" w14:textId="77777777" w:rsidR="002C605F" w:rsidRPr="00A87C8F" w:rsidRDefault="002C605F" w:rsidP="00603322">
            <w:pPr>
              <w:spacing w:line="240" w:lineRule="auto"/>
              <w:rPr>
                <w:rFonts w:cstheme="minorHAnsi"/>
                <w:sz w:val="20"/>
                <w:szCs w:val="20"/>
              </w:rPr>
            </w:pPr>
            <w:r w:rsidRPr="00A87C8F">
              <w:rPr>
                <w:rFonts w:cstheme="minorHAnsi"/>
                <w:sz w:val="20"/>
                <w:szCs w:val="20"/>
              </w:rPr>
              <w:t>(3 runs)</w:t>
            </w:r>
          </w:p>
        </w:tc>
        <w:tc>
          <w:tcPr>
            <w:tcW w:w="1906" w:type="dxa"/>
          </w:tcPr>
          <w:p w14:paraId="62F30EE3" w14:textId="77777777" w:rsidR="002C605F" w:rsidRPr="00A87C8F" w:rsidRDefault="002C605F" w:rsidP="00603322">
            <w:pPr>
              <w:spacing w:line="240" w:lineRule="auto"/>
              <w:rPr>
                <w:rFonts w:cstheme="minorHAnsi"/>
                <w:sz w:val="20"/>
                <w:szCs w:val="20"/>
              </w:rPr>
            </w:pPr>
            <w:r w:rsidRPr="00A87C8F">
              <w:rPr>
                <w:rFonts w:cstheme="minorHAnsi"/>
                <w:sz w:val="20"/>
                <w:szCs w:val="20"/>
              </w:rPr>
              <w:t>Encapsulation process</w:t>
            </w:r>
          </w:p>
        </w:tc>
      </w:tr>
      <w:tr w:rsidR="00722269" w:rsidRPr="00A87C8F" w14:paraId="267A9B20" w14:textId="77777777" w:rsidTr="005233A5">
        <w:tc>
          <w:tcPr>
            <w:tcW w:w="931" w:type="dxa"/>
          </w:tcPr>
          <w:p w14:paraId="08277902" w14:textId="77777777" w:rsidR="002C605F" w:rsidRPr="00A87C8F" w:rsidRDefault="002C605F" w:rsidP="00603322">
            <w:pPr>
              <w:spacing w:line="240" w:lineRule="auto"/>
              <w:rPr>
                <w:rFonts w:cstheme="minorHAnsi"/>
                <w:sz w:val="20"/>
                <w:szCs w:val="20"/>
              </w:rPr>
            </w:pPr>
            <w:r w:rsidRPr="00A87C8F">
              <w:rPr>
                <w:rFonts w:cstheme="minorHAnsi"/>
                <w:sz w:val="20"/>
                <w:szCs w:val="20"/>
              </w:rPr>
              <w:t>Sim 8</w:t>
            </w:r>
          </w:p>
        </w:tc>
        <w:tc>
          <w:tcPr>
            <w:tcW w:w="1537" w:type="dxa"/>
          </w:tcPr>
          <w:p w14:paraId="6D59E610" w14:textId="77777777" w:rsidR="002C605F" w:rsidRPr="00A87C8F" w:rsidRDefault="002C605F" w:rsidP="00603322">
            <w:pPr>
              <w:spacing w:line="240" w:lineRule="auto"/>
              <w:rPr>
                <w:rFonts w:cstheme="minorHAnsi"/>
                <w:sz w:val="20"/>
                <w:szCs w:val="20"/>
              </w:rPr>
            </w:pPr>
            <w:r w:rsidRPr="00A87C8F">
              <w:rPr>
                <w:rFonts w:cstheme="minorHAnsi"/>
                <w:sz w:val="20"/>
                <w:szCs w:val="20"/>
              </w:rPr>
              <w:t>Propofol</w:t>
            </w:r>
          </w:p>
        </w:tc>
        <w:tc>
          <w:tcPr>
            <w:tcW w:w="1101" w:type="dxa"/>
          </w:tcPr>
          <w:p w14:paraId="2CDBF7B0" w14:textId="77777777" w:rsidR="002C605F" w:rsidRPr="00A87C8F" w:rsidRDefault="002C605F" w:rsidP="00603322">
            <w:pPr>
              <w:spacing w:line="240" w:lineRule="auto"/>
              <w:rPr>
                <w:rFonts w:cstheme="minorHAnsi"/>
                <w:sz w:val="20"/>
                <w:szCs w:val="20"/>
              </w:rPr>
            </w:pPr>
            <w:r w:rsidRPr="00A87C8F">
              <w:rPr>
                <w:rFonts w:cstheme="minorHAnsi"/>
                <w:sz w:val="20"/>
                <w:szCs w:val="20"/>
              </w:rPr>
              <w:t>4.58</w:t>
            </w:r>
          </w:p>
        </w:tc>
        <w:tc>
          <w:tcPr>
            <w:tcW w:w="1040" w:type="dxa"/>
          </w:tcPr>
          <w:p w14:paraId="0DB9E8CB" w14:textId="77777777" w:rsidR="002C605F" w:rsidRPr="00A87C8F" w:rsidRDefault="002C605F" w:rsidP="00603322">
            <w:pPr>
              <w:spacing w:line="240" w:lineRule="auto"/>
              <w:rPr>
                <w:rFonts w:cstheme="minorHAnsi"/>
                <w:sz w:val="20"/>
                <w:szCs w:val="20"/>
              </w:rPr>
            </w:pPr>
            <w:r w:rsidRPr="00A87C8F">
              <w:rPr>
                <w:rFonts w:cstheme="minorHAnsi"/>
                <w:sz w:val="20"/>
                <w:szCs w:val="20"/>
              </w:rPr>
              <w:t>3017</w:t>
            </w:r>
          </w:p>
        </w:tc>
        <w:tc>
          <w:tcPr>
            <w:tcW w:w="1327" w:type="dxa"/>
          </w:tcPr>
          <w:p w14:paraId="30245CA9" w14:textId="77777777" w:rsidR="002C605F" w:rsidRPr="00A87C8F" w:rsidRDefault="002C605F" w:rsidP="00603322">
            <w:pPr>
              <w:spacing w:line="240" w:lineRule="auto"/>
              <w:rPr>
                <w:rFonts w:cstheme="minorHAnsi"/>
                <w:sz w:val="20"/>
                <w:szCs w:val="20"/>
              </w:rPr>
            </w:pPr>
            <w:r w:rsidRPr="00A87C8F">
              <w:rPr>
                <w:rFonts w:cstheme="minorHAnsi"/>
                <w:sz w:val="20"/>
                <w:szCs w:val="20"/>
              </w:rPr>
              <w:t>Na:17 / Cl:9</w:t>
            </w:r>
          </w:p>
        </w:tc>
        <w:tc>
          <w:tcPr>
            <w:tcW w:w="1084" w:type="dxa"/>
          </w:tcPr>
          <w:p w14:paraId="7E03799C" w14:textId="77777777" w:rsidR="002C605F" w:rsidRPr="00A87C8F" w:rsidRDefault="002C605F" w:rsidP="00603322">
            <w:pPr>
              <w:spacing w:line="240" w:lineRule="auto"/>
              <w:rPr>
                <w:rFonts w:cstheme="minorHAnsi"/>
                <w:sz w:val="20"/>
                <w:szCs w:val="20"/>
              </w:rPr>
            </w:pPr>
            <w:r w:rsidRPr="00A87C8F">
              <w:rPr>
                <w:rFonts w:cstheme="minorHAnsi"/>
                <w:sz w:val="20"/>
                <w:szCs w:val="20"/>
              </w:rPr>
              <w:t>5</w:t>
            </w:r>
          </w:p>
        </w:tc>
        <w:tc>
          <w:tcPr>
            <w:tcW w:w="1906" w:type="dxa"/>
          </w:tcPr>
          <w:p w14:paraId="665D5B0B" w14:textId="5D0EEEB1" w:rsidR="002C605F" w:rsidRPr="00A87C8F" w:rsidRDefault="00C263F9" w:rsidP="00603322">
            <w:pPr>
              <w:spacing w:line="240" w:lineRule="auto"/>
              <w:rPr>
                <w:rFonts w:cstheme="minorHAnsi"/>
                <w:sz w:val="20"/>
                <w:szCs w:val="20"/>
              </w:rPr>
            </w:pPr>
            <w:r>
              <w:rPr>
                <w:rFonts w:cstheme="minorHAnsi"/>
                <w:sz w:val="20"/>
                <w:szCs w:val="20"/>
              </w:rPr>
              <w:t>Energy</w:t>
            </w:r>
            <w:r w:rsidRPr="00A87C8F">
              <w:rPr>
                <w:rFonts w:cstheme="minorHAnsi"/>
                <w:sz w:val="20"/>
                <w:szCs w:val="20"/>
              </w:rPr>
              <w:t xml:space="preserve"> </w:t>
            </w:r>
            <w:r w:rsidR="002C605F" w:rsidRPr="00A87C8F">
              <w:rPr>
                <w:rFonts w:cstheme="minorHAnsi"/>
                <w:sz w:val="20"/>
                <w:szCs w:val="20"/>
              </w:rPr>
              <w:t>calculation</w:t>
            </w:r>
          </w:p>
        </w:tc>
      </w:tr>
      <w:tr w:rsidR="00722269" w:rsidRPr="00A87C8F" w14:paraId="141933A3" w14:textId="77777777" w:rsidTr="005233A5">
        <w:tc>
          <w:tcPr>
            <w:tcW w:w="931" w:type="dxa"/>
          </w:tcPr>
          <w:p w14:paraId="489DE434" w14:textId="77777777" w:rsidR="002C605F" w:rsidRPr="00A87C8F" w:rsidRDefault="002C605F" w:rsidP="00603322">
            <w:pPr>
              <w:spacing w:line="240" w:lineRule="auto"/>
              <w:rPr>
                <w:rFonts w:cstheme="minorHAnsi"/>
                <w:sz w:val="20"/>
                <w:szCs w:val="20"/>
              </w:rPr>
            </w:pPr>
            <w:r w:rsidRPr="00A87C8F">
              <w:rPr>
                <w:rFonts w:cstheme="minorHAnsi"/>
                <w:sz w:val="20"/>
                <w:szCs w:val="20"/>
              </w:rPr>
              <w:t>Sim 9</w:t>
            </w:r>
          </w:p>
        </w:tc>
        <w:tc>
          <w:tcPr>
            <w:tcW w:w="1537" w:type="dxa"/>
          </w:tcPr>
          <w:p w14:paraId="6C4886F7" w14:textId="77777777" w:rsidR="002C605F" w:rsidRPr="00A87C8F" w:rsidRDefault="002C605F" w:rsidP="00603322">
            <w:pPr>
              <w:spacing w:line="240" w:lineRule="auto"/>
              <w:rPr>
                <w:rFonts w:cstheme="minorHAnsi"/>
                <w:sz w:val="20"/>
                <w:szCs w:val="20"/>
              </w:rPr>
            </w:pPr>
            <w:r w:rsidRPr="00A87C8F">
              <w:rPr>
                <w:rFonts w:cstheme="minorHAnsi"/>
                <w:sz w:val="20"/>
                <w:szCs w:val="20"/>
              </w:rPr>
              <w:t>Dexamethasone</w:t>
            </w:r>
          </w:p>
        </w:tc>
        <w:tc>
          <w:tcPr>
            <w:tcW w:w="1101" w:type="dxa"/>
          </w:tcPr>
          <w:p w14:paraId="356E9709" w14:textId="77777777" w:rsidR="002C605F" w:rsidRPr="00A87C8F" w:rsidRDefault="002C605F" w:rsidP="00603322">
            <w:pPr>
              <w:spacing w:line="240" w:lineRule="auto"/>
              <w:rPr>
                <w:rFonts w:cstheme="minorHAnsi"/>
                <w:sz w:val="20"/>
                <w:szCs w:val="20"/>
              </w:rPr>
            </w:pPr>
            <w:r w:rsidRPr="00A87C8F">
              <w:rPr>
                <w:rFonts w:cstheme="minorHAnsi"/>
                <w:sz w:val="20"/>
                <w:szCs w:val="20"/>
              </w:rPr>
              <w:t>4.58</w:t>
            </w:r>
          </w:p>
        </w:tc>
        <w:tc>
          <w:tcPr>
            <w:tcW w:w="1040" w:type="dxa"/>
          </w:tcPr>
          <w:p w14:paraId="6EA4FDEC" w14:textId="77777777" w:rsidR="002C605F" w:rsidRPr="00A87C8F" w:rsidRDefault="002C605F" w:rsidP="00603322">
            <w:pPr>
              <w:spacing w:line="240" w:lineRule="auto"/>
              <w:rPr>
                <w:rFonts w:cstheme="minorHAnsi"/>
                <w:sz w:val="20"/>
                <w:szCs w:val="20"/>
              </w:rPr>
            </w:pPr>
            <w:r w:rsidRPr="00A87C8F">
              <w:rPr>
                <w:rFonts w:cstheme="minorHAnsi"/>
                <w:sz w:val="20"/>
                <w:szCs w:val="20"/>
              </w:rPr>
              <w:t>3014</w:t>
            </w:r>
          </w:p>
        </w:tc>
        <w:tc>
          <w:tcPr>
            <w:tcW w:w="1327" w:type="dxa"/>
          </w:tcPr>
          <w:p w14:paraId="4AAE35C7" w14:textId="77777777" w:rsidR="002C605F" w:rsidRPr="00A87C8F" w:rsidRDefault="002C605F" w:rsidP="00603322">
            <w:pPr>
              <w:spacing w:line="240" w:lineRule="auto"/>
              <w:rPr>
                <w:rFonts w:cstheme="minorHAnsi"/>
                <w:sz w:val="20"/>
                <w:szCs w:val="20"/>
              </w:rPr>
            </w:pPr>
            <w:r w:rsidRPr="00A87C8F">
              <w:rPr>
                <w:rFonts w:cstheme="minorHAnsi"/>
                <w:sz w:val="20"/>
                <w:szCs w:val="20"/>
              </w:rPr>
              <w:t>Na:17 / Cl:9</w:t>
            </w:r>
          </w:p>
        </w:tc>
        <w:tc>
          <w:tcPr>
            <w:tcW w:w="1084" w:type="dxa"/>
          </w:tcPr>
          <w:p w14:paraId="1851F4A1" w14:textId="77777777" w:rsidR="002C605F" w:rsidRPr="00A87C8F" w:rsidRDefault="002C605F" w:rsidP="00603322">
            <w:pPr>
              <w:spacing w:line="240" w:lineRule="auto"/>
              <w:rPr>
                <w:rFonts w:cstheme="minorHAnsi"/>
                <w:sz w:val="20"/>
                <w:szCs w:val="20"/>
              </w:rPr>
            </w:pPr>
            <w:r w:rsidRPr="00A87C8F">
              <w:rPr>
                <w:rFonts w:cstheme="minorHAnsi"/>
                <w:sz w:val="20"/>
                <w:szCs w:val="20"/>
              </w:rPr>
              <w:t>5</w:t>
            </w:r>
          </w:p>
        </w:tc>
        <w:tc>
          <w:tcPr>
            <w:tcW w:w="1906" w:type="dxa"/>
          </w:tcPr>
          <w:p w14:paraId="1B227618" w14:textId="20E7E607" w:rsidR="002C605F" w:rsidRPr="00A87C8F" w:rsidRDefault="00C263F9" w:rsidP="00603322">
            <w:pPr>
              <w:spacing w:line="240" w:lineRule="auto"/>
              <w:rPr>
                <w:rFonts w:cstheme="minorHAnsi"/>
                <w:sz w:val="20"/>
                <w:szCs w:val="20"/>
              </w:rPr>
            </w:pPr>
            <w:r>
              <w:rPr>
                <w:rFonts w:cstheme="minorHAnsi"/>
                <w:sz w:val="20"/>
                <w:szCs w:val="20"/>
              </w:rPr>
              <w:t>Energy</w:t>
            </w:r>
            <w:r w:rsidRPr="00A87C8F">
              <w:rPr>
                <w:rFonts w:cstheme="minorHAnsi"/>
                <w:sz w:val="20"/>
                <w:szCs w:val="20"/>
              </w:rPr>
              <w:t xml:space="preserve"> </w:t>
            </w:r>
            <w:r w:rsidR="002C605F" w:rsidRPr="00A87C8F">
              <w:rPr>
                <w:rFonts w:cstheme="minorHAnsi"/>
                <w:sz w:val="20"/>
                <w:szCs w:val="20"/>
              </w:rPr>
              <w:t>calculation</w:t>
            </w:r>
          </w:p>
        </w:tc>
      </w:tr>
      <w:tr w:rsidR="00722269" w:rsidRPr="00A87C8F" w14:paraId="6E64FAC9" w14:textId="77777777" w:rsidTr="005233A5">
        <w:tc>
          <w:tcPr>
            <w:tcW w:w="931" w:type="dxa"/>
          </w:tcPr>
          <w:p w14:paraId="25DEC18B" w14:textId="77777777" w:rsidR="002C605F" w:rsidRPr="00A87C8F" w:rsidRDefault="002C605F" w:rsidP="00603322">
            <w:pPr>
              <w:spacing w:line="240" w:lineRule="auto"/>
              <w:rPr>
                <w:rFonts w:cstheme="minorHAnsi"/>
                <w:sz w:val="20"/>
                <w:szCs w:val="20"/>
              </w:rPr>
            </w:pPr>
            <w:r w:rsidRPr="00A87C8F">
              <w:rPr>
                <w:rFonts w:cstheme="minorHAnsi"/>
                <w:sz w:val="20"/>
                <w:szCs w:val="20"/>
              </w:rPr>
              <w:t>Sim 10</w:t>
            </w:r>
          </w:p>
        </w:tc>
        <w:tc>
          <w:tcPr>
            <w:tcW w:w="1537" w:type="dxa"/>
          </w:tcPr>
          <w:p w14:paraId="6DB3B65A" w14:textId="77777777" w:rsidR="002C605F" w:rsidRPr="00A87C8F" w:rsidRDefault="002C605F" w:rsidP="00603322">
            <w:pPr>
              <w:spacing w:line="240" w:lineRule="auto"/>
              <w:rPr>
                <w:rFonts w:cstheme="minorHAnsi"/>
                <w:sz w:val="20"/>
                <w:szCs w:val="20"/>
              </w:rPr>
            </w:pPr>
            <w:r w:rsidRPr="00A87C8F">
              <w:rPr>
                <w:rFonts w:cstheme="minorHAnsi"/>
                <w:sz w:val="20"/>
                <w:szCs w:val="20"/>
              </w:rPr>
              <w:t>Atracurium</w:t>
            </w:r>
          </w:p>
        </w:tc>
        <w:tc>
          <w:tcPr>
            <w:tcW w:w="1101" w:type="dxa"/>
          </w:tcPr>
          <w:p w14:paraId="22679821" w14:textId="77777777" w:rsidR="002C605F" w:rsidRPr="00A87C8F" w:rsidRDefault="002C605F" w:rsidP="00603322">
            <w:pPr>
              <w:spacing w:line="240" w:lineRule="auto"/>
              <w:rPr>
                <w:rFonts w:cstheme="minorHAnsi"/>
                <w:sz w:val="20"/>
                <w:szCs w:val="20"/>
              </w:rPr>
            </w:pPr>
            <w:r w:rsidRPr="00A87C8F">
              <w:rPr>
                <w:rFonts w:cstheme="minorHAnsi"/>
                <w:sz w:val="20"/>
                <w:szCs w:val="20"/>
              </w:rPr>
              <w:t>4.58</w:t>
            </w:r>
          </w:p>
        </w:tc>
        <w:tc>
          <w:tcPr>
            <w:tcW w:w="1040" w:type="dxa"/>
          </w:tcPr>
          <w:p w14:paraId="7B43E028" w14:textId="77777777" w:rsidR="002C605F" w:rsidRPr="00A87C8F" w:rsidRDefault="002C605F" w:rsidP="00603322">
            <w:pPr>
              <w:spacing w:line="240" w:lineRule="auto"/>
              <w:rPr>
                <w:rFonts w:cstheme="minorHAnsi"/>
                <w:sz w:val="20"/>
                <w:szCs w:val="20"/>
              </w:rPr>
            </w:pPr>
            <w:r w:rsidRPr="00A87C8F">
              <w:rPr>
                <w:rFonts w:cstheme="minorHAnsi"/>
                <w:sz w:val="20"/>
                <w:szCs w:val="20"/>
              </w:rPr>
              <w:t>2993</w:t>
            </w:r>
          </w:p>
        </w:tc>
        <w:tc>
          <w:tcPr>
            <w:tcW w:w="1327" w:type="dxa"/>
          </w:tcPr>
          <w:p w14:paraId="75FB6B3E" w14:textId="77777777" w:rsidR="002C605F" w:rsidRPr="00A87C8F" w:rsidRDefault="002C605F" w:rsidP="00603322">
            <w:pPr>
              <w:spacing w:line="240" w:lineRule="auto"/>
              <w:rPr>
                <w:rFonts w:cstheme="minorHAnsi"/>
                <w:sz w:val="20"/>
                <w:szCs w:val="20"/>
              </w:rPr>
            </w:pPr>
            <w:r w:rsidRPr="00A87C8F">
              <w:rPr>
                <w:rFonts w:cstheme="minorHAnsi"/>
                <w:sz w:val="20"/>
                <w:szCs w:val="20"/>
              </w:rPr>
              <w:t>Na:15 / Cl:9</w:t>
            </w:r>
          </w:p>
        </w:tc>
        <w:tc>
          <w:tcPr>
            <w:tcW w:w="1084" w:type="dxa"/>
          </w:tcPr>
          <w:p w14:paraId="494E2E85" w14:textId="77777777" w:rsidR="002C605F" w:rsidRPr="00A87C8F" w:rsidRDefault="002C605F" w:rsidP="00603322">
            <w:pPr>
              <w:spacing w:line="240" w:lineRule="auto"/>
              <w:rPr>
                <w:rFonts w:cstheme="minorHAnsi"/>
                <w:sz w:val="20"/>
                <w:szCs w:val="20"/>
              </w:rPr>
            </w:pPr>
            <w:r w:rsidRPr="00A87C8F">
              <w:rPr>
                <w:rFonts w:cstheme="minorHAnsi"/>
                <w:sz w:val="20"/>
                <w:szCs w:val="20"/>
              </w:rPr>
              <w:t>5</w:t>
            </w:r>
          </w:p>
        </w:tc>
        <w:tc>
          <w:tcPr>
            <w:tcW w:w="1906" w:type="dxa"/>
          </w:tcPr>
          <w:p w14:paraId="575B8E0A" w14:textId="7B705954" w:rsidR="002C605F" w:rsidRPr="00A87C8F" w:rsidRDefault="00C263F9" w:rsidP="00603322">
            <w:pPr>
              <w:spacing w:line="240" w:lineRule="auto"/>
              <w:rPr>
                <w:rFonts w:cstheme="minorHAnsi"/>
                <w:sz w:val="20"/>
                <w:szCs w:val="20"/>
              </w:rPr>
            </w:pPr>
            <w:r>
              <w:rPr>
                <w:rFonts w:cstheme="minorHAnsi"/>
                <w:sz w:val="20"/>
                <w:szCs w:val="20"/>
              </w:rPr>
              <w:t>Energy</w:t>
            </w:r>
            <w:r w:rsidRPr="00A87C8F">
              <w:rPr>
                <w:rFonts w:cstheme="minorHAnsi"/>
                <w:sz w:val="20"/>
                <w:szCs w:val="20"/>
              </w:rPr>
              <w:t xml:space="preserve"> </w:t>
            </w:r>
            <w:r w:rsidR="002C605F" w:rsidRPr="00A87C8F">
              <w:rPr>
                <w:rFonts w:cstheme="minorHAnsi"/>
                <w:sz w:val="20"/>
                <w:szCs w:val="20"/>
              </w:rPr>
              <w:t>calculation</w:t>
            </w:r>
          </w:p>
        </w:tc>
      </w:tr>
      <w:tr w:rsidR="00722269" w:rsidRPr="00A87C8F" w14:paraId="4784C326" w14:textId="77777777" w:rsidTr="005233A5">
        <w:tc>
          <w:tcPr>
            <w:tcW w:w="931" w:type="dxa"/>
          </w:tcPr>
          <w:p w14:paraId="32F5D31A" w14:textId="77777777" w:rsidR="002C605F" w:rsidRPr="00A87C8F" w:rsidRDefault="002C605F" w:rsidP="00603322">
            <w:pPr>
              <w:spacing w:line="240" w:lineRule="auto"/>
              <w:rPr>
                <w:rFonts w:cstheme="minorHAnsi"/>
                <w:sz w:val="20"/>
                <w:szCs w:val="20"/>
              </w:rPr>
            </w:pPr>
            <w:r w:rsidRPr="00A87C8F">
              <w:rPr>
                <w:rFonts w:cstheme="minorHAnsi"/>
                <w:sz w:val="20"/>
                <w:szCs w:val="20"/>
              </w:rPr>
              <w:t>Sim 11</w:t>
            </w:r>
          </w:p>
        </w:tc>
        <w:tc>
          <w:tcPr>
            <w:tcW w:w="1537" w:type="dxa"/>
          </w:tcPr>
          <w:p w14:paraId="1BB05D72" w14:textId="77777777" w:rsidR="002C605F" w:rsidRPr="00A87C8F" w:rsidRDefault="002C605F" w:rsidP="00603322">
            <w:pPr>
              <w:spacing w:line="240" w:lineRule="auto"/>
              <w:rPr>
                <w:rFonts w:cstheme="minorHAnsi"/>
                <w:sz w:val="20"/>
                <w:szCs w:val="20"/>
              </w:rPr>
            </w:pPr>
            <w:r w:rsidRPr="00A87C8F">
              <w:rPr>
                <w:rFonts w:cstheme="minorHAnsi"/>
                <w:sz w:val="20"/>
                <w:szCs w:val="20"/>
              </w:rPr>
              <w:t>Ketamine</w:t>
            </w:r>
          </w:p>
        </w:tc>
        <w:tc>
          <w:tcPr>
            <w:tcW w:w="1101" w:type="dxa"/>
          </w:tcPr>
          <w:p w14:paraId="57FD9F73" w14:textId="77777777" w:rsidR="002C605F" w:rsidRPr="00A87C8F" w:rsidRDefault="002C605F" w:rsidP="00603322">
            <w:pPr>
              <w:spacing w:line="240" w:lineRule="auto"/>
              <w:rPr>
                <w:rFonts w:cstheme="minorHAnsi"/>
                <w:sz w:val="20"/>
                <w:szCs w:val="20"/>
              </w:rPr>
            </w:pPr>
            <w:r w:rsidRPr="00A87C8F">
              <w:rPr>
                <w:rFonts w:cstheme="minorHAnsi"/>
                <w:sz w:val="20"/>
                <w:szCs w:val="20"/>
              </w:rPr>
              <w:t>4.58</w:t>
            </w:r>
          </w:p>
        </w:tc>
        <w:tc>
          <w:tcPr>
            <w:tcW w:w="1040" w:type="dxa"/>
          </w:tcPr>
          <w:p w14:paraId="37DAF218" w14:textId="77777777" w:rsidR="002C605F" w:rsidRPr="00A87C8F" w:rsidRDefault="002C605F" w:rsidP="00603322">
            <w:pPr>
              <w:spacing w:line="240" w:lineRule="auto"/>
              <w:rPr>
                <w:rFonts w:cstheme="minorHAnsi"/>
                <w:sz w:val="20"/>
                <w:szCs w:val="20"/>
              </w:rPr>
            </w:pPr>
            <w:r w:rsidRPr="00A87C8F">
              <w:rPr>
                <w:rFonts w:cstheme="minorHAnsi"/>
                <w:sz w:val="20"/>
                <w:szCs w:val="20"/>
              </w:rPr>
              <w:t>3021</w:t>
            </w:r>
          </w:p>
        </w:tc>
        <w:tc>
          <w:tcPr>
            <w:tcW w:w="1327" w:type="dxa"/>
          </w:tcPr>
          <w:p w14:paraId="65864B19" w14:textId="77777777" w:rsidR="002C605F" w:rsidRPr="00A87C8F" w:rsidRDefault="002C605F" w:rsidP="00603322">
            <w:pPr>
              <w:spacing w:line="240" w:lineRule="auto"/>
              <w:rPr>
                <w:rFonts w:cstheme="minorHAnsi"/>
                <w:sz w:val="20"/>
                <w:szCs w:val="20"/>
              </w:rPr>
            </w:pPr>
            <w:r w:rsidRPr="00A87C8F">
              <w:rPr>
                <w:rFonts w:cstheme="minorHAnsi"/>
                <w:sz w:val="20"/>
                <w:szCs w:val="20"/>
              </w:rPr>
              <w:t>Na:17 / Cl:9</w:t>
            </w:r>
          </w:p>
        </w:tc>
        <w:tc>
          <w:tcPr>
            <w:tcW w:w="1084" w:type="dxa"/>
          </w:tcPr>
          <w:p w14:paraId="6BFBE9C0" w14:textId="77777777" w:rsidR="002C605F" w:rsidRPr="00A87C8F" w:rsidRDefault="002C605F" w:rsidP="00603322">
            <w:pPr>
              <w:spacing w:line="240" w:lineRule="auto"/>
              <w:rPr>
                <w:rFonts w:cstheme="minorHAnsi"/>
                <w:sz w:val="20"/>
                <w:szCs w:val="20"/>
              </w:rPr>
            </w:pPr>
            <w:r w:rsidRPr="00A87C8F">
              <w:rPr>
                <w:rFonts w:cstheme="minorHAnsi"/>
                <w:sz w:val="20"/>
                <w:szCs w:val="20"/>
              </w:rPr>
              <w:t>5</w:t>
            </w:r>
          </w:p>
        </w:tc>
        <w:tc>
          <w:tcPr>
            <w:tcW w:w="1906" w:type="dxa"/>
          </w:tcPr>
          <w:p w14:paraId="3A436BA1" w14:textId="201FF3F6" w:rsidR="002C605F" w:rsidRPr="00A87C8F" w:rsidRDefault="00C263F9" w:rsidP="00603322">
            <w:pPr>
              <w:spacing w:line="240" w:lineRule="auto"/>
              <w:rPr>
                <w:rFonts w:cstheme="minorHAnsi"/>
                <w:sz w:val="20"/>
                <w:szCs w:val="20"/>
              </w:rPr>
            </w:pPr>
            <w:r>
              <w:rPr>
                <w:rFonts w:cstheme="minorHAnsi"/>
                <w:sz w:val="20"/>
                <w:szCs w:val="20"/>
              </w:rPr>
              <w:t>Energy</w:t>
            </w:r>
            <w:r w:rsidRPr="00A87C8F">
              <w:rPr>
                <w:rFonts w:cstheme="minorHAnsi"/>
                <w:sz w:val="20"/>
                <w:szCs w:val="20"/>
              </w:rPr>
              <w:t xml:space="preserve"> </w:t>
            </w:r>
            <w:r w:rsidR="002C605F" w:rsidRPr="00A87C8F">
              <w:rPr>
                <w:rFonts w:cstheme="minorHAnsi"/>
                <w:sz w:val="20"/>
                <w:szCs w:val="20"/>
              </w:rPr>
              <w:t>calculation</w:t>
            </w:r>
          </w:p>
        </w:tc>
      </w:tr>
      <w:tr w:rsidR="00722269" w:rsidRPr="00A87C8F" w14:paraId="12331665" w14:textId="77777777" w:rsidTr="005233A5">
        <w:tc>
          <w:tcPr>
            <w:tcW w:w="931" w:type="dxa"/>
          </w:tcPr>
          <w:p w14:paraId="4B3F6378" w14:textId="77777777" w:rsidR="002C605F" w:rsidRPr="00A87C8F" w:rsidRDefault="002C605F" w:rsidP="00603322">
            <w:pPr>
              <w:spacing w:line="240" w:lineRule="auto"/>
              <w:rPr>
                <w:rFonts w:cstheme="minorHAnsi"/>
                <w:sz w:val="20"/>
                <w:szCs w:val="20"/>
              </w:rPr>
            </w:pPr>
            <w:r w:rsidRPr="00A87C8F">
              <w:rPr>
                <w:rFonts w:cstheme="minorHAnsi"/>
                <w:sz w:val="20"/>
                <w:szCs w:val="20"/>
              </w:rPr>
              <w:t>Sim 12</w:t>
            </w:r>
          </w:p>
        </w:tc>
        <w:tc>
          <w:tcPr>
            <w:tcW w:w="1537" w:type="dxa"/>
          </w:tcPr>
          <w:p w14:paraId="59D7C430" w14:textId="77777777" w:rsidR="002C605F" w:rsidRPr="00A87C8F" w:rsidRDefault="002C605F" w:rsidP="00603322">
            <w:pPr>
              <w:spacing w:line="240" w:lineRule="auto"/>
              <w:rPr>
                <w:rFonts w:cstheme="minorHAnsi"/>
                <w:sz w:val="20"/>
                <w:szCs w:val="20"/>
              </w:rPr>
            </w:pPr>
            <w:r w:rsidRPr="00A87C8F">
              <w:rPr>
                <w:rFonts w:cstheme="minorHAnsi"/>
                <w:sz w:val="20"/>
                <w:szCs w:val="20"/>
              </w:rPr>
              <w:t>Flucloxacillin</w:t>
            </w:r>
          </w:p>
        </w:tc>
        <w:tc>
          <w:tcPr>
            <w:tcW w:w="1101" w:type="dxa"/>
          </w:tcPr>
          <w:p w14:paraId="458E5E39" w14:textId="77777777" w:rsidR="002C605F" w:rsidRPr="00A87C8F" w:rsidRDefault="002C605F" w:rsidP="00603322">
            <w:pPr>
              <w:spacing w:line="240" w:lineRule="auto"/>
              <w:rPr>
                <w:rFonts w:cstheme="minorHAnsi"/>
                <w:sz w:val="20"/>
                <w:szCs w:val="20"/>
              </w:rPr>
            </w:pPr>
            <w:r w:rsidRPr="00A87C8F">
              <w:rPr>
                <w:rFonts w:cstheme="minorHAnsi"/>
                <w:sz w:val="20"/>
                <w:szCs w:val="20"/>
              </w:rPr>
              <w:t>4.58</w:t>
            </w:r>
          </w:p>
        </w:tc>
        <w:tc>
          <w:tcPr>
            <w:tcW w:w="1040" w:type="dxa"/>
          </w:tcPr>
          <w:p w14:paraId="01C1830F" w14:textId="77777777" w:rsidR="002C605F" w:rsidRPr="00A87C8F" w:rsidRDefault="002C605F" w:rsidP="00603322">
            <w:pPr>
              <w:spacing w:line="240" w:lineRule="auto"/>
              <w:rPr>
                <w:rFonts w:cstheme="minorHAnsi"/>
                <w:sz w:val="20"/>
                <w:szCs w:val="20"/>
              </w:rPr>
            </w:pPr>
            <w:r w:rsidRPr="00A87C8F">
              <w:rPr>
                <w:rFonts w:cstheme="minorHAnsi"/>
                <w:sz w:val="20"/>
                <w:szCs w:val="20"/>
              </w:rPr>
              <w:t>3015</w:t>
            </w:r>
          </w:p>
        </w:tc>
        <w:tc>
          <w:tcPr>
            <w:tcW w:w="1327" w:type="dxa"/>
          </w:tcPr>
          <w:p w14:paraId="77CD7B76" w14:textId="77777777" w:rsidR="002C605F" w:rsidRPr="00A87C8F" w:rsidRDefault="002C605F" w:rsidP="00603322">
            <w:pPr>
              <w:spacing w:line="240" w:lineRule="auto"/>
              <w:rPr>
                <w:rFonts w:cstheme="minorHAnsi"/>
                <w:sz w:val="20"/>
                <w:szCs w:val="20"/>
              </w:rPr>
            </w:pPr>
            <w:r w:rsidRPr="00A87C8F">
              <w:rPr>
                <w:rFonts w:cstheme="minorHAnsi"/>
                <w:sz w:val="20"/>
                <w:szCs w:val="20"/>
              </w:rPr>
              <w:t>Na:18 / Cl:9</w:t>
            </w:r>
          </w:p>
        </w:tc>
        <w:tc>
          <w:tcPr>
            <w:tcW w:w="1084" w:type="dxa"/>
          </w:tcPr>
          <w:p w14:paraId="210653BC" w14:textId="77777777" w:rsidR="002C605F" w:rsidRPr="00A87C8F" w:rsidRDefault="002C605F" w:rsidP="00603322">
            <w:pPr>
              <w:spacing w:line="240" w:lineRule="auto"/>
              <w:rPr>
                <w:rFonts w:cstheme="minorHAnsi"/>
                <w:sz w:val="20"/>
                <w:szCs w:val="20"/>
              </w:rPr>
            </w:pPr>
            <w:r w:rsidRPr="00A87C8F">
              <w:rPr>
                <w:rFonts w:cstheme="minorHAnsi"/>
                <w:sz w:val="20"/>
                <w:szCs w:val="20"/>
              </w:rPr>
              <w:t>5</w:t>
            </w:r>
          </w:p>
        </w:tc>
        <w:tc>
          <w:tcPr>
            <w:tcW w:w="1906" w:type="dxa"/>
          </w:tcPr>
          <w:p w14:paraId="0AC71310" w14:textId="04DEF55E" w:rsidR="002C605F" w:rsidRPr="00A87C8F" w:rsidRDefault="00C263F9" w:rsidP="00603322">
            <w:pPr>
              <w:spacing w:line="240" w:lineRule="auto"/>
              <w:rPr>
                <w:rFonts w:cstheme="minorHAnsi"/>
                <w:sz w:val="20"/>
                <w:szCs w:val="20"/>
              </w:rPr>
            </w:pPr>
            <w:r>
              <w:rPr>
                <w:rFonts w:cstheme="minorHAnsi"/>
                <w:sz w:val="20"/>
                <w:szCs w:val="20"/>
              </w:rPr>
              <w:t>Energy</w:t>
            </w:r>
            <w:r w:rsidRPr="00A87C8F">
              <w:rPr>
                <w:rFonts w:cstheme="minorHAnsi"/>
                <w:sz w:val="20"/>
                <w:szCs w:val="20"/>
              </w:rPr>
              <w:t xml:space="preserve"> </w:t>
            </w:r>
            <w:r w:rsidR="002C605F" w:rsidRPr="00A87C8F">
              <w:rPr>
                <w:rFonts w:cstheme="minorHAnsi"/>
                <w:sz w:val="20"/>
                <w:szCs w:val="20"/>
              </w:rPr>
              <w:t>calculation</w:t>
            </w:r>
          </w:p>
        </w:tc>
      </w:tr>
      <w:tr w:rsidR="00722269" w:rsidRPr="00A87C8F" w14:paraId="0B233154" w14:textId="77777777" w:rsidTr="005233A5">
        <w:tc>
          <w:tcPr>
            <w:tcW w:w="931" w:type="dxa"/>
          </w:tcPr>
          <w:p w14:paraId="4CEEE267" w14:textId="77777777" w:rsidR="002C605F" w:rsidRPr="00A87C8F" w:rsidRDefault="002C605F" w:rsidP="00603322">
            <w:pPr>
              <w:spacing w:line="240" w:lineRule="auto"/>
              <w:rPr>
                <w:rFonts w:cstheme="minorHAnsi"/>
                <w:sz w:val="20"/>
                <w:szCs w:val="20"/>
              </w:rPr>
            </w:pPr>
            <w:r w:rsidRPr="00A87C8F">
              <w:rPr>
                <w:rFonts w:cstheme="minorHAnsi"/>
                <w:sz w:val="20"/>
                <w:szCs w:val="20"/>
              </w:rPr>
              <w:t>Sim 13</w:t>
            </w:r>
          </w:p>
        </w:tc>
        <w:tc>
          <w:tcPr>
            <w:tcW w:w="1537" w:type="dxa"/>
          </w:tcPr>
          <w:p w14:paraId="03706EBA" w14:textId="77777777" w:rsidR="002C605F" w:rsidRPr="00A87C8F" w:rsidRDefault="002C605F" w:rsidP="00603322">
            <w:pPr>
              <w:spacing w:line="240" w:lineRule="auto"/>
              <w:rPr>
                <w:rFonts w:cstheme="minorHAnsi"/>
                <w:sz w:val="20"/>
                <w:szCs w:val="20"/>
              </w:rPr>
            </w:pPr>
            <w:r w:rsidRPr="00A87C8F">
              <w:rPr>
                <w:rFonts w:cstheme="minorHAnsi"/>
                <w:sz w:val="20"/>
                <w:szCs w:val="20"/>
              </w:rPr>
              <w:t>Betamethasone</w:t>
            </w:r>
          </w:p>
        </w:tc>
        <w:tc>
          <w:tcPr>
            <w:tcW w:w="1101" w:type="dxa"/>
          </w:tcPr>
          <w:p w14:paraId="0B5478DD" w14:textId="77777777" w:rsidR="002C605F" w:rsidRPr="00A87C8F" w:rsidRDefault="002C605F" w:rsidP="00603322">
            <w:pPr>
              <w:spacing w:line="240" w:lineRule="auto"/>
              <w:rPr>
                <w:rFonts w:cstheme="minorHAnsi"/>
                <w:sz w:val="20"/>
                <w:szCs w:val="20"/>
              </w:rPr>
            </w:pPr>
            <w:r w:rsidRPr="00A87C8F">
              <w:rPr>
                <w:rFonts w:cstheme="minorHAnsi"/>
                <w:sz w:val="20"/>
                <w:szCs w:val="20"/>
              </w:rPr>
              <w:t>4.58</w:t>
            </w:r>
          </w:p>
        </w:tc>
        <w:tc>
          <w:tcPr>
            <w:tcW w:w="1040" w:type="dxa"/>
          </w:tcPr>
          <w:p w14:paraId="42AD7EF7" w14:textId="77777777" w:rsidR="002C605F" w:rsidRPr="00A87C8F" w:rsidRDefault="002C605F" w:rsidP="00603322">
            <w:pPr>
              <w:spacing w:line="240" w:lineRule="auto"/>
              <w:rPr>
                <w:rFonts w:cstheme="minorHAnsi"/>
                <w:sz w:val="20"/>
                <w:szCs w:val="20"/>
              </w:rPr>
            </w:pPr>
            <w:r w:rsidRPr="00A87C8F">
              <w:rPr>
                <w:rFonts w:cstheme="minorHAnsi"/>
                <w:sz w:val="20"/>
                <w:szCs w:val="20"/>
              </w:rPr>
              <w:t>3011</w:t>
            </w:r>
          </w:p>
        </w:tc>
        <w:tc>
          <w:tcPr>
            <w:tcW w:w="1327" w:type="dxa"/>
          </w:tcPr>
          <w:p w14:paraId="14ECAAEA" w14:textId="77777777" w:rsidR="002C605F" w:rsidRPr="00A87C8F" w:rsidRDefault="002C605F" w:rsidP="00603322">
            <w:pPr>
              <w:spacing w:line="240" w:lineRule="auto"/>
              <w:rPr>
                <w:rFonts w:cstheme="minorHAnsi"/>
                <w:sz w:val="20"/>
                <w:szCs w:val="20"/>
              </w:rPr>
            </w:pPr>
            <w:r w:rsidRPr="00A87C8F">
              <w:rPr>
                <w:rFonts w:cstheme="minorHAnsi"/>
                <w:sz w:val="20"/>
                <w:szCs w:val="20"/>
              </w:rPr>
              <w:t>Na:17 / Cl:9</w:t>
            </w:r>
          </w:p>
        </w:tc>
        <w:tc>
          <w:tcPr>
            <w:tcW w:w="1084" w:type="dxa"/>
          </w:tcPr>
          <w:p w14:paraId="56659D09" w14:textId="77777777" w:rsidR="002C605F" w:rsidRPr="00A87C8F" w:rsidRDefault="002C605F" w:rsidP="00603322">
            <w:pPr>
              <w:spacing w:line="240" w:lineRule="auto"/>
              <w:rPr>
                <w:rFonts w:cstheme="minorHAnsi"/>
                <w:sz w:val="20"/>
                <w:szCs w:val="20"/>
              </w:rPr>
            </w:pPr>
            <w:r w:rsidRPr="00A87C8F">
              <w:rPr>
                <w:rFonts w:cstheme="minorHAnsi"/>
                <w:sz w:val="20"/>
                <w:szCs w:val="20"/>
              </w:rPr>
              <w:t>5</w:t>
            </w:r>
          </w:p>
        </w:tc>
        <w:tc>
          <w:tcPr>
            <w:tcW w:w="1906" w:type="dxa"/>
          </w:tcPr>
          <w:p w14:paraId="13464DCB" w14:textId="7877D82F" w:rsidR="002C605F" w:rsidRPr="00A87C8F" w:rsidRDefault="00C263F9" w:rsidP="00603322">
            <w:pPr>
              <w:spacing w:line="240" w:lineRule="auto"/>
              <w:rPr>
                <w:rFonts w:cstheme="minorHAnsi"/>
                <w:sz w:val="20"/>
                <w:szCs w:val="20"/>
              </w:rPr>
            </w:pPr>
            <w:r>
              <w:rPr>
                <w:rFonts w:cstheme="minorHAnsi"/>
                <w:sz w:val="20"/>
                <w:szCs w:val="20"/>
              </w:rPr>
              <w:t>Energy</w:t>
            </w:r>
            <w:r w:rsidRPr="00A87C8F">
              <w:rPr>
                <w:rFonts w:cstheme="minorHAnsi"/>
                <w:sz w:val="20"/>
                <w:szCs w:val="20"/>
              </w:rPr>
              <w:t xml:space="preserve"> </w:t>
            </w:r>
            <w:r w:rsidR="002C605F" w:rsidRPr="00A87C8F">
              <w:rPr>
                <w:rFonts w:cstheme="minorHAnsi"/>
                <w:sz w:val="20"/>
                <w:szCs w:val="20"/>
              </w:rPr>
              <w:t>calculation</w:t>
            </w:r>
          </w:p>
        </w:tc>
      </w:tr>
      <w:tr w:rsidR="00722269" w:rsidRPr="00A87C8F" w14:paraId="38226002" w14:textId="77777777" w:rsidTr="005233A5">
        <w:tc>
          <w:tcPr>
            <w:tcW w:w="931" w:type="dxa"/>
          </w:tcPr>
          <w:p w14:paraId="6028090E" w14:textId="77777777" w:rsidR="002C605F" w:rsidRPr="00A87C8F" w:rsidRDefault="002C605F" w:rsidP="00603322">
            <w:pPr>
              <w:spacing w:line="240" w:lineRule="auto"/>
              <w:rPr>
                <w:rFonts w:cstheme="minorHAnsi"/>
                <w:sz w:val="20"/>
                <w:szCs w:val="20"/>
              </w:rPr>
            </w:pPr>
            <w:r w:rsidRPr="00A87C8F">
              <w:rPr>
                <w:rFonts w:cstheme="minorHAnsi"/>
                <w:sz w:val="20"/>
                <w:szCs w:val="20"/>
              </w:rPr>
              <w:t>Sim 14</w:t>
            </w:r>
          </w:p>
        </w:tc>
        <w:tc>
          <w:tcPr>
            <w:tcW w:w="1537" w:type="dxa"/>
          </w:tcPr>
          <w:p w14:paraId="7AF037FF" w14:textId="77777777" w:rsidR="002C605F" w:rsidRPr="00A87C8F" w:rsidRDefault="002C605F" w:rsidP="00603322">
            <w:pPr>
              <w:spacing w:line="240" w:lineRule="auto"/>
              <w:rPr>
                <w:rFonts w:cstheme="minorHAnsi"/>
                <w:sz w:val="20"/>
                <w:szCs w:val="20"/>
              </w:rPr>
            </w:pPr>
            <w:proofErr w:type="spellStart"/>
            <w:r w:rsidRPr="00A87C8F">
              <w:rPr>
                <w:rFonts w:cstheme="minorHAnsi"/>
                <w:sz w:val="20"/>
                <w:szCs w:val="20"/>
              </w:rPr>
              <w:t>Fusidic</w:t>
            </w:r>
            <w:proofErr w:type="spellEnd"/>
            <w:r w:rsidRPr="00A87C8F">
              <w:rPr>
                <w:rFonts w:cstheme="minorHAnsi"/>
                <w:sz w:val="20"/>
                <w:szCs w:val="20"/>
              </w:rPr>
              <w:t xml:space="preserve"> acid</w:t>
            </w:r>
          </w:p>
        </w:tc>
        <w:tc>
          <w:tcPr>
            <w:tcW w:w="1101" w:type="dxa"/>
          </w:tcPr>
          <w:p w14:paraId="6CA130A3" w14:textId="77777777" w:rsidR="002C605F" w:rsidRPr="00A87C8F" w:rsidRDefault="002C605F" w:rsidP="00603322">
            <w:pPr>
              <w:spacing w:line="240" w:lineRule="auto"/>
              <w:rPr>
                <w:rFonts w:cstheme="minorHAnsi"/>
                <w:sz w:val="20"/>
                <w:szCs w:val="20"/>
              </w:rPr>
            </w:pPr>
            <w:r w:rsidRPr="00A87C8F">
              <w:rPr>
                <w:rFonts w:cstheme="minorHAnsi"/>
                <w:sz w:val="20"/>
                <w:szCs w:val="20"/>
              </w:rPr>
              <w:t>4.58</w:t>
            </w:r>
          </w:p>
        </w:tc>
        <w:tc>
          <w:tcPr>
            <w:tcW w:w="1040" w:type="dxa"/>
          </w:tcPr>
          <w:p w14:paraId="7ED3D8EB" w14:textId="77777777" w:rsidR="002C605F" w:rsidRPr="00A87C8F" w:rsidRDefault="002C605F" w:rsidP="00603322">
            <w:pPr>
              <w:spacing w:line="240" w:lineRule="auto"/>
              <w:rPr>
                <w:rFonts w:cstheme="minorHAnsi"/>
                <w:sz w:val="20"/>
                <w:szCs w:val="20"/>
              </w:rPr>
            </w:pPr>
            <w:r w:rsidRPr="00A87C8F">
              <w:rPr>
                <w:rFonts w:cstheme="minorHAnsi"/>
                <w:sz w:val="20"/>
                <w:szCs w:val="20"/>
              </w:rPr>
              <w:t>3008</w:t>
            </w:r>
          </w:p>
        </w:tc>
        <w:tc>
          <w:tcPr>
            <w:tcW w:w="1327" w:type="dxa"/>
          </w:tcPr>
          <w:p w14:paraId="2035AB61" w14:textId="77777777" w:rsidR="002C605F" w:rsidRPr="00A87C8F" w:rsidRDefault="002C605F" w:rsidP="00603322">
            <w:pPr>
              <w:spacing w:line="240" w:lineRule="auto"/>
              <w:rPr>
                <w:rFonts w:cstheme="minorHAnsi"/>
                <w:sz w:val="20"/>
                <w:szCs w:val="20"/>
              </w:rPr>
            </w:pPr>
            <w:r w:rsidRPr="00A87C8F">
              <w:rPr>
                <w:rFonts w:cstheme="minorHAnsi"/>
                <w:sz w:val="20"/>
                <w:szCs w:val="20"/>
              </w:rPr>
              <w:t xml:space="preserve">Na:18 / Cl:9 </w:t>
            </w:r>
          </w:p>
        </w:tc>
        <w:tc>
          <w:tcPr>
            <w:tcW w:w="1084" w:type="dxa"/>
          </w:tcPr>
          <w:p w14:paraId="45FC7364" w14:textId="77777777" w:rsidR="002C605F" w:rsidRPr="00A87C8F" w:rsidRDefault="002C605F" w:rsidP="00603322">
            <w:pPr>
              <w:spacing w:line="240" w:lineRule="auto"/>
              <w:rPr>
                <w:rFonts w:cstheme="minorHAnsi"/>
                <w:sz w:val="20"/>
                <w:szCs w:val="20"/>
              </w:rPr>
            </w:pPr>
            <w:r w:rsidRPr="00A87C8F">
              <w:rPr>
                <w:rFonts w:cstheme="minorHAnsi"/>
                <w:sz w:val="20"/>
                <w:szCs w:val="20"/>
              </w:rPr>
              <w:t>5</w:t>
            </w:r>
          </w:p>
        </w:tc>
        <w:tc>
          <w:tcPr>
            <w:tcW w:w="1906" w:type="dxa"/>
          </w:tcPr>
          <w:p w14:paraId="00E3A44A" w14:textId="28AD7664" w:rsidR="002C605F" w:rsidRPr="00A87C8F" w:rsidRDefault="00C263F9" w:rsidP="00603322">
            <w:pPr>
              <w:spacing w:line="240" w:lineRule="auto"/>
              <w:rPr>
                <w:rFonts w:cstheme="minorHAnsi"/>
                <w:sz w:val="20"/>
                <w:szCs w:val="20"/>
              </w:rPr>
            </w:pPr>
            <w:r>
              <w:rPr>
                <w:rFonts w:cstheme="minorHAnsi"/>
                <w:sz w:val="20"/>
                <w:szCs w:val="20"/>
              </w:rPr>
              <w:t>Energy</w:t>
            </w:r>
            <w:r w:rsidRPr="00A87C8F">
              <w:rPr>
                <w:rFonts w:cstheme="minorHAnsi"/>
                <w:sz w:val="20"/>
                <w:szCs w:val="20"/>
              </w:rPr>
              <w:t xml:space="preserve"> </w:t>
            </w:r>
            <w:r w:rsidR="002C605F" w:rsidRPr="00A87C8F">
              <w:rPr>
                <w:rFonts w:cstheme="minorHAnsi"/>
                <w:sz w:val="20"/>
                <w:szCs w:val="20"/>
              </w:rPr>
              <w:t>calculation</w:t>
            </w:r>
          </w:p>
        </w:tc>
      </w:tr>
      <w:tr w:rsidR="00722269" w:rsidRPr="00A87C8F" w14:paraId="5B452AD6" w14:textId="77777777" w:rsidTr="005233A5">
        <w:tc>
          <w:tcPr>
            <w:tcW w:w="931" w:type="dxa"/>
          </w:tcPr>
          <w:p w14:paraId="19C9FE41" w14:textId="77777777" w:rsidR="002C605F" w:rsidRPr="00A87C8F" w:rsidRDefault="002C605F" w:rsidP="00603322">
            <w:pPr>
              <w:spacing w:line="240" w:lineRule="auto"/>
              <w:rPr>
                <w:rFonts w:cstheme="minorHAnsi"/>
                <w:sz w:val="20"/>
                <w:szCs w:val="20"/>
              </w:rPr>
            </w:pPr>
            <w:r w:rsidRPr="00A87C8F">
              <w:rPr>
                <w:rFonts w:cstheme="minorHAnsi"/>
                <w:sz w:val="20"/>
                <w:szCs w:val="20"/>
              </w:rPr>
              <w:t>Sim 15</w:t>
            </w:r>
          </w:p>
        </w:tc>
        <w:tc>
          <w:tcPr>
            <w:tcW w:w="1537" w:type="dxa"/>
          </w:tcPr>
          <w:p w14:paraId="752BB42A" w14:textId="77777777" w:rsidR="002C605F" w:rsidRPr="00A87C8F" w:rsidRDefault="002C605F" w:rsidP="00603322">
            <w:pPr>
              <w:spacing w:line="240" w:lineRule="auto"/>
              <w:rPr>
                <w:rFonts w:cstheme="minorHAnsi"/>
                <w:sz w:val="20"/>
                <w:szCs w:val="20"/>
              </w:rPr>
            </w:pPr>
            <w:proofErr w:type="spellStart"/>
            <w:r w:rsidRPr="00A87C8F">
              <w:rPr>
                <w:rFonts w:cstheme="minorHAnsi"/>
                <w:sz w:val="20"/>
                <w:szCs w:val="20"/>
              </w:rPr>
              <w:t>Pancuronium</w:t>
            </w:r>
            <w:proofErr w:type="spellEnd"/>
          </w:p>
        </w:tc>
        <w:tc>
          <w:tcPr>
            <w:tcW w:w="1101" w:type="dxa"/>
          </w:tcPr>
          <w:p w14:paraId="28ABA413" w14:textId="77777777" w:rsidR="002C605F" w:rsidRPr="00A87C8F" w:rsidRDefault="002C605F" w:rsidP="00603322">
            <w:pPr>
              <w:spacing w:line="240" w:lineRule="auto"/>
              <w:rPr>
                <w:rFonts w:cstheme="minorHAnsi"/>
                <w:sz w:val="20"/>
                <w:szCs w:val="20"/>
              </w:rPr>
            </w:pPr>
            <w:r w:rsidRPr="00A87C8F">
              <w:rPr>
                <w:rFonts w:cstheme="minorHAnsi"/>
                <w:sz w:val="20"/>
                <w:szCs w:val="20"/>
              </w:rPr>
              <w:t>4.58</w:t>
            </w:r>
          </w:p>
        </w:tc>
        <w:tc>
          <w:tcPr>
            <w:tcW w:w="1040" w:type="dxa"/>
          </w:tcPr>
          <w:p w14:paraId="5BC22745" w14:textId="77777777" w:rsidR="002C605F" w:rsidRPr="00A87C8F" w:rsidRDefault="002C605F" w:rsidP="00603322">
            <w:pPr>
              <w:spacing w:line="240" w:lineRule="auto"/>
              <w:rPr>
                <w:rFonts w:cstheme="minorHAnsi"/>
                <w:sz w:val="20"/>
                <w:szCs w:val="20"/>
              </w:rPr>
            </w:pPr>
            <w:r w:rsidRPr="00A87C8F">
              <w:rPr>
                <w:rFonts w:cstheme="minorHAnsi"/>
                <w:sz w:val="20"/>
                <w:szCs w:val="20"/>
              </w:rPr>
              <w:t>3003</w:t>
            </w:r>
          </w:p>
        </w:tc>
        <w:tc>
          <w:tcPr>
            <w:tcW w:w="1327" w:type="dxa"/>
          </w:tcPr>
          <w:p w14:paraId="42696F03" w14:textId="77777777" w:rsidR="002C605F" w:rsidRPr="00A87C8F" w:rsidRDefault="002C605F" w:rsidP="00603322">
            <w:pPr>
              <w:spacing w:line="240" w:lineRule="auto"/>
              <w:rPr>
                <w:rFonts w:cstheme="minorHAnsi"/>
                <w:sz w:val="20"/>
                <w:szCs w:val="20"/>
              </w:rPr>
            </w:pPr>
            <w:r w:rsidRPr="00A87C8F">
              <w:rPr>
                <w:rFonts w:cstheme="minorHAnsi"/>
                <w:sz w:val="20"/>
                <w:szCs w:val="20"/>
              </w:rPr>
              <w:t>Na:15 / Cl:9</w:t>
            </w:r>
          </w:p>
        </w:tc>
        <w:tc>
          <w:tcPr>
            <w:tcW w:w="1084" w:type="dxa"/>
          </w:tcPr>
          <w:p w14:paraId="61D4A3F9" w14:textId="77777777" w:rsidR="002C605F" w:rsidRPr="00A87C8F" w:rsidRDefault="002C605F" w:rsidP="00603322">
            <w:pPr>
              <w:spacing w:line="240" w:lineRule="auto"/>
              <w:rPr>
                <w:rFonts w:cstheme="minorHAnsi"/>
                <w:sz w:val="20"/>
                <w:szCs w:val="20"/>
              </w:rPr>
            </w:pPr>
            <w:r w:rsidRPr="00A87C8F">
              <w:rPr>
                <w:rFonts w:cstheme="minorHAnsi"/>
                <w:sz w:val="20"/>
                <w:szCs w:val="20"/>
              </w:rPr>
              <w:t>5</w:t>
            </w:r>
          </w:p>
        </w:tc>
        <w:tc>
          <w:tcPr>
            <w:tcW w:w="1906" w:type="dxa"/>
          </w:tcPr>
          <w:p w14:paraId="35A37826" w14:textId="21A3A2C9" w:rsidR="002C605F" w:rsidRPr="00A87C8F" w:rsidRDefault="00C263F9" w:rsidP="00603322">
            <w:pPr>
              <w:spacing w:line="240" w:lineRule="auto"/>
              <w:rPr>
                <w:rFonts w:cstheme="minorHAnsi"/>
                <w:sz w:val="20"/>
                <w:szCs w:val="20"/>
              </w:rPr>
            </w:pPr>
            <w:r>
              <w:rPr>
                <w:rFonts w:cstheme="minorHAnsi"/>
                <w:sz w:val="20"/>
                <w:szCs w:val="20"/>
              </w:rPr>
              <w:t>Energy</w:t>
            </w:r>
            <w:r w:rsidRPr="00A87C8F">
              <w:rPr>
                <w:rFonts w:cstheme="minorHAnsi"/>
                <w:sz w:val="20"/>
                <w:szCs w:val="20"/>
              </w:rPr>
              <w:t xml:space="preserve"> </w:t>
            </w:r>
            <w:r w:rsidR="002C605F" w:rsidRPr="00A87C8F">
              <w:rPr>
                <w:rFonts w:cstheme="minorHAnsi"/>
                <w:sz w:val="20"/>
                <w:szCs w:val="20"/>
              </w:rPr>
              <w:t>calculation</w:t>
            </w:r>
          </w:p>
        </w:tc>
      </w:tr>
      <w:tr w:rsidR="00722269" w:rsidRPr="00A87C8F" w14:paraId="3018E410" w14:textId="77777777" w:rsidTr="005233A5">
        <w:tc>
          <w:tcPr>
            <w:tcW w:w="931" w:type="dxa"/>
          </w:tcPr>
          <w:p w14:paraId="07893634" w14:textId="77777777" w:rsidR="002C605F" w:rsidRPr="00A87C8F" w:rsidRDefault="002C605F" w:rsidP="00603322">
            <w:pPr>
              <w:spacing w:line="240" w:lineRule="auto"/>
              <w:rPr>
                <w:rFonts w:cstheme="minorHAnsi"/>
                <w:sz w:val="20"/>
                <w:szCs w:val="20"/>
              </w:rPr>
            </w:pPr>
            <w:r w:rsidRPr="00A87C8F">
              <w:rPr>
                <w:rFonts w:cstheme="minorHAnsi"/>
                <w:sz w:val="20"/>
                <w:szCs w:val="20"/>
              </w:rPr>
              <w:t>Sim 16</w:t>
            </w:r>
          </w:p>
        </w:tc>
        <w:tc>
          <w:tcPr>
            <w:tcW w:w="1537" w:type="dxa"/>
          </w:tcPr>
          <w:p w14:paraId="35F10FEE" w14:textId="77777777" w:rsidR="002C605F" w:rsidRPr="00A87C8F" w:rsidRDefault="002C605F" w:rsidP="00603322">
            <w:pPr>
              <w:spacing w:line="240" w:lineRule="auto"/>
              <w:rPr>
                <w:rFonts w:cstheme="minorHAnsi"/>
                <w:sz w:val="20"/>
                <w:szCs w:val="20"/>
              </w:rPr>
            </w:pPr>
            <w:r w:rsidRPr="00A87C8F">
              <w:rPr>
                <w:rFonts w:cstheme="minorHAnsi"/>
                <w:sz w:val="20"/>
                <w:szCs w:val="20"/>
              </w:rPr>
              <w:t>Toremifene</w:t>
            </w:r>
          </w:p>
        </w:tc>
        <w:tc>
          <w:tcPr>
            <w:tcW w:w="1101" w:type="dxa"/>
          </w:tcPr>
          <w:p w14:paraId="7BFCE949" w14:textId="77777777" w:rsidR="002C605F" w:rsidRPr="00A87C8F" w:rsidRDefault="002C605F" w:rsidP="00603322">
            <w:pPr>
              <w:spacing w:line="240" w:lineRule="auto"/>
              <w:rPr>
                <w:rFonts w:cstheme="minorHAnsi"/>
                <w:sz w:val="20"/>
                <w:szCs w:val="20"/>
              </w:rPr>
            </w:pPr>
            <w:r w:rsidRPr="00A87C8F">
              <w:rPr>
                <w:rFonts w:cstheme="minorHAnsi"/>
                <w:sz w:val="20"/>
                <w:szCs w:val="20"/>
              </w:rPr>
              <w:t>4.58</w:t>
            </w:r>
          </w:p>
        </w:tc>
        <w:tc>
          <w:tcPr>
            <w:tcW w:w="1040" w:type="dxa"/>
          </w:tcPr>
          <w:p w14:paraId="308E8ED4" w14:textId="77777777" w:rsidR="002C605F" w:rsidRPr="00A87C8F" w:rsidRDefault="002C605F" w:rsidP="00603322">
            <w:pPr>
              <w:spacing w:line="240" w:lineRule="auto"/>
              <w:rPr>
                <w:rFonts w:cstheme="minorHAnsi"/>
                <w:sz w:val="20"/>
                <w:szCs w:val="20"/>
              </w:rPr>
            </w:pPr>
            <w:r w:rsidRPr="00A87C8F">
              <w:rPr>
                <w:rFonts w:cstheme="minorHAnsi"/>
                <w:sz w:val="20"/>
                <w:szCs w:val="20"/>
              </w:rPr>
              <w:t>3006</w:t>
            </w:r>
          </w:p>
        </w:tc>
        <w:tc>
          <w:tcPr>
            <w:tcW w:w="1327" w:type="dxa"/>
          </w:tcPr>
          <w:p w14:paraId="680A37DA" w14:textId="77777777" w:rsidR="002C605F" w:rsidRPr="00A87C8F" w:rsidRDefault="002C605F" w:rsidP="00603322">
            <w:pPr>
              <w:spacing w:line="240" w:lineRule="auto"/>
              <w:rPr>
                <w:rFonts w:cstheme="minorHAnsi"/>
                <w:sz w:val="20"/>
                <w:szCs w:val="20"/>
              </w:rPr>
            </w:pPr>
            <w:r w:rsidRPr="00A87C8F">
              <w:rPr>
                <w:rFonts w:cstheme="minorHAnsi"/>
                <w:sz w:val="20"/>
                <w:szCs w:val="20"/>
              </w:rPr>
              <w:t>Na:17 / Cl:9</w:t>
            </w:r>
          </w:p>
        </w:tc>
        <w:tc>
          <w:tcPr>
            <w:tcW w:w="1084" w:type="dxa"/>
          </w:tcPr>
          <w:p w14:paraId="6B0D820E" w14:textId="77777777" w:rsidR="002C605F" w:rsidRPr="00A87C8F" w:rsidRDefault="002C605F" w:rsidP="00603322">
            <w:pPr>
              <w:spacing w:line="240" w:lineRule="auto"/>
              <w:rPr>
                <w:rFonts w:cstheme="minorHAnsi"/>
                <w:sz w:val="20"/>
                <w:szCs w:val="20"/>
              </w:rPr>
            </w:pPr>
            <w:r w:rsidRPr="00A87C8F">
              <w:rPr>
                <w:rFonts w:cstheme="minorHAnsi"/>
                <w:sz w:val="20"/>
                <w:szCs w:val="20"/>
              </w:rPr>
              <w:t>5</w:t>
            </w:r>
          </w:p>
        </w:tc>
        <w:tc>
          <w:tcPr>
            <w:tcW w:w="1906" w:type="dxa"/>
          </w:tcPr>
          <w:p w14:paraId="00434774" w14:textId="1DA8C54D" w:rsidR="002C605F" w:rsidRPr="00A87C8F" w:rsidRDefault="00C263F9" w:rsidP="00603322">
            <w:pPr>
              <w:spacing w:line="240" w:lineRule="auto"/>
              <w:rPr>
                <w:rFonts w:cstheme="minorHAnsi"/>
                <w:sz w:val="20"/>
                <w:szCs w:val="20"/>
              </w:rPr>
            </w:pPr>
            <w:r>
              <w:rPr>
                <w:rFonts w:cstheme="minorHAnsi"/>
                <w:sz w:val="20"/>
                <w:szCs w:val="20"/>
              </w:rPr>
              <w:t>Energy</w:t>
            </w:r>
            <w:r w:rsidRPr="00A87C8F">
              <w:rPr>
                <w:rFonts w:cstheme="minorHAnsi"/>
                <w:sz w:val="20"/>
                <w:szCs w:val="20"/>
              </w:rPr>
              <w:t xml:space="preserve"> </w:t>
            </w:r>
            <w:r w:rsidR="002C605F" w:rsidRPr="00A87C8F">
              <w:rPr>
                <w:rFonts w:cstheme="minorHAnsi"/>
                <w:sz w:val="20"/>
                <w:szCs w:val="20"/>
              </w:rPr>
              <w:t>calculation</w:t>
            </w:r>
          </w:p>
        </w:tc>
      </w:tr>
      <w:tr w:rsidR="00722269" w:rsidRPr="00A87C8F" w14:paraId="7E362289" w14:textId="77777777" w:rsidTr="005233A5">
        <w:tc>
          <w:tcPr>
            <w:tcW w:w="931" w:type="dxa"/>
          </w:tcPr>
          <w:p w14:paraId="45F2191F" w14:textId="77777777" w:rsidR="002C605F" w:rsidRPr="00A87C8F" w:rsidRDefault="002C605F" w:rsidP="00603322">
            <w:pPr>
              <w:spacing w:line="240" w:lineRule="auto"/>
              <w:rPr>
                <w:rFonts w:cstheme="minorHAnsi"/>
                <w:sz w:val="20"/>
                <w:szCs w:val="20"/>
              </w:rPr>
            </w:pPr>
            <w:r w:rsidRPr="00A87C8F">
              <w:rPr>
                <w:rFonts w:cstheme="minorHAnsi"/>
                <w:sz w:val="20"/>
                <w:szCs w:val="20"/>
              </w:rPr>
              <w:t>Sim 17</w:t>
            </w:r>
          </w:p>
        </w:tc>
        <w:tc>
          <w:tcPr>
            <w:tcW w:w="1537" w:type="dxa"/>
          </w:tcPr>
          <w:p w14:paraId="73BAA448" w14:textId="77777777" w:rsidR="002C605F" w:rsidRPr="00A87C8F" w:rsidRDefault="002C605F" w:rsidP="00603322">
            <w:pPr>
              <w:spacing w:line="240" w:lineRule="auto"/>
              <w:rPr>
                <w:rFonts w:cstheme="minorHAnsi"/>
                <w:sz w:val="20"/>
                <w:szCs w:val="20"/>
              </w:rPr>
            </w:pPr>
            <w:r w:rsidRPr="00A87C8F">
              <w:rPr>
                <w:rFonts w:cstheme="minorHAnsi"/>
                <w:sz w:val="20"/>
                <w:szCs w:val="20"/>
              </w:rPr>
              <w:t>Vecuronium</w:t>
            </w:r>
          </w:p>
        </w:tc>
        <w:tc>
          <w:tcPr>
            <w:tcW w:w="1101" w:type="dxa"/>
          </w:tcPr>
          <w:p w14:paraId="5A3D5F2E" w14:textId="77777777" w:rsidR="002C605F" w:rsidRPr="00A87C8F" w:rsidRDefault="002C605F" w:rsidP="00603322">
            <w:pPr>
              <w:spacing w:line="240" w:lineRule="auto"/>
              <w:rPr>
                <w:rFonts w:cstheme="minorHAnsi"/>
                <w:sz w:val="20"/>
                <w:szCs w:val="20"/>
              </w:rPr>
            </w:pPr>
            <w:r w:rsidRPr="00A87C8F">
              <w:rPr>
                <w:rFonts w:cstheme="minorHAnsi"/>
                <w:sz w:val="20"/>
                <w:szCs w:val="20"/>
              </w:rPr>
              <w:t>4.58</w:t>
            </w:r>
          </w:p>
        </w:tc>
        <w:tc>
          <w:tcPr>
            <w:tcW w:w="1040" w:type="dxa"/>
          </w:tcPr>
          <w:p w14:paraId="7F795FD1" w14:textId="77777777" w:rsidR="002C605F" w:rsidRPr="00A87C8F" w:rsidRDefault="002C605F" w:rsidP="00603322">
            <w:pPr>
              <w:spacing w:line="240" w:lineRule="auto"/>
              <w:rPr>
                <w:rFonts w:cstheme="minorHAnsi"/>
                <w:sz w:val="20"/>
                <w:szCs w:val="20"/>
              </w:rPr>
            </w:pPr>
            <w:r w:rsidRPr="00A87C8F">
              <w:rPr>
                <w:rFonts w:cstheme="minorHAnsi"/>
                <w:sz w:val="20"/>
                <w:szCs w:val="20"/>
              </w:rPr>
              <w:t>2999</w:t>
            </w:r>
          </w:p>
        </w:tc>
        <w:tc>
          <w:tcPr>
            <w:tcW w:w="1327" w:type="dxa"/>
          </w:tcPr>
          <w:p w14:paraId="6E5DDBA5" w14:textId="77777777" w:rsidR="002C605F" w:rsidRPr="00A87C8F" w:rsidRDefault="002C605F" w:rsidP="00603322">
            <w:pPr>
              <w:spacing w:line="240" w:lineRule="auto"/>
              <w:rPr>
                <w:rFonts w:cstheme="minorHAnsi"/>
                <w:sz w:val="20"/>
                <w:szCs w:val="20"/>
              </w:rPr>
            </w:pPr>
            <w:r w:rsidRPr="00A87C8F">
              <w:rPr>
                <w:rFonts w:cstheme="minorHAnsi"/>
                <w:sz w:val="20"/>
                <w:szCs w:val="20"/>
              </w:rPr>
              <w:t>Na:16 / Cl:9</w:t>
            </w:r>
          </w:p>
        </w:tc>
        <w:tc>
          <w:tcPr>
            <w:tcW w:w="1084" w:type="dxa"/>
          </w:tcPr>
          <w:p w14:paraId="21C03990" w14:textId="77777777" w:rsidR="002C605F" w:rsidRPr="00A87C8F" w:rsidRDefault="002C605F" w:rsidP="00603322">
            <w:pPr>
              <w:spacing w:line="240" w:lineRule="auto"/>
              <w:rPr>
                <w:rFonts w:cstheme="minorHAnsi"/>
                <w:sz w:val="20"/>
                <w:szCs w:val="20"/>
              </w:rPr>
            </w:pPr>
            <w:r w:rsidRPr="00A87C8F">
              <w:rPr>
                <w:rFonts w:cstheme="minorHAnsi"/>
                <w:sz w:val="20"/>
                <w:szCs w:val="20"/>
              </w:rPr>
              <w:t>5</w:t>
            </w:r>
          </w:p>
        </w:tc>
        <w:tc>
          <w:tcPr>
            <w:tcW w:w="1906" w:type="dxa"/>
          </w:tcPr>
          <w:p w14:paraId="666CFD16" w14:textId="6EA5CB00" w:rsidR="002C605F" w:rsidRPr="00A87C8F" w:rsidRDefault="00C263F9" w:rsidP="00603322">
            <w:pPr>
              <w:spacing w:line="240" w:lineRule="auto"/>
              <w:rPr>
                <w:rFonts w:cstheme="minorHAnsi"/>
                <w:sz w:val="20"/>
                <w:szCs w:val="20"/>
              </w:rPr>
            </w:pPr>
            <w:r>
              <w:rPr>
                <w:rFonts w:cstheme="minorHAnsi"/>
                <w:sz w:val="20"/>
                <w:szCs w:val="20"/>
              </w:rPr>
              <w:t>Energy</w:t>
            </w:r>
            <w:r w:rsidRPr="00A87C8F">
              <w:rPr>
                <w:rFonts w:cstheme="minorHAnsi"/>
                <w:sz w:val="20"/>
                <w:szCs w:val="20"/>
              </w:rPr>
              <w:t xml:space="preserve"> </w:t>
            </w:r>
            <w:r w:rsidR="002C605F" w:rsidRPr="00A87C8F">
              <w:rPr>
                <w:rFonts w:cstheme="minorHAnsi"/>
                <w:sz w:val="20"/>
                <w:szCs w:val="20"/>
              </w:rPr>
              <w:t>calculation</w:t>
            </w:r>
          </w:p>
        </w:tc>
      </w:tr>
      <w:tr w:rsidR="00722269" w:rsidRPr="00A87C8F" w14:paraId="2885E846" w14:textId="77777777" w:rsidTr="005233A5">
        <w:tc>
          <w:tcPr>
            <w:tcW w:w="931" w:type="dxa"/>
          </w:tcPr>
          <w:p w14:paraId="7DD7D109" w14:textId="77777777" w:rsidR="002C605F" w:rsidRPr="00A87C8F" w:rsidRDefault="002C605F" w:rsidP="00603322">
            <w:pPr>
              <w:spacing w:line="240" w:lineRule="auto"/>
              <w:rPr>
                <w:rFonts w:cstheme="minorHAnsi"/>
                <w:sz w:val="20"/>
                <w:szCs w:val="20"/>
              </w:rPr>
            </w:pPr>
            <w:r w:rsidRPr="00A87C8F">
              <w:rPr>
                <w:rFonts w:cstheme="minorHAnsi"/>
                <w:sz w:val="20"/>
                <w:szCs w:val="20"/>
              </w:rPr>
              <w:t>Sim 18</w:t>
            </w:r>
          </w:p>
        </w:tc>
        <w:tc>
          <w:tcPr>
            <w:tcW w:w="1537" w:type="dxa"/>
          </w:tcPr>
          <w:p w14:paraId="5B7B3C6E" w14:textId="77777777" w:rsidR="002C605F" w:rsidRPr="00A87C8F" w:rsidRDefault="002C605F" w:rsidP="00603322">
            <w:pPr>
              <w:spacing w:line="240" w:lineRule="auto"/>
              <w:rPr>
                <w:rFonts w:cstheme="minorHAnsi"/>
                <w:sz w:val="20"/>
                <w:szCs w:val="20"/>
              </w:rPr>
            </w:pPr>
            <w:r w:rsidRPr="00A87C8F">
              <w:rPr>
                <w:rFonts w:cstheme="minorHAnsi"/>
                <w:sz w:val="20"/>
                <w:szCs w:val="20"/>
              </w:rPr>
              <w:t>Rocuronium</w:t>
            </w:r>
          </w:p>
        </w:tc>
        <w:tc>
          <w:tcPr>
            <w:tcW w:w="1101" w:type="dxa"/>
          </w:tcPr>
          <w:p w14:paraId="21CA3309" w14:textId="77777777" w:rsidR="002C605F" w:rsidRPr="00A87C8F" w:rsidRDefault="002C605F" w:rsidP="00603322">
            <w:pPr>
              <w:spacing w:line="240" w:lineRule="auto"/>
              <w:rPr>
                <w:rFonts w:cstheme="minorHAnsi"/>
                <w:sz w:val="20"/>
                <w:szCs w:val="20"/>
              </w:rPr>
            </w:pPr>
            <w:r w:rsidRPr="00A87C8F">
              <w:rPr>
                <w:rFonts w:cstheme="minorHAnsi"/>
                <w:sz w:val="20"/>
                <w:szCs w:val="20"/>
              </w:rPr>
              <w:t>4.58</w:t>
            </w:r>
          </w:p>
        </w:tc>
        <w:tc>
          <w:tcPr>
            <w:tcW w:w="1040" w:type="dxa"/>
          </w:tcPr>
          <w:p w14:paraId="6514A966" w14:textId="77777777" w:rsidR="002C605F" w:rsidRPr="00A87C8F" w:rsidRDefault="002C605F" w:rsidP="00603322">
            <w:pPr>
              <w:spacing w:line="240" w:lineRule="auto"/>
              <w:rPr>
                <w:rFonts w:cstheme="minorHAnsi"/>
                <w:sz w:val="20"/>
                <w:szCs w:val="20"/>
              </w:rPr>
            </w:pPr>
            <w:r w:rsidRPr="00A87C8F">
              <w:rPr>
                <w:rFonts w:cstheme="minorHAnsi"/>
                <w:sz w:val="20"/>
                <w:szCs w:val="20"/>
              </w:rPr>
              <w:t>3007</w:t>
            </w:r>
          </w:p>
        </w:tc>
        <w:tc>
          <w:tcPr>
            <w:tcW w:w="1327" w:type="dxa"/>
          </w:tcPr>
          <w:p w14:paraId="64B392AE" w14:textId="77777777" w:rsidR="002C605F" w:rsidRPr="00A87C8F" w:rsidRDefault="002C605F" w:rsidP="00603322">
            <w:pPr>
              <w:spacing w:line="240" w:lineRule="auto"/>
              <w:rPr>
                <w:rFonts w:cstheme="minorHAnsi"/>
                <w:sz w:val="20"/>
                <w:szCs w:val="20"/>
              </w:rPr>
            </w:pPr>
            <w:r w:rsidRPr="00A87C8F">
              <w:rPr>
                <w:rFonts w:cstheme="minorHAnsi"/>
                <w:sz w:val="20"/>
                <w:szCs w:val="20"/>
              </w:rPr>
              <w:t>Na:16 / Cl:9</w:t>
            </w:r>
          </w:p>
        </w:tc>
        <w:tc>
          <w:tcPr>
            <w:tcW w:w="1084" w:type="dxa"/>
          </w:tcPr>
          <w:p w14:paraId="580F1B3D" w14:textId="77777777" w:rsidR="002C605F" w:rsidRPr="00A87C8F" w:rsidRDefault="002C605F" w:rsidP="00603322">
            <w:pPr>
              <w:spacing w:line="240" w:lineRule="auto"/>
              <w:rPr>
                <w:rFonts w:cstheme="minorHAnsi"/>
                <w:sz w:val="20"/>
                <w:szCs w:val="20"/>
              </w:rPr>
            </w:pPr>
            <w:r w:rsidRPr="00A87C8F">
              <w:rPr>
                <w:rFonts w:cstheme="minorHAnsi"/>
                <w:sz w:val="20"/>
                <w:szCs w:val="20"/>
              </w:rPr>
              <w:t>5</w:t>
            </w:r>
          </w:p>
        </w:tc>
        <w:tc>
          <w:tcPr>
            <w:tcW w:w="1906" w:type="dxa"/>
          </w:tcPr>
          <w:p w14:paraId="5694E0EE" w14:textId="6969A965" w:rsidR="002C605F" w:rsidRPr="00A87C8F" w:rsidRDefault="00C263F9" w:rsidP="00603322">
            <w:pPr>
              <w:spacing w:line="240" w:lineRule="auto"/>
              <w:rPr>
                <w:rFonts w:cstheme="minorHAnsi"/>
                <w:sz w:val="20"/>
                <w:szCs w:val="20"/>
              </w:rPr>
            </w:pPr>
            <w:r>
              <w:rPr>
                <w:rFonts w:cstheme="minorHAnsi"/>
                <w:sz w:val="20"/>
                <w:szCs w:val="20"/>
              </w:rPr>
              <w:t>Energy</w:t>
            </w:r>
            <w:r w:rsidRPr="00A87C8F">
              <w:rPr>
                <w:rFonts w:cstheme="minorHAnsi"/>
                <w:sz w:val="20"/>
                <w:szCs w:val="20"/>
              </w:rPr>
              <w:t xml:space="preserve"> </w:t>
            </w:r>
            <w:r w:rsidR="002C605F" w:rsidRPr="00A87C8F">
              <w:rPr>
                <w:rFonts w:cstheme="minorHAnsi"/>
                <w:sz w:val="20"/>
                <w:szCs w:val="20"/>
              </w:rPr>
              <w:t>calculation</w:t>
            </w:r>
          </w:p>
        </w:tc>
      </w:tr>
      <w:tr w:rsidR="00722269" w:rsidRPr="00A87C8F" w14:paraId="1FE6A3E1" w14:textId="77777777" w:rsidTr="005233A5">
        <w:tc>
          <w:tcPr>
            <w:tcW w:w="931" w:type="dxa"/>
          </w:tcPr>
          <w:p w14:paraId="342C88CB" w14:textId="77777777" w:rsidR="002C605F" w:rsidRPr="00A87C8F" w:rsidRDefault="002C605F" w:rsidP="00603322">
            <w:pPr>
              <w:spacing w:line="240" w:lineRule="auto"/>
              <w:rPr>
                <w:rFonts w:cstheme="minorHAnsi"/>
                <w:sz w:val="20"/>
                <w:szCs w:val="20"/>
              </w:rPr>
            </w:pPr>
            <w:r w:rsidRPr="00A87C8F">
              <w:rPr>
                <w:rFonts w:cstheme="minorHAnsi"/>
                <w:sz w:val="20"/>
                <w:szCs w:val="20"/>
              </w:rPr>
              <w:t>Sim 19</w:t>
            </w:r>
          </w:p>
        </w:tc>
        <w:tc>
          <w:tcPr>
            <w:tcW w:w="1537" w:type="dxa"/>
          </w:tcPr>
          <w:p w14:paraId="2B88928A" w14:textId="77777777" w:rsidR="002C605F" w:rsidRPr="00A87C8F" w:rsidRDefault="002C605F" w:rsidP="00603322">
            <w:pPr>
              <w:spacing w:line="240" w:lineRule="auto"/>
              <w:rPr>
                <w:rFonts w:cstheme="minorHAnsi"/>
                <w:sz w:val="20"/>
                <w:szCs w:val="20"/>
              </w:rPr>
            </w:pPr>
            <w:r w:rsidRPr="00A87C8F">
              <w:rPr>
                <w:rFonts w:cstheme="minorHAnsi"/>
                <w:sz w:val="20"/>
                <w:szCs w:val="20"/>
              </w:rPr>
              <w:t>Propofol</w:t>
            </w:r>
          </w:p>
        </w:tc>
        <w:tc>
          <w:tcPr>
            <w:tcW w:w="1101" w:type="dxa"/>
          </w:tcPr>
          <w:p w14:paraId="316A73DA" w14:textId="77777777" w:rsidR="002C605F" w:rsidRPr="00A87C8F" w:rsidRDefault="002C605F" w:rsidP="00603322">
            <w:pPr>
              <w:spacing w:line="240" w:lineRule="auto"/>
              <w:rPr>
                <w:rFonts w:cstheme="minorHAnsi"/>
                <w:sz w:val="20"/>
                <w:szCs w:val="20"/>
              </w:rPr>
            </w:pPr>
            <w:r w:rsidRPr="00A87C8F">
              <w:rPr>
                <w:rFonts w:cstheme="minorHAnsi"/>
                <w:sz w:val="20"/>
                <w:szCs w:val="20"/>
              </w:rPr>
              <w:t>4.54</w:t>
            </w:r>
          </w:p>
        </w:tc>
        <w:tc>
          <w:tcPr>
            <w:tcW w:w="1040" w:type="dxa"/>
          </w:tcPr>
          <w:p w14:paraId="5BEB431E" w14:textId="77777777" w:rsidR="002C605F" w:rsidRPr="00A87C8F" w:rsidRDefault="002C605F" w:rsidP="00603322">
            <w:pPr>
              <w:spacing w:line="240" w:lineRule="auto"/>
              <w:rPr>
                <w:rFonts w:cstheme="minorHAnsi"/>
                <w:sz w:val="20"/>
                <w:szCs w:val="20"/>
              </w:rPr>
            </w:pPr>
            <w:r w:rsidRPr="00A87C8F">
              <w:rPr>
                <w:rFonts w:cstheme="minorHAnsi"/>
                <w:sz w:val="20"/>
                <w:szCs w:val="20"/>
              </w:rPr>
              <w:t>3021</w:t>
            </w:r>
          </w:p>
        </w:tc>
        <w:tc>
          <w:tcPr>
            <w:tcW w:w="1327" w:type="dxa"/>
          </w:tcPr>
          <w:p w14:paraId="6B7AB654" w14:textId="77777777" w:rsidR="002C605F" w:rsidRPr="00A87C8F" w:rsidRDefault="002C605F" w:rsidP="00603322">
            <w:pPr>
              <w:spacing w:line="240" w:lineRule="auto"/>
              <w:rPr>
                <w:rFonts w:cstheme="minorHAnsi"/>
                <w:sz w:val="20"/>
                <w:szCs w:val="20"/>
              </w:rPr>
            </w:pPr>
            <w:r w:rsidRPr="00A87C8F">
              <w:rPr>
                <w:rFonts w:cstheme="minorHAnsi"/>
                <w:sz w:val="20"/>
                <w:szCs w:val="20"/>
              </w:rPr>
              <w:t>Na:17 / Cl:9</w:t>
            </w:r>
          </w:p>
        </w:tc>
        <w:tc>
          <w:tcPr>
            <w:tcW w:w="1084" w:type="dxa"/>
          </w:tcPr>
          <w:p w14:paraId="5DB1ABF3" w14:textId="77777777" w:rsidR="002C605F" w:rsidRPr="00A87C8F" w:rsidRDefault="002C605F" w:rsidP="00603322">
            <w:pPr>
              <w:spacing w:line="240" w:lineRule="auto"/>
              <w:rPr>
                <w:rFonts w:cstheme="minorHAnsi"/>
                <w:sz w:val="20"/>
                <w:szCs w:val="20"/>
              </w:rPr>
            </w:pPr>
            <w:r w:rsidRPr="00A87C8F">
              <w:rPr>
                <w:rFonts w:cstheme="minorHAnsi"/>
                <w:sz w:val="20"/>
                <w:szCs w:val="20"/>
              </w:rPr>
              <w:t>1000</w:t>
            </w:r>
          </w:p>
        </w:tc>
        <w:tc>
          <w:tcPr>
            <w:tcW w:w="1906" w:type="dxa"/>
          </w:tcPr>
          <w:p w14:paraId="041E77CD" w14:textId="77777777" w:rsidR="002C605F" w:rsidRPr="00A87C8F" w:rsidRDefault="002C605F" w:rsidP="00603322">
            <w:pPr>
              <w:spacing w:line="240" w:lineRule="auto"/>
              <w:rPr>
                <w:rFonts w:cstheme="minorHAnsi"/>
                <w:sz w:val="20"/>
                <w:szCs w:val="20"/>
              </w:rPr>
            </w:pPr>
            <w:r w:rsidRPr="00A87C8F">
              <w:rPr>
                <w:rFonts w:cstheme="minorHAnsi"/>
                <w:sz w:val="20"/>
                <w:szCs w:val="20"/>
              </w:rPr>
              <w:t xml:space="preserve">Low binding with </w:t>
            </w:r>
            <w:proofErr w:type="spellStart"/>
            <w:r w:rsidRPr="00A87C8F">
              <w:rPr>
                <w:rFonts w:cstheme="minorHAnsi"/>
                <w:sz w:val="20"/>
                <w:szCs w:val="20"/>
              </w:rPr>
              <w:t>Sugammadex</w:t>
            </w:r>
            <w:proofErr w:type="spellEnd"/>
          </w:p>
        </w:tc>
      </w:tr>
      <w:tr w:rsidR="00722269" w:rsidRPr="00A87C8F" w14:paraId="7DB776C4" w14:textId="77777777" w:rsidTr="005233A5">
        <w:tc>
          <w:tcPr>
            <w:tcW w:w="931" w:type="dxa"/>
          </w:tcPr>
          <w:p w14:paraId="4978A139" w14:textId="6018CCEA" w:rsidR="00081A75" w:rsidRPr="00A87C8F" w:rsidRDefault="00081A75" w:rsidP="00081A75">
            <w:pPr>
              <w:spacing w:line="240" w:lineRule="auto"/>
              <w:rPr>
                <w:rFonts w:cstheme="minorHAnsi"/>
                <w:sz w:val="20"/>
                <w:szCs w:val="20"/>
              </w:rPr>
            </w:pPr>
            <w:r>
              <w:rPr>
                <w:rFonts w:cstheme="minorHAnsi"/>
                <w:sz w:val="20"/>
                <w:szCs w:val="20"/>
              </w:rPr>
              <w:t>Sim 20</w:t>
            </w:r>
          </w:p>
        </w:tc>
        <w:tc>
          <w:tcPr>
            <w:tcW w:w="1537" w:type="dxa"/>
          </w:tcPr>
          <w:p w14:paraId="33CDD0D7" w14:textId="327A0CB1" w:rsidR="00081A75" w:rsidRPr="00A87C8F" w:rsidRDefault="00081A75" w:rsidP="00081A75">
            <w:pPr>
              <w:spacing w:line="240" w:lineRule="auto"/>
              <w:rPr>
                <w:rFonts w:cstheme="minorHAnsi"/>
                <w:sz w:val="20"/>
                <w:szCs w:val="20"/>
              </w:rPr>
            </w:pPr>
            <w:r w:rsidRPr="00A87C8F">
              <w:rPr>
                <w:rFonts w:cstheme="minorHAnsi"/>
                <w:sz w:val="20"/>
                <w:szCs w:val="20"/>
              </w:rPr>
              <w:t>Rocuronium</w:t>
            </w:r>
          </w:p>
        </w:tc>
        <w:tc>
          <w:tcPr>
            <w:tcW w:w="1101" w:type="dxa"/>
          </w:tcPr>
          <w:p w14:paraId="79D1865E" w14:textId="0F45BA6B" w:rsidR="00081A75" w:rsidRPr="00A87C8F" w:rsidRDefault="00081A75" w:rsidP="00081A75">
            <w:pPr>
              <w:spacing w:line="240" w:lineRule="auto"/>
              <w:rPr>
                <w:rFonts w:cstheme="minorHAnsi"/>
                <w:sz w:val="20"/>
                <w:szCs w:val="20"/>
              </w:rPr>
            </w:pPr>
            <w:r>
              <w:rPr>
                <w:rFonts w:cstheme="minorHAnsi"/>
                <w:sz w:val="20"/>
                <w:szCs w:val="20"/>
              </w:rPr>
              <w:t>4.54</w:t>
            </w:r>
          </w:p>
        </w:tc>
        <w:tc>
          <w:tcPr>
            <w:tcW w:w="1040" w:type="dxa"/>
          </w:tcPr>
          <w:p w14:paraId="761CC22D" w14:textId="010D65BB" w:rsidR="00081A75" w:rsidRPr="00A87C8F" w:rsidRDefault="00081A75" w:rsidP="00081A75">
            <w:pPr>
              <w:spacing w:line="240" w:lineRule="auto"/>
              <w:rPr>
                <w:rFonts w:cstheme="minorHAnsi"/>
                <w:sz w:val="20"/>
                <w:szCs w:val="20"/>
              </w:rPr>
            </w:pPr>
            <w:r>
              <w:rPr>
                <w:rFonts w:cstheme="minorHAnsi"/>
                <w:sz w:val="20"/>
                <w:szCs w:val="20"/>
              </w:rPr>
              <w:t>3007</w:t>
            </w:r>
          </w:p>
        </w:tc>
        <w:tc>
          <w:tcPr>
            <w:tcW w:w="1327" w:type="dxa"/>
          </w:tcPr>
          <w:p w14:paraId="48522644" w14:textId="7A0455A7" w:rsidR="00081A75" w:rsidRPr="00A87C8F" w:rsidRDefault="00081A75" w:rsidP="00081A75">
            <w:pPr>
              <w:spacing w:line="240" w:lineRule="auto"/>
              <w:rPr>
                <w:rFonts w:cstheme="minorHAnsi"/>
                <w:sz w:val="20"/>
                <w:szCs w:val="20"/>
              </w:rPr>
            </w:pPr>
            <w:r w:rsidRPr="00A87C8F">
              <w:rPr>
                <w:rFonts w:cstheme="minorHAnsi"/>
                <w:sz w:val="20"/>
                <w:szCs w:val="20"/>
              </w:rPr>
              <w:t>Na:16 / Cl:9</w:t>
            </w:r>
          </w:p>
        </w:tc>
        <w:tc>
          <w:tcPr>
            <w:tcW w:w="1084" w:type="dxa"/>
          </w:tcPr>
          <w:p w14:paraId="1292EA87" w14:textId="1356D3A5" w:rsidR="00081A75" w:rsidRPr="00A87C8F" w:rsidRDefault="00081A75" w:rsidP="00081A75">
            <w:pPr>
              <w:spacing w:line="240" w:lineRule="auto"/>
              <w:rPr>
                <w:rFonts w:cstheme="minorHAnsi"/>
                <w:sz w:val="20"/>
                <w:szCs w:val="20"/>
              </w:rPr>
            </w:pPr>
            <w:r>
              <w:rPr>
                <w:rFonts w:cstheme="minorHAnsi"/>
                <w:sz w:val="20"/>
                <w:szCs w:val="20"/>
              </w:rPr>
              <w:t>100</w:t>
            </w:r>
          </w:p>
        </w:tc>
        <w:tc>
          <w:tcPr>
            <w:tcW w:w="1906" w:type="dxa"/>
          </w:tcPr>
          <w:p w14:paraId="293BFF22" w14:textId="15948533" w:rsidR="00081A75" w:rsidRPr="00A87C8F" w:rsidRDefault="00C263F9" w:rsidP="00081A75">
            <w:pPr>
              <w:spacing w:line="240" w:lineRule="auto"/>
              <w:rPr>
                <w:rFonts w:cstheme="minorHAnsi"/>
                <w:sz w:val="20"/>
                <w:szCs w:val="20"/>
              </w:rPr>
            </w:pPr>
            <w:r>
              <w:rPr>
                <w:rFonts w:cstheme="minorHAnsi"/>
                <w:sz w:val="20"/>
                <w:szCs w:val="20"/>
              </w:rPr>
              <w:t>Energy</w:t>
            </w:r>
            <w:r w:rsidRPr="00A87C8F">
              <w:rPr>
                <w:rFonts w:cstheme="minorHAnsi"/>
                <w:sz w:val="20"/>
                <w:szCs w:val="20"/>
              </w:rPr>
              <w:t xml:space="preserve"> </w:t>
            </w:r>
            <w:r w:rsidR="00081A75" w:rsidRPr="00A87C8F">
              <w:rPr>
                <w:rFonts w:cstheme="minorHAnsi"/>
                <w:sz w:val="20"/>
                <w:szCs w:val="20"/>
              </w:rPr>
              <w:t>calculation</w:t>
            </w:r>
          </w:p>
        </w:tc>
      </w:tr>
      <w:tr w:rsidR="00722269" w:rsidRPr="00A87C8F" w14:paraId="349965C4" w14:textId="77777777" w:rsidTr="005233A5">
        <w:tc>
          <w:tcPr>
            <w:tcW w:w="931" w:type="dxa"/>
          </w:tcPr>
          <w:p w14:paraId="07989BFA" w14:textId="3C1B1B71" w:rsidR="00081A75" w:rsidRPr="00A87C8F" w:rsidRDefault="00081A75" w:rsidP="00081A75">
            <w:pPr>
              <w:spacing w:line="240" w:lineRule="auto"/>
              <w:rPr>
                <w:rFonts w:cstheme="minorHAnsi"/>
                <w:sz w:val="20"/>
                <w:szCs w:val="20"/>
              </w:rPr>
            </w:pPr>
            <w:r>
              <w:rPr>
                <w:rFonts w:cstheme="minorHAnsi"/>
                <w:sz w:val="20"/>
                <w:szCs w:val="20"/>
              </w:rPr>
              <w:t>Sim 21</w:t>
            </w:r>
          </w:p>
        </w:tc>
        <w:tc>
          <w:tcPr>
            <w:tcW w:w="1537" w:type="dxa"/>
          </w:tcPr>
          <w:p w14:paraId="04A47BC6" w14:textId="76F88142" w:rsidR="00081A75" w:rsidRPr="00A87C8F" w:rsidRDefault="00081A75" w:rsidP="00081A75">
            <w:pPr>
              <w:spacing w:line="240" w:lineRule="auto"/>
              <w:rPr>
                <w:rFonts w:cstheme="minorHAnsi"/>
                <w:sz w:val="20"/>
                <w:szCs w:val="20"/>
              </w:rPr>
            </w:pPr>
            <w:r w:rsidRPr="00A87C8F">
              <w:rPr>
                <w:rFonts w:cstheme="minorHAnsi"/>
                <w:sz w:val="20"/>
                <w:szCs w:val="20"/>
              </w:rPr>
              <w:t>Vecuronium</w:t>
            </w:r>
          </w:p>
        </w:tc>
        <w:tc>
          <w:tcPr>
            <w:tcW w:w="1101" w:type="dxa"/>
          </w:tcPr>
          <w:p w14:paraId="352D0604" w14:textId="3683BE8F" w:rsidR="00081A75" w:rsidRPr="00A87C8F" w:rsidRDefault="00081A75" w:rsidP="00081A75">
            <w:pPr>
              <w:spacing w:line="240" w:lineRule="auto"/>
              <w:rPr>
                <w:rFonts w:cstheme="minorHAnsi"/>
                <w:sz w:val="20"/>
                <w:szCs w:val="20"/>
              </w:rPr>
            </w:pPr>
            <w:r>
              <w:rPr>
                <w:rFonts w:cstheme="minorHAnsi"/>
                <w:sz w:val="20"/>
                <w:szCs w:val="20"/>
              </w:rPr>
              <w:t>4.54</w:t>
            </w:r>
          </w:p>
        </w:tc>
        <w:tc>
          <w:tcPr>
            <w:tcW w:w="1040" w:type="dxa"/>
          </w:tcPr>
          <w:p w14:paraId="1B4C8BF1" w14:textId="773237E8" w:rsidR="00081A75" w:rsidRPr="00A87C8F" w:rsidRDefault="00081A75" w:rsidP="00081A75">
            <w:pPr>
              <w:spacing w:line="240" w:lineRule="auto"/>
              <w:rPr>
                <w:rFonts w:cstheme="minorHAnsi"/>
                <w:sz w:val="20"/>
                <w:szCs w:val="20"/>
              </w:rPr>
            </w:pPr>
            <w:r w:rsidRPr="00A87C8F">
              <w:rPr>
                <w:rFonts w:cstheme="minorHAnsi"/>
                <w:sz w:val="20"/>
                <w:szCs w:val="20"/>
              </w:rPr>
              <w:t>3021</w:t>
            </w:r>
          </w:p>
        </w:tc>
        <w:tc>
          <w:tcPr>
            <w:tcW w:w="1327" w:type="dxa"/>
          </w:tcPr>
          <w:p w14:paraId="62A150C6" w14:textId="5C97B5D1" w:rsidR="00081A75" w:rsidRPr="00A87C8F" w:rsidRDefault="00081A75" w:rsidP="00081A75">
            <w:pPr>
              <w:spacing w:line="240" w:lineRule="auto"/>
              <w:rPr>
                <w:rFonts w:cstheme="minorHAnsi"/>
                <w:sz w:val="20"/>
                <w:szCs w:val="20"/>
              </w:rPr>
            </w:pPr>
            <w:r w:rsidRPr="00A87C8F">
              <w:rPr>
                <w:rFonts w:cstheme="minorHAnsi"/>
                <w:sz w:val="20"/>
                <w:szCs w:val="20"/>
              </w:rPr>
              <w:t>Na:16 / Cl:9</w:t>
            </w:r>
          </w:p>
        </w:tc>
        <w:tc>
          <w:tcPr>
            <w:tcW w:w="1084" w:type="dxa"/>
          </w:tcPr>
          <w:p w14:paraId="61A4ACEB" w14:textId="4326FA8D" w:rsidR="00081A75" w:rsidRPr="00A87C8F" w:rsidRDefault="00081A75" w:rsidP="00081A75">
            <w:pPr>
              <w:spacing w:line="240" w:lineRule="auto"/>
              <w:rPr>
                <w:rFonts w:cstheme="minorHAnsi"/>
                <w:sz w:val="20"/>
                <w:szCs w:val="20"/>
              </w:rPr>
            </w:pPr>
            <w:r>
              <w:rPr>
                <w:rFonts w:cstheme="minorHAnsi"/>
                <w:sz w:val="20"/>
                <w:szCs w:val="20"/>
              </w:rPr>
              <w:t>100</w:t>
            </w:r>
          </w:p>
        </w:tc>
        <w:tc>
          <w:tcPr>
            <w:tcW w:w="1906" w:type="dxa"/>
          </w:tcPr>
          <w:p w14:paraId="058AB048" w14:textId="7DC6B284" w:rsidR="00081A75" w:rsidRPr="00A87C8F" w:rsidRDefault="00C263F9" w:rsidP="00081A75">
            <w:pPr>
              <w:spacing w:line="240" w:lineRule="auto"/>
              <w:rPr>
                <w:rFonts w:cstheme="minorHAnsi"/>
                <w:sz w:val="20"/>
                <w:szCs w:val="20"/>
              </w:rPr>
            </w:pPr>
            <w:r>
              <w:rPr>
                <w:rFonts w:cstheme="minorHAnsi"/>
                <w:sz w:val="20"/>
                <w:szCs w:val="20"/>
              </w:rPr>
              <w:t>Energy</w:t>
            </w:r>
            <w:r w:rsidRPr="00A87C8F">
              <w:rPr>
                <w:rFonts w:cstheme="minorHAnsi"/>
                <w:sz w:val="20"/>
                <w:szCs w:val="20"/>
              </w:rPr>
              <w:t xml:space="preserve"> </w:t>
            </w:r>
            <w:r w:rsidR="00081A75" w:rsidRPr="00A87C8F">
              <w:rPr>
                <w:rFonts w:cstheme="minorHAnsi"/>
                <w:sz w:val="20"/>
                <w:szCs w:val="20"/>
              </w:rPr>
              <w:t>calculation</w:t>
            </w:r>
          </w:p>
        </w:tc>
      </w:tr>
      <w:tr w:rsidR="00722269" w:rsidRPr="00A87C8F" w14:paraId="02DC6D40" w14:textId="77777777" w:rsidTr="005233A5">
        <w:tc>
          <w:tcPr>
            <w:tcW w:w="931" w:type="dxa"/>
          </w:tcPr>
          <w:p w14:paraId="34412689" w14:textId="335574E4" w:rsidR="00081A75" w:rsidRPr="00A87C8F" w:rsidRDefault="00081A75" w:rsidP="00081A75">
            <w:pPr>
              <w:spacing w:line="240" w:lineRule="auto"/>
              <w:rPr>
                <w:rFonts w:cstheme="minorHAnsi"/>
                <w:sz w:val="20"/>
                <w:szCs w:val="20"/>
              </w:rPr>
            </w:pPr>
            <w:r>
              <w:rPr>
                <w:rFonts w:cstheme="minorHAnsi"/>
                <w:sz w:val="20"/>
                <w:szCs w:val="20"/>
              </w:rPr>
              <w:t>Sim 22</w:t>
            </w:r>
            <w:r w:rsidR="00936BE4">
              <w:rPr>
                <w:rFonts w:cstheme="minorHAnsi"/>
                <w:sz w:val="20"/>
                <w:szCs w:val="20"/>
              </w:rPr>
              <w:t>-24</w:t>
            </w:r>
          </w:p>
        </w:tc>
        <w:tc>
          <w:tcPr>
            <w:tcW w:w="1537" w:type="dxa"/>
          </w:tcPr>
          <w:p w14:paraId="42702F02" w14:textId="434EA0BD" w:rsidR="00081A75" w:rsidRPr="00A87C8F" w:rsidRDefault="00081A75" w:rsidP="00081A75">
            <w:pPr>
              <w:spacing w:line="240" w:lineRule="auto"/>
              <w:rPr>
                <w:rFonts w:cstheme="minorHAnsi"/>
                <w:sz w:val="20"/>
                <w:szCs w:val="20"/>
              </w:rPr>
            </w:pPr>
            <w:bookmarkStart w:id="1" w:name="_Hlk114837238"/>
            <w:proofErr w:type="spellStart"/>
            <w:r w:rsidRPr="00A87C8F">
              <w:rPr>
                <w:rFonts w:cstheme="minorHAnsi"/>
                <w:sz w:val="20"/>
                <w:szCs w:val="20"/>
              </w:rPr>
              <w:t>Pancuronium</w:t>
            </w:r>
            <w:bookmarkEnd w:id="1"/>
            <w:proofErr w:type="spellEnd"/>
          </w:p>
        </w:tc>
        <w:tc>
          <w:tcPr>
            <w:tcW w:w="1101" w:type="dxa"/>
          </w:tcPr>
          <w:p w14:paraId="64C84660" w14:textId="5365012F" w:rsidR="00081A75" w:rsidRPr="00A87C8F" w:rsidRDefault="00722269" w:rsidP="00081A75">
            <w:pPr>
              <w:spacing w:line="240" w:lineRule="auto"/>
              <w:rPr>
                <w:rFonts w:cstheme="minorHAnsi"/>
                <w:sz w:val="20"/>
                <w:szCs w:val="20"/>
              </w:rPr>
            </w:pPr>
            <w:r w:rsidRPr="00722269">
              <w:rPr>
                <w:rFonts w:cstheme="minorHAnsi"/>
                <w:sz w:val="20"/>
                <w:szCs w:val="20"/>
              </w:rPr>
              <w:t>4.96</w:t>
            </w:r>
          </w:p>
        </w:tc>
        <w:tc>
          <w:tcPr>
            <w:tcW w:w="1040" w:type="dxa"/>
          </w:tcPr>
          <w:p w14:paraId="7240CB3B" w14:textId="7C1C7808" w:rsidR="00081A75" w:rsidRPr="00A87C8F" w:rsidRDefault="00722269" w:rsidP="00081A75">
            <w:pPr>
              <w:spacing w:line="240" w:lineRule="auto"/>
              <w:rPr>
                <w:rFonts w:cstheme="minorHAnsi"/>
                <w:sz w:val="20"/>
                <w:szCs w:val="20"/>
              </w:rPr>
            </w:pPr>
            <w:r>
              <w:rPr>
                <w:rFonts w:cstheme="minorHAnsi"/>
                <w:sz w:val="20"/>
                <w:szCs w:val="20"/>
              </w:rPr>
              <w:t>3889</w:t>
            </w:r>
          </w:p>
        </w:tc>
        <w:tc>
          <w:tcPr>
            <w:tcW w:w="1327" w:type="dxa"/>
          </w:tcPr>
          <w:p w14:paraId="3AC18807" w14:textId="1C1F39EF" w:rsidR="00081A75" w:rsidRPr="00A87C8F" w:rsidRDefault="00722269" w:rsidP="00081A75">
            <w:pPr>
              <w:spacing w:line="240" w:lineRule="auto"/>
              <w:rPr>
                <w:rFonts w:cstheme="minorHAnsi"/>
                <w:sz w:val="20"/>
                <w:szCs w:val="20"/>
              </w:rPr>
            </w:pPr>
            <w:r>
              <w:rPr>
                <w:rFonts w:cstheme="minorHAnsi"/>
                <w:sz w:val="20"/>
                <w:szCs w:val="20"/>
              </w:rPr>
              <w:t>Na:17 / Cl: 11</w:t>
            </w:r>
          </w:p>
        </w:tc>
        <w:tc>
          <w:tcPr>
            <w:tcW w:w="1084" w:type="dxa"/>
          </w:tcPr>
          <w:p w14:paraId="7EB2B7BA" w14:textId="77777777" w:rsidR="00936BE4" w:rsidRPr="00A87C8F" w:rsidRDefault="00936BE4" w:rsidP="00936BE4">
            <w:pPr>
              <w:spacing w:line="240" w:lineRule="auto"/>
              <w:rPr>
                <w:rFonts w:cstheme="minorHAnsi"/>
                <w:sz w:val="20"/>
                <w:szCs w:val="20"/>
              </w:rPr>
            </w:pPr>
            <w:r w:rsidRPr="00A87C8F">
              <w:rPr>
                <w:rFonts w:cstheme="minorHAnsi"/>
                <w:sz w:val="20"/>
                <w:szCs w:val="20"/>
              </w:rPr>
              <w:t xml:space="preserve">500 </w:t>
            </w:r>
          </w:p>
          <w:p w14:paraId="2D8C361B" w14:textId="293F469E" w:rsidR="00081A75" w:rsidRPr="00A87C8F" w:rsidRDefault="00936BE4" w:rsidP="00936BE4">
            <w:pPr>
              <w:spacing w:line="240" w:lineRule="auto"/>
              <w:rPr>
                <w:rFonts w:cstheme="minorHAnsi"/>
                <w:sz w:val="20"/>
                <w:szCs w:val="20"/>
              </w:rPr>
            </w:pPr>
            <w:r w:rsidRPr="00A87C8F">
              <w:rPr>
                <w:rFonts w:cstheme="minorHAnsi"/>
                <w:sz w:val="20"/>
                <w:szCs w:val="20"/>
              </w:rPr>
              <w:t>(3 runs)</w:t>
            </w:r>
          </w:p>
        </w:tc>
        <w:tc>
          <w:tcPr>
            <w:tcW w:w="1906" w:type="dxa"/>
          </w:tcPr>
          <w:p w14:paraId="7704812C" w14:textId="3A79429C" w:rsidR="00081A75" w:rsidRPr="00A87C8F" w:rsidRDefault="00081A75" w:rsidP="00081A75">
            <w:pPr>
              <w:spacing w:line="240" w:lineRule="auto"/>
              <w:rPr>
                <w:rFonts w:cstheme="minorHAnsi"/>
                <w:sz w:val="20"/>
                <w:szCs w:val="20"/>
              </w:rPr>
            </w:pPr>
            <w:r w:rsidRPr="00A87C8F">
              <w:rPr>
                <w:rFonts w:cstheme="minorHAnsi"/>
                <w:sz w:val="20"/>
                <w:szCs w:val="20"/>
              </w:rPr>
              <w:t>Encapsulation process</w:t>
            </w:r>
          </w:p>
        </w:tc>
      </w:tr>
    </w:tbl>
    <w:p w14:paraId="6E29AF40" w14:textId="328776D3" w:rsidR="002C605F" w:rsidRDefault="002C605F" w:rsidP="002C605F">
      <w:pPr>
        <w:pStyle w:val="Caption"/>
        <w:rPr>
          <w:rFonts w:cstheme="minorHAnsi"/>
        </w:rPr>
      </w:pPr>
      <w:bookmarkStart w:id="2" w:name="_Hlk115138074"/>
      <w:r w:rsidRPr="00A87C8F">
        <w:rPr>
          <w:rFonts w:cstheme="minorHAnsi"/>
        </w:rPr>
        <w:t xml:space="preserve">Table S- </w:t>
      </w:r>
      <w:r w:rsidRPr="00A87C8F">
        <w:rPr>
          <w:rFonts w:cstheme="minorHAnsi"/>
        </w:rPr>
        <w:fldChar w:fldCharType="begin"/>
      </w:r>
      <w:r w:rsidRPr="00A87C8F">
        <w:rPr>
          <w:rFonts w:cstheme="minorHAnsi"/>
        </w:rPr>
        <w:instrText xml:space="preserve"> SEQ Table_SI- \* ARABIC </w:instrText>
      </w:r>
      <w:r w:rsidRPr="00A87C8F">
        <w:rPr>
          <w:rFonts w:cstheme="minorHAnsi"/>
        </w:rPr>
        <w:fldChar w:fldCharType="separate"/>
      </w:r>
      <w:r w:rsidR="00A8482F">
        <w:rPr>
          <w:rFonts w:cstheme="minorHAnsi"/>
          <w:noProof/>
        </w:rPr>
        <w:t>1</w:t>
      </w:r>
      <w:r w:rsidRPr="00A87C8F">
        <w:rPr>
          <w:rFonts w:cstheme="minorHAnsi"/>
          <w:noProof/>
        </w:rPr>
        <w:fldChar w:fldCharType="end"/>
      </w:r>
      <w:r w:rsidRPr="00A87C8F">
        <w:rPr>
          <w:rFonts w:cstheme="minorHAnsi"/>
        </w:rPr>
        <w:t>: Details of molecular dynamics simulations of studied drug-</w:t>
      </w:r>
      <w:proofErr w:type="spellStart"/>
      <w:r w:rsidRPr="00A87C8F">
        <w:rPr>
          <w:rFonts w:cstheme="minorHAnsi"/>
        </w:rPr>
        <w:t>sugammadex</w:t>
      </w:r>
      <w:proofErr w:type="spellEnd"/>
      <w:r w:rsidRPr="00A87C8F">
        <w:rPr>
          <w:rFonts w:cstheme="minorHAnsi"/>
        </w:rPr>
        <w:t xml:space="preserve"> complexes. </w:t>
      </w:r>
    </w:p>
    <w:bookmarkEnd w:id="2"/>
    <w:p w14:paraId="14A7F8CB" w14:textId="05F4EB8F" w:rsidR="001F59C8" w:rsidRDefault="001F59C8" w:rsidP="001F59C8"/>
    <w:p w14:paraId="5399B822" w14:textId="4ABB6C9C" w:rsidR="00081A75" w:rsidRDefault="00A8482F" w:rsidP="00081A75">
      <w:pPr>
        <w:spacing w:line="240" w:lineRule="auto"/>
        <w:rPr>
          <w:rFonts w:ascii="Segoe UI" w:hAnsi="Segoe UI" w:cs="Segoe UI"/>
          <w:sz w:val="23"/>
          <w:szCs w:val="23"/>
        </w:rPr>
      </w:pPr>
      <w:bookmarkStart w:id="3" w:name="_Hlk114953263"/>
      <w:bookmarkStart w:id="4" w:name="_Hlk113975401"/>
      <w:r>
        <w:rPr>
          <w:rFonts w:ascii="Segoe UI" w:hAnsi="Segoe UI" w:cs="Segoe UI"/>
          <w:color w:val="201F1E"/>
          <w:sz w:val="23"/>
          <w:szCs w:val="23"/>
          <w:shd w:val="clear" w:color="auto" w:fill="FFFFFF"/>
        </w:rPr>
        <w:t xml:space="preserve">100 ns long molecular dynamics simulations were performed </w:t>
      </w:r>
      <w:r w:rsidR="00081A75" w:rsidRPr="0FBFA556">
        <w:rPr>
          <w:rFonts w:ascii="Segoe UI" w:hAnsi="Segoe UI" w:cs="Segoe UI"/>
          <w:sz w:val="23"/>
          <w:szCs w:val="23"/>
        </w:rPr>
        <w:t>for the two most interesting compounds, rocuronium and vecuronium</w:t>
      </w:r>
      <w:r w:rsidR="00D56D62">
        <w:rPr>
          <w:rFonts w:ascii="Segoe UI" w:hAnsi="Segoe UI" w:cs="Segoe UI"/>
          <w:sz w:val="23"/>
          <w:szCs w:val="23"/>
        </w:rPr>
        <w:t xml:space="preserve"> (simulation 21-22, table S-1)</w:t>
      </w:r>
      <w:r>
        <w:rPr>
          <w:rFonts w:ascii="Segoe UI" w:hAnsi="Segoe UI" w:cs="Segoe UI"/>
          <w:sz w:val="23"/>
          <w:szCs w:val="23"/>
        </w:rPr>
        <w:t xml:space="preserve"> to see any difference in calculation of the </w:t>
      </w:r>
      <w:r w:rsidR="00C263F9" w:rsidRPr="006F5096">
        <w:rPr>
          <w:lang w:eastAsia="en-GB"/>
        </w:rPr>
        <w:t>relative binding free energy</w:t>
      </w:r>
      <w:r w:rsidR="00081A75" w:rsidRPr="0FBFA556">
        <w:rPr>
          <w:rFonts w:ascii="Segoe UI" w:hAnsi="Segoe UI" w:cs="Segoe UI"/>
          <w:sz w:val="23"/>
          <w:szCs w:val="23"/>
        </w:rPr>
        <w:t>. 900 snapshots were used with 100-</w:t>
      </w:r>
      <w:r>
        <w:rPr>
          <w:rFonts w:ascii="Segoe UI" w:hAnsi="Segoe UI" w:cs="Segoe UI"/>
          <w:sz w:val="23"/>
          <w:szCs w:val="23"/>
        </w:rPr>
        <w:t>p</w:t>
      </w:r>
      <w:r w:rsidR="00081A75" w:rsidRPr="0FBFA556">
        <w:rPr>
          <w:rFonts w:ascii="Segoe UI" w:hAnsi="Segoe UI" w:cs="Segoe UI"/>
          <w:sz w:val="23"/>
          <w:szCs w:val="23"/>
        </w:rPr>
        <w:t xml:space="preserve">s intervals over the last 90 ns of the simulations to calculate </w:t>
      </w:r>
      <m:oMath>
        <m:r>
          <w:rPr>
            <w:rFonts w:ascii="Cambria Math" w:hAnsi="Cambria Math"/>
          </w:rPr>
          <m:t>∆H</m:t>
        </m:r>
      </m:oMath>
      <w:r>
        <w:rPr>
          <w:rFonts w:ascii="Segoe UI" w:eastAsiaTheme="minorEastAsia" w:hAnsi="Segoe UI" w:cs="Segoe UI"/>
        </w:rPr>
        <w:t xml:space="preserve"> </w:t>
      </w:r>
      <w:r w:rsidR="00081A75" w:rsidRPr="0FBFA556">
        <w:rPr>
          <w:rFonts w:ascii="Segoe UI" w:hAnsi="Segoe UI" w:cs="Segoe UI"/>
          <w:sz w:val="23"/>
          <w:szCs w:val="23"/>
        </w:rPr>
        <w:t xml:space="preserve">using </w:t>
      </w:r>
      <w:proofErr w:type="spellStart"/>
      <w:r w:rsidR="00081A75" w:rsidRPr="0FBFA556">
        <w:rPr>
          <w:rFonts w:ascii="Segoe UI" w:hAnsi="Segoe UI" w:cs="Segoe UI"/>
          <w:sz w:val="23"/>
          <w:szCs w:val="23"/>
        </w:rPr>
        <w:t>gmx_MMPBSA</w:t>
      </w:r>
      <w:proofErr w:type="spellEnd"/>
      <w:r w:rsidR="00081A75" w:rsidRPr="0FBFA556">
        <w:rPr>
          <w:rFonts w:ascii="Segoe UI" w:hAnsi="Segoe UI" w:cs="Segoe UI"/>
          <w:sz w:val="23"/>
          <w:szCs w:val="23"/>
        </w:rPr>
        <w:t>. We have got very similar results (</w:t>
      </w:r>
      <w:r>
        <w:rPr>
          <w:rFonts w:ascii="Segoe UI" w:hAnsi="Segoe UI" w:cs="Segoe UI"/>
          <w:sz w:val="23"/>
          <w:szCs w:val="23"/>
        </w:rPr>
        <w:t>Table S-</w:t>
      </w:r>
      <w:r w:rsidR="000B56A1">
        <w:rPr>
          <w:rFonts w:ascii="Segoe UI" w:hAnsi="Segoe UI" w:cs="Segoe UI"/>
          <w:sz w:val="23"/>
          <w:szCs w:val="23"/>
        </w:rPr>
        <w:t>2</w:t>
      </w:r>
      <w:r w:rsidR="00081A75" w:rsidRPr="0FBFA556">
        <w:rPr>
          <w:rFonts w:ascii="Segoe UI" w:hAnsi="Segoe UI" w:cs="Segoe UI"/>
          <w:sz w:val="23"/>
          <w:szCs w:val="23"/>
        </w:rPr>
        <w:t>)</w:t>
      </w:r>
      <w:r>
        <w:rPr>
          <w:rFonts w:ascii="Segoe UI" w:hAnsi="Segoe UI" w:cs="Segoe UI"/>
          <w:sz w:val="23"/>
          <w:szCs w:val="23"/>
        </w:rPr>
        <w:t xml:space="preserve"> in comparison with the 5 ns simulations</w:t>
      </w:r>
      <w:r w:rsidR="00081A75" w:rsidRPr="0FBFA556">
        <w:rPr>
          <w:rFonts w:ascii="Segoe UI" w:hAnsi="Segoe UI" w:cs="Segoe UI"/>
          <w:sz w:val="23"/>
          <w:szCs w:val="23"/>
        </w:rPr>
        <w:t xml:space="preserve"> </w:t>
      </w:r>
      <w:bookmarkEnd w:id="3"/>
    </w:p>
    <w:tbl>
      <w:tblPr>
        <w:tblStyle w:val="TableGrid"/>
        <w:tblW w:w="0" w:type="auto"/>
        <w:jc w:val="center"/>
        <w:tblLayout w:type="fixed"/>
        <w:tblLook w:val="06A0" w:firstRow="1" w:lastRow="0" w:firstColumn="1" w:lastColumn="0" w:noHBand="1" w:noVBand="1"/>
      </w:tblPr>
      <w:tblGrid>
        <w:gridCol w:w="1572"/>
        <w:gridCol w:w="2506"/>
        <w:gridCol w:w="2506"/>
      </w:tblGrid>
      <w:tr w:rsidR="00081A75" w14:paraId="2CE2B931" w14:textId="77777777" w:rsidTr="005233A5">
        <w:trPr>
          <w:trHeight w:val="455"/>
          <w:jc w:val="center"/>
        </w:trPr>
        <w:tc>
          <w:tcPr>
            <w:tcW w:w="1572" w:type="dxa"/>
            <w:vMerge w:val="restart"/>
            <w:vAlign w:val="center"/>
          </w:tcPr>
          <w:p w14:paraId="4B39C83E" w14:textId="77777777" w:rsidR="00081A75" w:rsidRDefault="00081A75" w:rsidP="00FC7118">
            <w:pPr>
              <w:spacing w:before="160"/>
              <w:contextualSpacing/>
              <w:jc w:val="center"/>
              <w:rPr>
                <w:rFonts w:ascii="Segoe UI" w:hAnsi="Segoe UI" w:cs="Segoe UI"/>
                <w:sz w:val="23"/>
                <w:szCs w:val="23"/>
              </w:rPr>
            </w:pPr>
            <w:r w:rsidRPr="0FBFA556">
              <w:rPr>
                <w:rFonts w:ascii="Segoe UI" w:hAnsi="Segoe UI" w:cs="Segoe UI"/>
                <w:sz w:val="23"/>
                <w:szCs w:val="23"/>
              </w:rPr>
              <w:t>Drug</w:t>
            </w:r>
          </w:p>
        </w:tc>
        <w:tc>
          <w:tcPr>
            <w:tcW w:w="5012" w:type="dxa"/>
            <w:gridSpan w:val="2"/>
          </w:tcPr>
          <w:p w14:paraId="02C3CED7" w14:textId="77777777" w:rsidR="00081A75" w:rsidRDefault="00081A75" w:rsidP="00FC7118">
            <w:pPr>
              <w:jc w:val="center"/>
              <w:rPr>
                <w:rFonts w:ascii="Segoe UI" w:hAnsi="Segoe UI" w:cs="Segoe UI"/>
                <w:sz w:val="23"/>
                <w:szCs w:val="23"/>
              </w:rPr>
            </w:pPr>
            <m:oMathPara>
              <m:oMath>
                <m:r>
                  <w:rPr>
                    <w:rFonts w:ascii="Cambria Math" w:hAnsi="Cambria Math"/>
                  </w:rPr>
                  <m:t>∆</m:t>
                </m:r>
                <m:sSub>
                  <m:sSubPr>
                    <m:ctrlPr>
                      <w:rPr>
                        <w:rFonts w:ascii="Cambria Math" w:hAnsi="Cambria Math"/>
                      </w:rPr>
                    </m:ctrlPr>
                  </m:sSubPr>
                  <m:e>
                    <m:r>
                      <w:rPr>
                        <w:rFonts w:ascii="Cambria Math" w:hAnsi="Cambria Math"/>
                      </w:rPr>
                      <m:t>H</m:t>
                    </m:r>
                  </m:e>
                  <m:sub>
                    <m:f>
                      <m:fPr>
                        <m:type m:val="lin"/>
                        <m:ctrlPr>
                          <w:rPr>
                            <w:rFonts w:ascii="Cambria Math" w:hAnsi="Cambria Math"/>
                          </w:rPr>
                        </m:ctrlPr>
                      </m:fPr>
                      <m:num>
                        <m:r>
                          <w:rPr>
                            <w:rFonts w:ascii="Cambria Math" w:hAnsi="Cambria Math"/>
                          </w:rPr>
                          <m:t>MM</m:t>
                        </m:r>
                      </m:num>
                      <m:den>
                        <m:r>
                          <w:rPr>
                            <w:rFonts w:ascii="Cambria Math" w:hAnsi="Cambria Math"/>
                          </w:rPr>
                          <m:t>PBSA</m:t>
                        </m:r>
                      </m:den>
                    </m:f>
                  </m:sub>
                </m:sSub>
                <m:r>
                  <w:rPr>
                    <w:rFonts w:ascii="Cambria Math" w:hAnsi="Cambria Math"/>
                  </w:rPr>
                  <m:t> </m:t>
                </m:r>
                <m:d>
                  <m:dPr>
                    <m:ctrlPr>
                      <w:rPr>
                        <w:rFonts w:ascii="Cambria Math" w:hAnsi="Cambria Math"/>
                      </w:rPr>
                    </m:ctrlPr>
                  </m:dPr>
                  <m:e>
                    <m:r>
                      <w:rPr>
                        <w:rFonts w:ascii="Cambria Math" w:hAnsi="Cambria Math"/>
                      </w:rPr>
                      <m:t>kcal⋅mo</m:t>
                    </m:r>
                    <m:sSup>
                      <m:sSupPr>
                        <m:ctrlPr>
                          <w:rPr>
                            <w:rFonts w:ascii="Cambria Math" w:hAnsi="Cambria Math"/>
                          </w:rPr>
                        </m:ctrlPr>
                      </m:sSupPr>
                      <m:e>
                        <m:r>
                          <w:rPr>
                            <w:rFonts w:ascii="Cambria Math" w:hAnsi="Cambria Math"/>
                          </w:rPr>
                          <m:t>l</m:t>
                        </m:r>
                      </m:e>
                      <m:sup>
                        <m:r>
                          <w:rPr>
                            <w:rFonts w:ascii="Cambria Math" w:hAnsi="Cambria Math"/>
                          </w:rPr>
                          <m:t>-1</m:t>
                        </m:r>
                      </m:sup>
                    </m:sSup>
                  </m:e>
                </m:d>
              </m:oMath>
            </m:oMathPara>
          </w:p>
        </w:tc>
      </w:tr>
      <w:tr w:rsidR="00081A75" w14:paraId="4E8A0F73" w14:textId="77777777" w:rsidTr="005233A5">
        <w:trPr>
          <w:trHeight w:val="391"/>
          <w:jc w:val="center"/>
        </w:trPr>
        <w:tc>
          <w:tcPr>
            <w:tcW w:w="1572" w:type="dxa"/>
            <w:vMerge/>
          </w:tcPr>
          <w:p w14:paraId="10E7514A" w14:textId="77777777" w:rsidR="00081A75" w:rsidRDefault="00081A75" w:rsidP="00FC7118"/>
        </w:tc>
        <w:tc>
          <w:tcPr>
            <w:tcW w:w="2506" w:type="dxa"/>
          </w:tcPr>
          <w:p w14:paraId="15264F1D" w14:textId="77777777" w:rsidR="00081A75" w:rsidRDefault="00081A75" w:rsidP="00FC7118">
            <w:pPr>
              <w:jc w:val="center"/>
              <w:rPr>
                <w:rFonts w:ascii="Segoe UI" w:hAnsi="Segoe UI" w:cs="Segoe UI"/>
                <w:sz w:val="23"/>
                <w:szCs w:val="23"/>
              </w:rPr>
            </w:pPr>
            <w:r w:rsidRPr="0FBFA556">
              <w:rPr>
                <w:rFonts w:ascii="Segoe UI" w:hAnsi="Segoe UI" w:cs="Segoe UI"/>
                <w:sz w:val="23"/>
                <w:szCs w:val="23"/>
              </w:rPr>
              <w:t>5 ns simulation</w:t>
            </w:r>
          </w:p>
        </w:tc>
        <w:tc>
          <w:tcPr>
            <w:tcW w:w="2506" w:type="dxa"/>
          </w:tcPr>
          <w:p w14:paraId="79B5CD18" w14:textId="77777777" w:rsidR="00081A75" w:rsidRDefault="00081A75" w:rsidP="00FC7118">
            <w:pPr>
              <w:jc w:val="center"/>
              <w:rPr>
                <w:rFonts w:ascii="Segoe UI" w:hAnsi="Segoe UI" w:cs="Segoe UI"/>
                <w:sz w:val="23"/>
                <w:szCs w:val="23"/>
              </w:rPr>
            </w:pPr>
            <w:r w:rsidRPr="0FBFA556">
              <w:rPr>
                <w:rFonts w:ascii="Segoe UI" w:hAnsi="Segoe UI" w:cs="Segoe UI"/>
                <w:sz w:val="23"/>
                <w:szCs w:val="23"/>
              </w:rPr>
              <w:t>100 ns simulation</w:t>
            </w:r>
          </w:p>
        </w:tc>
      </w:tr>
      <w:tr w:rsidR="00081A75" w14:paraId="4B9FC199" w14:textId="77777777" w:rsidTr="005233A5">
        <w:trPr>
          <w:trHeight w:val="519"/>
          <w:jc w:val="center"/>
        </w:trPr>
        <w:tc>
          <w:tcPr>
            <w:tcW w:w="1572" w:type="dxa"/>
          </w:tcPr>
          <w:p w14:paraId="217F80D3" w14:textId="77777777" w:rsidR="00081A75" w:rsidRDefault="00081A75" w:rsidP="00FC7118">
            <w:pPr>
              <w:rPr>
                <w:rFonts w:ascii="Segoe UI" w:hAnsi="Segoe UI" w:cs="Segoe UI"/>
                <w:sz w:val="23"/>
                <w:szCs w:val="23"/>
              </w:rPr>
            </w:pPr>
            <w:r w:rsidRPr="0FBFA556">
              <w:rPr>
                <w:rFonts w:ascii="Segoe UI" w:hAnsi="Segoe UI" w:cs="Segoe UI"/>
                <w:sz w:val="23"/>
                <w:szCs w:val="23"/>
              </w:rPr>
              <w:t>Rocuronium</w:t>
            </w:r>
          </w:p>
        </w:tc>
        <w:tc>
          <w:tcPr>
            <w:tcW w:w="2506" w:type="dxa"/>
          </w:tcPr>
          <w:p w14:paraId="337DF485" w14:textId="77777777" w:rsidR="00081A75" w:rsidRDefault="00081A75" w:rsidP="00FC7118">
            <w:pPr>
              <w:jc w:val="center"/>
              <w:rPr>
                <w:rFonts w:ascii="Segoe UI" w:hAnsi="Segoe UI" w:cs="Segoe UI"/>
                <w:sz w:val="23"/>
                <w:szCs w:val="23"/>
              </w:rPr>
            </w:pPr>
            <m:oMathPara>
              <m:oMath>
                <m:r>
                  <w:rPr>
                    <w:rFonts w:ascii="Cambria Math" w:hAnsi="Cambria Math"/>
                  </w:rPr>
                  <m:t>-3.8±0.1 </m:t>
                </m:r>
              </m:oMath>
            </m:oMathPara>
          </w:p>
        </w:tc>
        <w:tc>
          <w:tcPr>
            <w:tcW w:w="2506" w:type="dxa"/>
          </w:tcPr>
          <w:p w14:paraId="021A724E" w14:textId="77777777" w:rsidR="00081A75" w:rsidRDefault="00081A75" w:rsidP="00FC7118">
            <w:pPr>
              <w:jc w:val="center"/>
              <w:rPr>
                <w:rFonts w:ascii="Segoe UI" w:hAnsi="Segoe UI" w:cs="Segoe UI"/>
                <w:sz w:val="23"/>
                <w:szCs w:val="23"/>
              </w:rPr>
            </w:pPr>
            <m:oMathPara>
              <m:oMath>
                <m:r>
                  <w:rPr>
                    <w:rFonts w:ascii="Cambria Math" w:hAnsi="Cambria Math"/>
                  </w:rPr>
                  <m:t>-3.5±0.3 </m:t>
                </m:r>
              </m:oMath>
            </m:oMathPara>
          </w:p>
        </w:tc>
      </w:tr>
      <w:tr w:rsidR="00081A75" w14:paraId="51A1E0CC" w14:textId="77777777" w:rsidTr="005233A5">
        <w:trPr>
          <w:trHeight w:val="506"/>
          <w:jc w:val="center"/>
        </w:trPr>
        <w:tc>
          <w:tcPr>
            <w:tcW w:w="1572" w:type="dxa"/>
          </w:tcPr>
          <w:p w14:paraId="4AD2EB51" w14:textId="77777777" w:rsidR="00081A75" w:rsidRDefault="00081A75" w:rsidP="00FC7118">
            <w:pPr>
              <w:rPr>
                <w:rFonts w:ascii="Segoe UI" w:hAnsi="Segoe UI" w:cs="Segoe UI"/>
                <w:sz w:val="23"/>
                <w:szCs w:val="23"/>
              </w:rPr>
            </w:pPr>
            <w:r w:rsidRPr="0FBFA556">
              <w:rPr>
                <w:rFonts w:ascii="Segoe UI" w:hAnsi="Segoe UI" w:cs="Segoe UI"/>
                <w:sz w:val="23"/>
                <w:szCs w:val="23"/>
              </w:rPr>
              <w:t>Vecuronium</w:t>
            </w:r>
          </w:p>
        </w:tc>
        <w:tc>
          <w:tcPr>
            <w:tcW w:w="2506" w:type="dxa"/>
          </w:tcPr>
          <w:p w14:paraId="189A6004" w14:textId="77777777" w:rsidR="00081A75" w:rsidRDefault="00081A75" w:rsidP="00FC7118">
            <w:pPr>
              <w:jc w:val="center"/>
              <w:rPr>
                <w:rFonts w:ascii="Segoe UI" w:hAnsi="Segoe UI" w:cs="Segoe UI"/>
                <w:sz w:val="23"/>
                <w:szCs w:val="23"/>
              </w:rPr>
            </w:pPr>
            <m:oMathPara>
              <m:oMath>
                <m:r>
                  <w:rPr>
                    <w:rFonts w:ascii="Cambria Math" w:hAnsi="Cambria Math"/>
                  </w:rPr>
                  <m:t>-3.4±0.2 </m:t>
                </m:r>
              </m:oMath>
            </m:oMathPara>
          </w:p>
        </w:tc>
        <w:tc>
          <w:tcPr>
            <w:tcW w:w="2506" w:type="dxa"/>
          </w:tcPr>
          <w:p w14:paraId="756227E8" w14:textId="77777777" w:rsidR="00081A75" w:rsidRDefault="00081A75" w:rsidP="005233A5">
            <w:pPr>
              <w:keepNext/>
              <w:jc w:val="center"/>
              <w:rPr>
                <w:rFonts w:ascii="Segoe UI" w:hAnsi="Segoe UI" w:cs="Segoe UI"/>
                <w:sz w:val="23"/>
                <w:szCs w:val="23"/>
              </w:rPr>
            </w:pPr>
            <m:oMathPara>
              <m:oMath>
                <m:r>
                  <w:rPr>
                    <w:rFonts w:ascii="Cambria Math" w:hAnsi="Cambria Math"/>
                  </w:rPr>
                  <m:t>-3.3±0.2 </m:t>
                </m:r>
              </m:oMath>
            </m:oMathPara>
          </w:p>
        </w:tc>
      </w:tr>
    </w:tbl>
    <w:p w14:paraId="1FFD8659" w14:textId="134283DA" w:rsidR="00081A75" w:rsidRPr="001F59C8" w:rsidRDefault="00A8482F" w:rsidP="005233A5">
      <w:pPr>
        <w:pStyle w:val="Caption"/>
      </w:pPr>
      <w:bookmarkStart w:id="5" w:name="_Hlk115138087"/>
      <w:bookmarkEnd w:id="4"/>
      <w:r>
        <w:lastRenderedPageBreak/>
        <w:t xml:space="preserve">Table S- </w:t>
      </w:r>
      <w:fldSimple w:instr=" SEQ Table_SI- \* ARABIC ">
        <w:r>
          <w:rPr>
            <w:noProof/>
          </w:rPr>
          <w:t>2</w:t>
        </w:r>
      </w:fldSimple>
      <w:r>
        <w:t xml:space="preserve"> </w:t>
      </w:r>
      <w:r w:rsidR="00960008">
        <w:t>Comparison</w:t>
      </w:r>
      <w:r>
        <w:t xml:space="preserve"> between </w:t>
      </w:r>
      <w:r w:rsidR="00C263F9" w:rsidRPr="006F5096">
        <w:rPr>
          <w:iCs w:val="0"/>
          <w:lang w:eastAsia="en-GB"/>
        </w:rPr>
        <w:t>relative binding free energy</w:t>
      </w:r>
      <w:r>
        <w:t xml:space="preserve"> for drug-</w:t>
      </w:r>
      <w:proofErr w:type="spellStart"/>
      <w:r>
        <w:t>suga</w:t>
      </w:r>
      <w:r w:rsidR="00062765">
        <w:t>m</w:t>
      </w:r>
      <w:r>
        <w:t>madex</w:t>
      </w:r>
      <w:proofErr w:type="spellEnd"/>
      <w:r>
        <w:t xml:space="preserve"> complex calculat</w:t>
      </w:r>
      <w:r w:rsidR="00960008">
        <w:t>ed</w:t>
      </w:r>
      <w:r>
        <w:t xml:space="preserve"> from short (5ns) and long (100 ns) </w:t>
      </w:r>
      <w:r w:rsidR="00960008">
        <w:t>simulations. Errors are 95% confidence interval.</w:t>
      </w:r>
    </w:p>
    <w:bookmarkEnd w:id="5"/>
    <w:p w14:paraId="72DD9B3C" w14:textId="77777777" w:rsidR="00EF6D3F" w:rsidRPr="00A87C8F" w:rsidRDefault="00EF6D3F" w:rsidP="002C605F">
      <w:pPr>
        <w:keepNext/>
        <w:rPr>
          <w:rFonts w:cstheme="minorHAnsi"/>
        </w:rPr>
      </w:pPr>
    </w:p>
    <w:p w14:paraId="646E5AF6" w14:textId="77777777" w:rsidR="00EF6D3F" w:rsidRPr="00A87C8F" w:rsidRDefault="00EF6D3F" w:rsidP="00EF6D3F">
      <w:pPr>
        <w:keepNext/>
        <w:rPr>
          <w:rFonts w:cstheme="minorHAnsi"/>
        </w:rPr>
      </w:pPr>
      <w:r w:rsidRPr="00A87C8F">
        <w:rPr>
          <w:rFonts w:cstheme="minorHAnsi"/>
          <w:noProof/>
          <w:lang w:eastAsia="en-NZ"/>
        </w:rPr>
        <w:drawing>
          <wp:inline distT="0" distB="0" distL="0" distR="0" wp14:anchorId="5AE2B432" wp14:editId="4627BCE7">
            <wp:extent cx="5731510" cy="3551555"/>
            <wp:effectExtent l="0" t="0" r="2540" b="0"/>
            <wp:docPr id="11" name="Picture 11" descr="A picture containing scatt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picture containing scatter char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3551555"/>
                    </a:xfrm>
                    <a:prstGeom prst="rect">
                      <a:avLst/>
                    </a:prstGeom>
                    <a:noFill/>
                    <a:ln>
                      <a:noFill/>
                    </a:ln>
                  </pic:spPr>
                </pic:pic>
              </a:graphicData>
            </a:graphic>
          </wp:inline>
        </w:drawing>
      </w:r>
    </w:p>
    <w:p w14:paraId="78A4872D" w14:textId="2726814A" w:rsidR="00EF6D3F" w:rsidRDefault="00EF6D3F" w:rsidP="00EF6D3F">
      <w:pPr>
        <w:pStyle w:val="Caption"/>
        <w:rPr>
          <w:rFonts w:cstheme="minorHAnsi"/>
        </w:rPr>
      </w:pPr>
      <w:bookmarkStart w:id="6" w:name="_Ref95768948"/>
      <w:bookmarkStart w:id="7" w:name="_Hlk115139291"/>
      <w:r w:rsidRPr="00A87C8F">
        <w:rPr>
          <w:rFonts w:cstheme="minorHAnsi"/>
        </w:rPr>
        <w:t>Figure S- 1</w:t>
      </w:r>
      <w:bookmarkEnd w:id="6"/>
      <w:r w:rsidRPr="00A87C8F">
        <w:rPr>
          <w:rFonts w:cstheme="minorHAnsi"/>
        </w:rPr>
        <w:t xml:space="preserve">: Distances between </w:t>
      </w:r>
      <w:proofErr w:type="spellStart"/>
      <w:r w:rsidRPr="00A87C8F">
        <w:rPr>
          <w:rFonts w:cstheme="minorHAnsi"/>
        </w:rPr>
        <w:t>center</w:t>
      </w:r>
      <w:proofErr w:type="spellEnd"/>
      <w:r w:rsidRPr="00A87C8F">
        <w:rPr>
          <w:rFonts w:cstheme="minorHAnsi"/>
        </w:rPr>
        <w:t xml:space="preserve">-of-mass of vecuronium and </w:t>
      </w:r>
      <w:proofErr w:type="spellStart"/>
      <w:r w:rsidRPr="00A87C8F">
        <w:rPr>
          <w:rFonts w:cstheme="minorHAnsi"/>
        </w:rPr>
        <w:t>sugammadex</w:t>
      </w:r>
      <w:proofErr w:type="spellEnd"/>
      <w:r w:rsidRPr="00A87C8F">
        <w:rPr>
          <w:rFonts w:cstheme="minorHAnsi"/>
        </w:rPr>
        <w:t xml:space="preserve"> during the simulation course of 500 ns. Inset is the last frame of simulation indicating the vecuronium-</w:t>
      </w:r>
      <w:proofErr w:type="spellStart"/>
      <w:r w:rsidRPr="00A87C8F">
        <w:rPr>
          <w:rFonts w:cstheme="minorHAnsi"/>
        </w:rPr>
        <w:t>sugammadex</w:t>
      </w:r>
      <w:proofErr w:type="spellEnd"/>
      <w:r w:rsidRPr="00A87C8F">
        <w:rPr>
          <w:rFonts w:cstheme="minorHAnsi"/>
        </w:rPr>
        <w:t xml:space="preserve"> complex</w:t>
      </w:r>
      <w:bookmarkEnd w:id="7"/>
      <w:r w:rsidRPr="00A87C8F">
        <w:rPr>
          <w:rFonts w:cstheme="minorHAnsi"/>
        </w:rPr>
        <w:t>.</w:t>
      </w:r>
    </w:p>
    <w:p w14:paraId="0B3AC94E" w14:textId="5D21E7C2" w:rsidR="00612687" w:rsidRDefault="00612687" w:rsidP="00612687">
      <w:r>
        <w:rPr>
          <w:noProof/>
        </w:rPr>
        <w:lastRenderedPageBreak/>
        <w:drawing>
          <wp:inline distT="0" distB="0" distL="0" distR="0" wp14:anchorId="37D178A6" wp14:editId="23DC5EA9">
            <wp:extent cx="5730651" cy="4065104"/>
            <wp:effectExtent l="0" t="0" r="3810" b="0"/>
            <wp:docPr id="1" name="Picture 1"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diagram&#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5770679" cy="4093498"/>
                    </a:xfrm>
                    <a:prstGeom prst="rect">
                      <a:avLst/>
                    </a:prstGeom>
                  </pic:spPr>
                </pic:pic>
              </a:graphicData>
            </a:graphic>
          </wp:inline>
        </w:drawing>
      </w:r>
    </w:p>
    <w:p w14:paraId="42316063" w14:textId="537EB7DA" w:rsidR="00612687" w:rsidRDefault="00612687" w:rsidP="00612687">
      <w:pPr>
        <w:pStyle w:val="Caption"/>
        <w:rPr>
          <w:rFonts w:cstheme="minorHAnsi"/>
        </w:rPr>
      </w:pPr>
      <w:bookmarkStart w:id="8" w:name="_Hlk115139311"/>
      <w:r w:rsidRPr="00A87C8F">
        <w:rPr>
          <w:rFonts w:cstheme="minorHAnsi"/>
        </w:rPr>
        <w:t xml:space="preserve">Figure S- </w:t>
      </w:r>
      <w:r>
        <w:rPr>
          <w:rFonts w:cstheme="minorHAnsi"/>
        </w:rPr>
        <w:t>2</w:t>
      </w:r>
      <w:r w:rsidRPr="00A87C8F">
        <w:rPr>
          <w:rFonts w:cstheme="minorHAnsi"/>
        </w:rPr>
        <w:t xml:space="preserve">: Distances between </w:t>
      </w:r>
      <w:proofErr w:type="spellStart"/>
      <w:r w:rsidRPr="00A87C8F">
        <w:rPr>
          <w:rFonts w:cstheme="minorHAnsi"/>
        </w:rPr>
        <w:t>center</w:t>
      </w:r>
      <w:proofErr w:type="spellEnd"/>
      <w:r w:rsidRPr="00A87C8F">
        <w:rPr>
          <w:rFonts w:cstheme="minorHAnsi"/>
        </w:rPr>
        <w:t xml:space="preserve">-of-mass of </w:t>
      </w:r>
      <w:proofErr w:type="spellStart"/>
      <w:r>
        <w:rPr>
          <w:rFonts w:cstheme="minorHAnsi"/>
        </w:rPr>
        <w:t>pa</w:t>
      </w:r>
      <w:r w:rsidR="00EF374B">
        <w:rPr>
          <w:rFonts w:cstheme="minorHAnsi"/>
        </w:rPr>
        <w:t>n</w:t>
      </w:r>
      <w:r>
        <w:rPr>
          <w:rFonts w:cstheme="minorHAnsi"/>
        </w:rPr>
        <w:t>curonium</w:t>
      </w:r>
      <w:proofErr w:type="spellEnd"/>
      <w:r w:rsidRPr="00A87C8F">
        <w:rPr>
          <w:rFonts w:cstheme="minorHAnsi"/>
        </w:rPr>
        <w:t xml:space="preserve"> and </w:t>
      </w:r>
      <w:proofErr w:type="spellStart"/>
      <w:r w:rsidRPr="00A87C8F">
        <w:rPr>
          <w:rFonts w:cstheme="minorHAnsi"/>
        </w:rPr>
        <w:t>sugammadex</w:t>
      </w:r>
      <w:proofErr w:type="spellEnd"/>
      <w:r w:rsidRPr="00A87C8F">
        <w:rPr>
          <w:rFonts w:cstheme="minorHAnsi"/>
        </w:rPr>
        <w:t xml:space="preserve"> during the simulation course of 500 ns. Inset is the last frame of simulation indicating the </w:t>
      </w:r>
      <w:proofErr w:type="spellStart"/>
      <w:r w:rsidR="00AA3AFB">
        <w:rPr>
          <w:rFonts w:cstheme="minorHAnsi"/>
        </w:rPr>
        <w:t>pa</w:t>
      </w:r>
      <w:r w:rsidR="00EF374B">
        <w:rPr>
          <w:rFonts w:cstheme="minorHAnsi"/>
        </w:rPr>
        <w:t>n</w:t>
      </w:r>
      <w:r w:rsidR="00AA3AFB">
        <w:rPr>
          <w:rFonts w:cstheme="minorHAnsi"/>
        </w:rPr>
        <w:t>curonium</w:t>
      </w:r>
      <w:r w:rsidRPr="00A87C8F">
        <w:rPr>
          <w:rFonts w:cstheme="minorHAnsi"/>
        </w:rPr>
        <w:t>-sugammadex</w:t>
      </w:r>
      <w:proofErr w:type="spellEnd"/>
      <w:r w:rsidRPr="00A87C8F">
        <w:rPr>
          <w:rFonts w:cstheme="minorHAnsi"/>
        </w:rPr>
        <w:t xml:space="preserve"> complex.</w:t>
      </w:r>
      <w:r w:rsidR="00B1027E">
        <w:rPr>
          <w:rFonts w:cstheme="minorHAnsi"/>
        </w:rPr>
        <w:t xml:space="preserve"> </w:t>
      </w:r>
    </w:p>
    <w:bookmarkEnd w:id="8"/>
    <w:p w14:paraId="7C31BE08" w14:textId="65F20729" w:rsidR="00B1027E" w:rsidRDefault="00B1027E" w:rsidP="00B1027E"/>
    <w:p w14:paraId="31508A24" w14:textId="77777777" w:rsidR="00424AA6" w:rsidRDefault="00424AA6" w:rsidP="00424AA6">
      <w:pPr>
        <w:spacing w:after="0"/>
      </w:pPr>
      <w:r>
        <w:t xml:space="preserve">Figure S-2 shows the distance between </w:t>
      </w:r>
      <w:proofErr w:type="spellStart"/>
      <w:r>
        <w:t>cnetre</w:t>
      </w:r>
      <w:proofErr w:type="spellEnd"/>
      <w:r>
        <w:t xml:space="preserve">-of-mass of </w:t>
      </w:r>
      <w:proofErr w:type="spellStart"/>
      <w:r>
        <w:t>pancuronium</w:t>
      </w:r>
      <w:proofErr w:type="spellEnd"/>
      <w:r>
        <w:t xml:space="preserve"> and </w:t>
      </w:r>
      <w:proofErr w:type="spellStart"/>
      <w:r>
        <w:t>sugammadex</w:t>
      </w:r>
      <w:proofErr w:type="spellEnd"/>
      <w:r>
        <w:t xml:space="preserve"> for three replication runs over the 500 ns of the encapsulation process. On average, </w:t>
      </w:r>
      <w:proofErr w:type="spellStart"/>
      <w:r>
        <w:t>pancuronium</w:t>
      </w:r>
      <w:proofErr w:type="spellEnd"/>
      <w:r>
        <w:t xml:space="preserve"> shows needs a longer time, in comparison with rocuronium, to be captured by </w:t>
      </w:r>
      <w:proofErr w:type="spellStart"/>
      <w:r>
        <w:t>sugammadex</w:t>
      </w:r>
      <w:proofErr w:type="spellEnd"/>
      <w:r>
        <w:t xml:space="preserve">. The first two runs are mostly like the rocuronium/vecuronium encapsulation process reaching the </w:t>
      </w:r>
      <w:proofErr w:type="spellStart"/>
      <w:r>
        <w:t>sugammadex</w:t>
      </w:r>
      <w:proofErr w:type="spellEnd"/>
      <w:r>
        <w:t xml:space="preserve"> from the hydrophilic side of the </w:t>
      </w:r>
      <w:proofErr w:type="spellStart"/>
      <w:r>
        <w:t>sugammadex</w:t>
      </w:r>
      <w:proofErr w:type="spellEnd"/>
      <w:r>
        <w:t xml:space="preserve"> while the third run shows that the </w:t>
      </w:r>
      <w:proofErr w:type="spellStart"/>
      <w:r>
        <w:t>pancuronium</w:t>
      </w:r>
      <w:proofErr w:type="spellEnd"/>
      <w:r>
        <w:t xml:space="preserve"> reaches the </w:t>
      </w:r>
      <w:proofErr w:type="spellStart"/>
      <w:r>
        <w:t>sugammadex</w:t>
      </w:r>
      <w:proofErr w:type="spellEnd"/>
      <w:r>
        <w:t xml:space="preserve"> from the other side (the carboxylate groups side).</w:t>
      </w:r>
    </w:p>
    <w:p w14:paraId="78C4F6A2" w14:textId="77777777" w:rsidR="00612687" w:rsidRPr="005233A5" w:rsidRDefault="00612687" w:rsidP="005233A5"/>
    <w:p w14:paraId="50351326" w14:textId="18BE5FBC" w:rsidR="002C605F" w:rsidRPr="00A87C8F" w:rsidRDefault="002C605F" w:rsidP="002C605F">
      <w:pPr>
        <w:keepNext/>
        <w:rPr>
          <w:rFonts w:cstheme="minorHAnsi"/>
        </w:rPr>
      </w:pPr>
      <w:bookmarkStart w:id="9" w:name="_Hlk114666519"/>
      <w:r w:rsidRPr="00A87C8F">
        <w:rPr>
          <w:rFonts w:cstheme="minorHAnsi"/>
          <w:noProof/>
          <w:lang w:eastAsia="en-NZ"/>
        </w:rPr>
        <w:lastRenderedPageBreak/>
        <w:drawing>
          <wp:inline distT="0" distB="0" distL="0" distR="0" wp14:anchorId="70C52C40" wp14:editId="573F8776">
            <wp:extent cx="5731510" cy="5000625"/>
            <wp:effectExtent l="0" t="0" r="2540" b="9525"/>
            <wp:docPr id="15" name="Picture 15"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 picture containing diagram&#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31510" cy="5000625"/>
                    </a:xfrm>
                    <a:prstGeom prst="rect">
                      <a:avLst/>
                    </a:prstGeom>
                    <a:noFill/>
                    <a:ln>
                      <a:noFill/>
                    </a:ln>
                  </pic:spPr>
                </pic:pic>
              </a:graphicData>
            </a:graphic>
          </wp:inline>
        </w:drawing>
      </w:r>
    </w:p>
    <w:p w14:paraId="1F2C7E09" w14:textId="1656CF86" w:rsidR="002C605F" w:rsidRPr="00A87C8F" w:rsidRDefault="002C605F" w:rsidP="002C605F">
      <w:pPr>
        <w:pStyle w:val="Caption"/>
        <w:rPr>
          <w:rFonts w:cstheme="minorHAnsi"/>
          <w:noProof/>
        </w:rPr>
      </w:pPr>
      <w:bookmarkStart w:id="10" w:name="_Hlk115139338"/>
      <w:r w:rsidRPr="00A87C8F">
        <w:rPr>
          <w:rFonts w:cstheme="minorHAnsi"/>
        </w:rPr>
        <w:t xml:space="preserve">Figure S- </w:t>
      </w:r>
      <w:proofErr w:type="gramStart"/>
      <w:r w:rsidR="00612687">
        <w:rPr>
          <w:rFonts w:cstheme="minorHAnsi"/>
        </w:rPr>
        <w:t>3</w:t>
      </w:r>
      <w:r w:rsidRPr="00A87C8F">
        <w:rPr>
          <w:rFonts w:cstheme="minorHAnsi"/>
        </w:rPr>
        <w:t xml:space="preserve"> :</w:t>
      </w:r>
      <w:proofErr w:type="gramEnd"/>
      <w:r w:rsidRPr="00A87C8F">
        <w:rPr>
          <w:rFonts w:cstheme="minorHAnsi"/>
        </w:rPr>
        <w:t xml:space="preserve"> Panel A to K: Energetic components of </w:t>
      </w:r>
      <w:r w:rsidR="00C263F9" w:rsidRPr="006F5096">
        <w:rPr>
          <w:iCs w:val="0"/>
          <w:lang w:eastAsia="en-GB"/>
        </w:rPr>
        <w:t>relative binding free energy</w:t>
      </w:r>
      <w:r w:rsidRPr="00A87C8F">
        <w:rPr>
          <w:rFonts w:cstheme="minorHAnsi"/>
        </w:rPr>
        <w:t xml:space="preserve"> for studied drugs-</w:t>
      </w:r>
      <w:proofErr w:type="spellStart"/>
      <w:r w:rsidRPr="00A87C8F">
        <w:rPr>
          <w:rFonts w:cstheme="minorHAnsi"/>
        </w:rPr>
        <w:t>sugammadex</w:t>
      </w:r>
      <w:proofErr w:type="spellEnd"/>
      <w:r w:rsidRPr="00A87C8F">
        <w:rPr>
          <w:rFonts w:cstheme="minorHAnsi"/>
        </w:rPr>
        <w:t xml:space="preserve"> complex</w:t>
      </w:r>
      <w:r w:rsidR="009815C6">
        <w:rPr>
          <w:rFonts w:cstheme="minorHAnsi"/>
        </w:rPr>
        <w:t xml:space="preserve"> </w:t>
      </w:r>
      <w:bookmarkEnd w:id="10"/>
      <w:r w:rsidR="009815C6">
        <w:rPr>
          <w:rFonts w:cstheme="minorHAnsi"/>
        </w:rPr>
        <w:t xml:space="preserve">and each panel contains; </w:t>
      </w:r>
      <w:r w:rsidR="009815C6">
        <w:t>Van der Waals energy (VDWAALS), electrostatic energy (EEL),</w:t>
      </w:r>
      <w:r w:rsidR="00FA6DF1">
        <w:t xml:space="preserve"> polar energy of solvation (EPB), nonpolar energy of repulsive solute-solvent interactions (ENPOLAR) and nonpolar energy of attractive solute-solvent interactions (EDISPER)</w:t>
      </w:r>
      <w:r w:rsidRPr="00A87C8F">
        <w:rPr>
          <w:rFonts w:cstheme="minorHAnsi"/>
        </w:rPr>
        <w:t>.</w:t>
      </w:r>
      <w:r w:rsidR="00FA6DF1">
        <w:rPr>
          <w:rFonts w:cstheme="minorHAnsi"/>
        </w:rPr>
        <w:t xml:space="preserve"> DELTA G gas is the total energy changes in gas state (</w:t>
      </w:r>
      <w:r w:rsidR="00FA6DF1">
        <w:t>VDWAALS+</w:t>
      </w:r>
      <w:r w:rsidR="00FA6DF1" w:rsidRPr="00FA6DF1">
        <w:t xml:space="preserve"> </w:t>
      </w:r>
      <w:r w:rsidR="00FA6DF1">
        <w:t>EEL</w:t>
      </w:r>
      <w:r w:rsidR="00FA6DF1">
        <w:rPr>
          <w:rFonts w:cstheme="minorHAnsi"/>
        </w:rPr>
        <w:t>) and DELTA</w:t>
      </w:r>
      <w:r w:rsidR="000E5CAE">
        <w:rPr>
          <w:rFonts w:cstheme="minorHAnsi"/>
        </w:rPr>
        <w:t xml:space="preserve"> G </w:t>
      </w:r>
      <w:proofErr w:type="spellStart"/>
      <w:r w:rsidR="000E5CAE">
        <w:rPr>
          <w:rFonts w:cstheme="minorHAnsi"/>
        </w:rPr>
        <w:t>solv</w:t>
      </w:r>
      <w:proofErr w:type="spellEnd"/>
      <w:r w:rsidR="000E5CAE">
        <w:rPr>
          <w:rFonts w:cstheme="minorHAnsi"/>
        </w:rPr>
        <w:t xml:space="preserve"> is the total energy changes in solvation state (</w:t>
      </w:r>
      <w:r w:rsidR="000E5CAE">
        <w:t>EPB+</w:t>
      </w:r>
      <w:r w:rsidR="000E5CAE" w:rsidRPr="000E5CAE">
        <w:t xml:space="preserve"> </w:t>
      </w:r>
      <w:r w:rsidR="000E5CAE">
        <w:t>ENPOLAR+</w:t>
      </w:r>
      <w:r w:rsidR="000E5CAE" w:rsidRPr="000E5CAE">
        <w:t xml:space="preserve"> </w:t>
      </w:r>
      <w:r w:rsidR="000E5CAE">
        <w:t>EDISPER</w:t>
      </w:r>
      <w:r w:rsidR="000E5CAE">
        <w:rPr>
          <w:rFonts w:cstheme="minorHAnsi"/>
        </w:rPr>
        <w:t>). Finally, DELTA TOTAL is the combination of gas and solvation energies.</w:t>
      </w:r>
      <w:r w:rsidRPr="00A87C8F">
        <w:rPr>
          <w:rFonts w:cstheme="minorHAnsi"/>
        </w:rPr>
        <w:t xml:space="preserve"> Panel L: Root mean standard deviation for the drug-</w:t>
      </w:r>
      <w:proofErr w:type="spellStart"/>
      <w:r w:rsidRPr="00A87C8F">
        <w:rPr>
          <w:rFonts w:cstheme="minorHAnsi"/>
        </w:rPr>
        <w:t>sugammadex</w:t>
      </w:r>
      <w:proofErr w:type="spellEnd"/>
      <w:r w:rsidRPr="00A87C8F">
        <w:rPr>
          <w:rFonts w:cstheme="minorHAnsi"/>
        </w:rPr>
        <w:t xml:space="preserve"> complex over the simulation course shows the stability of the complexes.   </w:t>
      </w:r>
    </w:p>
    <w:bookmarkEnd w:id="9"/>
    <w:p w14:paraId="08EBE1F6" w14:textId="21806102" w:rsidR="002475A9" w:rsidRDefault="002475A9">
      <w:pPr>
        <w:spacing w:line="259" w:lineRule="auto"/>
        <w:rPr>
          <w:rFonts w:cstheme="minorHAnsi"/>
        </w:rPr>
      </w:pPr>
      <w:r>
        <w:rPr>
          <w:rFonts w:cstheme="minorHAnsi"/>
        </w:rPr>
        <w:br w:type="page"/>
      </w:r>
    </w:p>
    <w:p w14:paraId="3F68B898" w14:textId="4BD4B647" w:rsidR="002475A9" w:rsidRPr="00F92909" w:rsidRDefault="002475A9" w:rsidP="002475A9">
      <w:pPr>
        <w:rPr>
          <w:rFonts w:cstheme="minorHAnsi"/>
          <w:i/>
          <w:iCs/>
          <w:sz w:val="24"/>
          <w:szCs w:val="24"/>
          <w:lang w:val="en-US"/>
        </w:rPr>
      </w:pPr>
      <w:r w:rsidRPr="00F92909">
        <w:rPr>
          <w:rFonts w:cstheme="minorHAnsi"/>
          <w:i/>
          <w:iCs/>
          <w:sz w:val="24"/>
          <w:szCs w:val="24"/>
          <w:lang w:val="en-US"/>
        </w:rPr>
        <w:lastRenderedPageBreak/>
        <w:t>Cortical slice experimental methods</w:t>
      </w:r>
    </w:p>
    <w:p w14:paraId="5666C9D0" w14:textId="4F0AFDE3" w:rsidR="002475A9" w:rsidRPr="00A75FD9" w:rsidRDefault="002475A9" w:rsidP="002475A9">
      <w:pPr>
        <w:rPr>
          <w:rFonts w:cstheme="minorHAnsi"/>
          <w:sz w:val="24"/>
          <w:szCs w:val="24"/>
          <w:lang w:val="en-US"/>
        </w:rPr>
      </w:pPr>
      <w:r>
        <w:rPr>
          <w:rFonts w:cstheme="minorHAnsi"/>
          <w:sz w:val="24"/>
          <w:szCs w:val="24"/>
          <w:lang w:val="en-US"/>
        </w:rPr>
        <w:t>For the cortical slice experiments, t</w:t>
      </w:r>
      <w:r w:rsidRPr="00CF200F">
        <w:rPr>
          <w:rFonts w:cstheme="minorHAnsi"/>
          <w:sz w:val="24"/>
          <w:szCs w:val="24"/>
          <w:lang w:val="en-US"/>
        </w:rPr>
        <w:t xml:space="preserve">he mice were anesthetized with carbon dioxide, decapitated and the brain rapidly dissected into ice-cold HEPES-buffered 'normal' </w:t>
      </w:r>
      <w:bookmarkStart w:id="11" w:name="_Hlk113963642"/>
      <w:r w:rsidRPr="00CF200F">
        <w:rPr>
          <w:rFonts w:cstheme="minorHAnsi"/>
          <w:sz w:val="24"/>
          <w:szCs w:val="24"/>
          <w:lang w:val="en-US"/>
        </w:rPr>
        <w:t>artificial cerebrospinal fluid</w:t>
      </w:r>
      <w:bookmarkEnd w:id="11"/>
      <w:r w:rsidRPr="00A75FD9">
        <w:rPr>
          <w:rFonts w:cstheme="minorHAnsi"/>
          <w:sz w:val="24"/>
          <w:szCs w:val="24"/>
          <w:lang w:val="en-US"/>
        </w:rPr>
        <w:t xml:space="preserve">, oxygenated with 95% oxygen (Perfecto2 oxygen concentrator, Invacare, New Zealand). The normal </w:t>
      </w:r>
      <w:r w:rsidRPr="00CF200F">
        <w:rPr>
          <w:rFonts w:cstheme="minorHAnsi"/>
          <w:sz w:val="24"/>
          <w:szCs w:val="24"/>
          <w:lang w:val="en-US"/>
        </w:rPr>
        <w:t>artificial cerebrospinal fluid</w:t>
      </w:r>
      <w:r w:rsidRPr="00A75FD9" w:rsidDel="00364476">
        <w:rPr>
          <w:rFonts w:cstheme="minorHAnsi"/>
          <w:sz w:val="24"/>
          <w:szCs w:val="24"/>
          <w:lang w:val="en-US"/>
        </w:rPr>
        <w:t xml:space="preserve"> </w:t>
      </w:r>
      <w:r w:rsidRPr="00A75FD9">
        <w:rPr>
          <w:rFonts w:cstheme="minorHAnsi"/>
          <w:sz w:val="24"/>
          <w:szCs w:val="24"/>
          <w:lang w:val="en-US"/>
        </w:rPr>
        <w:t>contained 130 mM sodium chloride, 2.5 mM potassium chloride, 1 mM magnesium chloride, 2 mM calcium chloride, 2.5 mM NaHCO3, 10 mM HEPES and 20 mM D-glucose in double-distilled water</w:t>
      </w:r>
      <w:bookmarkStart w:id="12" w:name="_Hlk114013375"/>
      <w:r w:rsidRPr="00A75FD9">
        <w:rPr>
          <w:rFonts w:cstheme="minorHAnsi"/>
          <w:sz w:val="24"/>
          <w:szCs w:val="24"/>
          <w:lang w:val="en-US"/>
        </w:rPr>
        <w:t xml:space="preserve">. The pH of the solution was adjusted to 7.4 with 10 M sodium hydroxide. </w:t>
      </w:r>
      <w:bookmarkEnd w:id="12"/>
      <w:r w:rsidRPr="00A75FD9">
        <w:rPr>
          <w:rFonts w:cstheme="minorHAnsi"/>
          <w:sz w:val="24"/>
          <w:szCs w:val="24"/>
          <w:lang w:val="en-US"/>
        </w:rPr>
        <w:t xml:space="preserve">Apart from HEPES (ITW Reagents, Spain) and sodium chloride (EMSURE, Denmark), the </w:t>
      </w:r>
      <w:r w:rsidRPr="00CF200F">
        <w:rPr>
          <w:rFonts w:cstheme="minorHAnsi"/>
          <w:sz w:val="24"/>
          <w:szCs w:val="24"/>
          <w:lang w:val="en-US"/>
        </w:rPr>
        <w:t>artificial cerebrospinal fluid</w:t>
      </w:r>
      <w:r w:rsidRPr="00A75FD9" w:rsidDel="00364476">
        <w:rPr>
          <w:rFonts w:cstheme="minorHAnsi"/>
          <w:sz w:val="24"/>
          <w:szCs w:val="24"/>
          <w:lang w:val="en-US"/>
        </w:rPr>
        <w:t xml:space="preserve"> </w:t>
      </w:r>
      <w:r w:rsidRPr="00A75FD9">
        <w:rPr>
          <w:rFonts w:cstheme="minorHAnsi"/>
          <w:sz w:val="24"/>
          <w:szCs w:val="24"/>
          <w:lang w:val="en-US"/>
        </w:rPr>
        <w:t xml:space="preserve">ingredients were obtained from Sigma (USA). The posterior and anterior sections of the brain were removed with a razor blade and the remaining tissue block (approximately between Bregma 1 and -5 mm) was glued onto a metallic plate and placed into oxygenated ice-cold normal </w:t>
      </w:r>
      <w:r w:rsidRPr="00CF200F">
        <w:rPr>
          <w:rFonts w:cstheme="minorHAnsi"/>
          <w:sz w:val="24"/>
          <w:szCs w:val="24"/>
          <w:lang w:val="en-US"/>
        </w:rPr>
        <w:t>artificial cerebrospinal fluid</w:t>
      </w:r>
      <w:r w:rsidRPr="00A75FD9" w:rsidDel="00364476">
        <w:rPr>
          <w:rFonts w:cstheme="minorHAnsi"/>
          <w:sz w:val="24"/>
          <w:szCs w:val="24"/>
          <w:lang w:val="en-US"/>
        </w:rPr>
        <w:t xml:space="preserve"> </w:t>
      </w:r>
      <w:r w:rsidRPr="00A75FD9">
        <w:rPr>
          <w:rFonts w:cstheme="minorHAnsi"/>
          <w:sz w:val="24"/>
          <w:szCs w:val="24"/>
          <w:lang w:val="en-US"/>
        </w:rPr>
        <w:t xml:space="preserve">for coronal slicing (400 µm thick) using a vibratome (Campden Instruments Ltd., United Kingdom). The corpus callosum of each slice was cut with a scalpel blade before being transferred to normal </w:t>
      </w:r>
      <w:r w:rsidRPr="00CF200F">
        <w:rPr>
          <w:rFonts w:cstheme="minorHAnsi"/>
          <w:sz w:val="24"/>
          <w:szCs w:val="24"/>
          <w:lang w:val="en-US"/>
        </w:rPr>
        <w:t>artificial cerebrospinal fluid</w:t>
      </w:r>
      <w:r w:rsidRPr="00A75FD9" w:rsidDel="00364476">
        <w:rPr>
          <w:rFonts w:cstheme="minorHAnsi"/>
          <w:sz w:val="24"/>
          <w:szCs w:val="24"/>
          <w:lang w:val="en-US"/>
        </w:rPr>
        <w:t xml:space="preserve"> </w:t>
      </w:r>
      <w:r w:rsidRPr="00A75FD9">
        <w:rPr>
          <w:rFonts w:cstheme="minorHAnsi"/>
          <w:sz w:val="24"/>
          <w:szCs w:val="24"/>
          <w:lang w:val="en-US"/>
        </w:rPr>
        <w:t xml:space="preserve">for a minimum 1-hour recovery at room temperature. Following the minimum recovery period, two or three slices at a time were moved to a submersion-style perfusion bath (Kerr Scientific Instruments, New Zealand). The perfusion bath was replenished continuously with oxygenated </w:t>
      </w:r>
      <w:r w:rsidRPr="00CF200F">
        <w:rPr>
          <w:rFonts w:cstheme="minorHAnsi"/>
          <w:sz w:val="24"/>
          <w:szCs w:val="24"/>
          <w:lang w:val="en-US"/>
        </w:rPr>
        <w:t>artificial cerebrospinal fluid</w:t>
      </w:r>
      <w:r w:rsidRPr="00A75FD9" w:rsidDel="00364476">
        <w:rPr>
          <w:rFonts w:cstheme="minorHAnsi"/>
          <w:sz w:val="24"/>
          <w:szCs w:val="24"/>
          <w:lang w:val="en-US"/>
        </w:rPr>
        <w:t xml:space="preserve"> </w:t>
      </w:r>
      <w:r w:rsidRPr="00A75FD9">
        <w:rPr>
          <w:rFonts w:cstheme="minorHAnsi"/>
          <w:sz w:val="24"/>
          <w:szCs w:val="24"/>
          <w:lang w:val="en-US"/>
        </w:rPr>
        <w:t xml:space="preserve">void of magnesium ions (no-Mg </w:t>
      </w:r>
      <w:r w:rsidRPr="00CF200F">
        <w:rPr>
          <w:rFonts w:cstheme="minorHAnsi"/>
          <w:sz w:val="24"/>
          <w:szCs w:val="24"/>
          <w:lang w:val="en-US"/>
        </w:rPr>
        <w:t>artificial cerebrospinal fluid</w:t>
      </w:r>
      <w:r w:rsidRPr="00A75FD9">
        <w:rPr>
          <w:rFonts w:cstheme="minorHAnsi"/>
          <w:sz w:val="24"/>
          <w:szCs w:val="24"/>
          <w:lang w:val="en-US"/>
        </w:rPr>
        <w:t xml:space="preserve">) by gravity-feed at a rate of 5 mL/min. The lack of magnesium ions in solution activates the tissue by unblocking NMDA receptors, resulting in the generation of repeating population bursts </w:t>
      </w:r>
      <w:r w:rsidRPr="00A75FD9">
        <w:rPr>
          <w:rFonts w:cstheme="minorHAnsi"/>
          <w:sz w:val="24"/>
          <w:szCs w:val="24"/>
          <w:lang w:val="en-US"/>
        </w:rPr>
        <w:lastRenderedPageBreak/>
        <w:t xml:space="preserve">known as seizure-like events. The no-Mg </w:t>
      </w:r>
      <w:bookmarkStart w:id="13" w:name="_Hlk113963746"/>
      <w:r w:rsidRPr="00CF200F">
        <w:rPr>
          <w:rFonts w:cstheme="minorHAnsi"/>
          <w:sz w:val="24"/>
          <w:szCs w:val="24"/>
          <w:lang w:val="en-US"/>
        </w:rPr>
        <w:t>artificial cerebrospinal fluid</w:t>
      </w:r>
      <w:r w:rsidRPr="00A75FD9" w:rsidDel="00364476">
        <w:rPr>
          <w:rFonts w:cstheme="minorHAnsi"/>
          <w:sz w:val="24"/>
          <w:szCs w:val="24"/>
          <w:lang w:val="en-US"/>
        </w:rPr>
        <w:t xml:space="preserve"> </w:t>
      </w:r>
      <w:bookmarkEnd w:id="13"/>
      <w:r w:rsidRPr="00A75FD9">
        <w:rPr>
          <w:rFonts w:cstheme="minorHAnsi"/>
          <w:sz w:val="24"/>
          <w:szCs w:val="24"/>
          <w:lang w:val="en-US"/>
        </w:rPr>
        <w:t xml:space="preserve">contained 130 mM sodium chloride, 5 mM potassium chloride, 2 mM calcium chloride, 2.5 mM NaHCO3, 10 mM HEPES and 20 mM D-glucose. </w:t>
      </w:r>
      <w:bookmarkStart w:id="14" w:name="_Hlk114013412"/>
      <w:r w:rsidRPr="00A75FD9">
        <w:rPr>
          <w:rFonts w:cstheme="minorHAnsi"/>
          <w:sz w:val="24"/>
          <w:szCs w:val="24"/>
          <w:lang w:val="en-US"/>
        </w:rPr>
        <w:t xml:space="preserve">The pH of the solution was adjusted to 7.4 with 10 M sodium hydroxide. </w:t>
      </w:r>
      <w:bookmarkEnd w:id="14"/>
      <w:r w:rsidRPr="00A75FD9">
        <w:rPr>
          <w:rFonts w:cstheme="minorHAnsi"/>
          <w:sz w:val="24"/>
          <w:szCs w:val="24"/>
          <w:lang w:val="en-US"/>
        </w:rPr>
        <w:t>Three custom-made 75 µm silver/silver chloride (</w:t>
      </w:r>
      <w:proofErr w:type="spellStart"/>
      <w:r w:rsidRPr="00A75FD9">
        <w:rPr>
          <w:rFonts w:cstheme="minorHAnsi"/>
          <w:sz w:val="24"/>
          <w:szCs w:val="24"/>
          <w:lang w:val="en-US"/>
        </w:rPr>
        <w:t>GoodFellow</w:t>
      </w:r>
      <w:proofErr w:type="spellEnd"/>
      <w:r w:rsidRPr="00A75FD9">
        <w:rPr>
          <w:rFonts w:cstheme="minorHAnsi"/>
          <w:sz w:val="24"/>
          <w:szCs w:val="24"/>
          <w:lang w:val="en-US"/>
        </w:rPr>
        <w:t xml:space="preserve"> Ltd., United Kingdom) electrodes were positioned in layer IV of the somatosensory cortex to record spontaneous local field potential (LFP) seizure-like events activity. Where possible, a single electrode was placed in each slice. When this was not possible due to poor slice viability (two occasions), two electrodes were positioned in opposite hemispheres in the same slice. In these cases, because the corpus callosum had been cut, the activity at each location was independent. The analogue signal was recorded via a </w:t>
      </w:r>
      <w:proofErr w:type="spellStart"/>
      <w:r w:rsidRPr="00A75FD9">
        <w:rPr>
          <w:rFonts w:cstheme="minorHAnsi"/>
          <w:sz w:val="24"/>
          <w:szCs w:val="24"/>
          <w:lang w:val="en-US"/>
        </w:rPr>
        <w:t>headstage</w:t>
      </w:r>
      <w:proofErr w:type="spellEnd"/>
      <w:r w:rsidRPr="00A75FD9">
        <w:rPr>
          <w:rFonts w:cstheme="minorHAnsi"/>
          <w:sz w:val="24"/>
          <w:szCs w:val="24"/>
          <w:lang w:val="en-US"/>
        </w:rPr>
        <w:t xml:space="preserve"> placed near the slice preparation. The signal was amplified 1000 times, low pass (300 Hz) and high pass (1 Hz) filtered (Model 3000 differential amplifier, A-M Systems, USA) and converted to a digital signal (</w:t>
      </w:r>
      <w:proofErr w:type="spellStart"/>
      <w:r w:rsidRPr="00A75FD9">
        <w:rPr>
          <w:rFonts w:cstheme="minorHAnsi"/>
          <w:sz w:val="24"/>
          <w:szCs w:val="24"/>
          <w:lang w:val="en-US"/>
        </w:rPr>
        <w:t>Powerlab</w:t>
      </w:r>
      <w:proofErr w:type="spellEnd"/>
      <w:r w:rsidRPr="00A75FD9">
        <w:rPr>
          <w:rFonts w:cstheme="minorHAnsi"/>
          <w:sz w:val="24"/>
          <w:szCs w:val="24"/>
          <w:lang w:val="en-US"/>
        </w:rPr>
        <w:t xml:space="preserve">, </w:t>
      </w:r>
      <w:proofErr w:type="spellStart"/>
      <w:r w:rsidRPr="00A75FD9">
        <w:rPr>
          <w:rFonts w:cstheme="minorHAnsi"/>
          <w:sz w:val="24"/>
          <w:szCs w:val="24"/>
          <w:lang w:val="en-US"/>
        </w:rPr>
        <w:t>ADInstruments</w:t>
      </w:r>
      <w:proofErr w:type="spellEnd"/>
      <w:r w:rsidRPr="00A75FD9">
        <w:rPr>
          <w:rFonts w:cstheme="minorHAnsi"/>
          <w:sz w:val="24"/>
          <w:szCs w:val="24"/>
          <w:lang w:val="en-US"/>
        </w:rPr>
        <w:t>, Australia) at 1 kHz. The amplified and filtered signal was stored for later analysis</w:t>
      </w:r>
    </w:p>
    <w:p w14:paraId="40591830" w14:textId="77777777" w:rsidR="002475A9" w:rsidRPr="00A75FD9" w:rsidRDefault="002475A9" w:rsidP="002475A9">
      <w:pPr>
        <w:rPr>
          <w:rFonts w:cstheme="minorHAnsi"/>
          <w:sz w:val="24"/>
          <w:szCs w:val="24"/>
          <w:lang w:val="en-US"/>
        </w:rPr>
      </w:pPr>
      <w:r w:rsidRPr="00A75FD9">
        <w:rPr>
          <w:rFonts w:cstheme="minorHAnsi"/>
          <w:sz w:val="24"/>
          <w:szCs w:val="24"/>
          <w:lang w:val="en-US"/>
        </w:rPr>
        <w:t xml:space="preserve">All drugs were added to pre-oxygenated no-Mg </w:t>
      </w:r>
      <w:r w:rsidRPr="00CF200F">
        <w:rPr>
          <w:rFonts w:cstheme="minorHAnsi"/>
          <w:sz w:val="24"/>
          <w:szCs w:val="24"/>
          <w:lang w:val="en-US"/>
        </w:rPr>
        <w:t>artificial cerebrospinal fluid</w:t>
      </w:r>
      <w:r w:rsidRPr="00A75FD9" w:rsidDel="00364476">
        <w:rPr>
          <w:rFonts w:cstheme="minorHAnsi"/>
          <w:sz w:val="24"/>
          <w:szCs w:val="24"/>
          <w:lang w:val="en-US"/>
        </w:rPr>
        <w:t xml:space="preserve"> </w:t>
      </w:r>
      <w:r w:rsidRPr="00A75FD9">
        <w:rPr>
          <w:rFonts w:cstheme="minorHAnsi"/>
          <w:sz w:val="24"/>
          <w:szCs w:val="24"/>
          <w:lang w:val="en-US"/>
        </w:rPr>
        <w:t xml:space="preserve">to the required concentrations. The experimental protocol consisted of a baseline </w:t>
      </w:r>
      <w:r>
        <w:rPr>
          <w:rFonts w:cstheme="minorHAnsi"/>
          <w:sz w:val="24"/>
          <w:szCs w:val="24"/>
          <w:lang w:val="en-US"/>
        </w:rPr>
        <w:t xml:space="preserve">drug-free </w:t>
      </w:r>
      <w:r w:rsidRPr="00A75FD9">
        <w:rPr>
          <w:rFonts w:cstheme="minorHAnsi"/>
          <w:sz w:val="24"/>
          <w:szCs w:val="24"/>
          <w:lang w:val="en-US"/>
        </w:rPr>
        <w:t xml:space="preserve">recording period of at least 10 minutes, followed by </w:t>
      </w:r>
      <w:r>
        <w:rPr>
          <w:rFonts w:cstheme="minorHAnsi"/>
          <w:sz w:val="24"/>
          <w:szCs w:val="24"/>
          <w:lang w:val="en-US"/>
        </w:rPr>
        <w:t xml:space="preserve">concurrent </w:t>
      </w:r>
      <w:r w:rsidRPr="00A75FD9">
        <w:rPr>
          <w:rFonts w:cstheme="minorHAnsi"/>
          <w:sz w:val="24"/>
          <w:szCs w:val="24"/>
          <w:lang w:val="en-US"/>
        </w:rPr>
        <w:t xml:space="preserve">perfusion of propofol (34 µM) and </w:t>
      </w:r>
      <w:proofErr w:type="spellStart"/>
      <w:r w:rsidRPr="00A75FD9">
        <w:rPr>
          <w:rFonts w:cstheme="minorHAnsi"/>
          <w:sz w:val="24"/>
          <w:szCs w:val="24"/>
          <w:lang w:val="en-US"/>
        </w:rPr>
        <w:t>sugammadex</w:t>
      </w:r>
      <w:proofErr w:type="spellEnd"/>
      <w:r w:rsidRPr="00A75FD9">
        <w:rPr>
          <w:rFonts w:cstheme="minorHAnsi"/>
          <w:sz w:val="24"/>
          <w:szCs w:val="24"/>
          <w:lang w:val="en-US"/>
        </w:rPr>
        <w:t xml:space="preserve"> (20 µM) for 30 minutes and then wash with drug-free no-Mg </w:t>
      </w:r>
      <w:r w:rsidRPr="00CF200F">
        <w:rPr>
          <w:rFonts w:cstheme="minorHAnsi"/>
          <w:sz w:val="24"/>
          <w:szCs w:val="24"/>
          <w:lang w:val="en-US"/>
        </w:rPr>
        <w:t>artificial cerebrospinal fluid</w:t>
      </w:r>
      <w:r w:rsidRPr="00A75FD9" w:rsidDel="00364476">
        <w:rPr>
          <w:rFonts w:cstheme="minorHAnsi"/>
          <w:sz w:val="24"/>
          <w:szCs w:val="24"/>
          <w:lang w:val="en-US"/>
        </w:rPr>
        <w:t xml:space="preserve"> </w:t>
      </w:r>
      <w:r w:rsidRPr="00A75FD9">
        <w:rPr>
          <w:rFonts w:cstheme="minorHAnsi"/>
          <w:sz w:val="24"/>
          <w:szCs w:val="24"/>
          <w:lang w:val="en-US"/>
        </w:rPr>
        <w:t xml:space="preserve">for 60 minutes (n=6, 6 slices, 2 animals). These were compared to equivalent experiments run with propofol (34 µM) only (n=6, 4 slices, 2 animals). As a control, </w:t>
      </w:r>
      <w:proofErr w:type="spellStart"/>
      <w:r w:rsidRPr="00A75FD9">
        <w:rPr>
          <w:rFonts w:cstheme="minorHAnsi"/>
          <w:sz w:val="24"/>
          <w:szCs w:val="24"/>
          <w:lang w:val="en-US"/>
        </w:rPr>
        <w:t>sugammadex</w:t>
      </w:r>
      <w:proofErr w:type="spellEnd"/>
      <w:r w:rsidRPr="00A75FD9">
        <w:rPr>
          <w:rFonts w:cstheme="minorHAnsi"/>
          <w:sz w:val="24"/>
          <w:szCs w:val="24"/>
          <w:lang w:val="en-US"/>
        </w:rPr>
        <w:t xml:space="preserve"> (20 µM) was perfused on its own in 2 slices (3 locations). Seizure-like </w:t>
      </w:r>
      <w:r w:rsidRPr="00A75FD9">
        <w:rPr>
          <w:rFonts w:cstheme="minorHAnsi"/>
          <w:sz w:val="24"/>
          <w:szCs w:val="24"/>
          <w:lang w:val="en-US"/>
        </w:rPr>
        <w:lastRenderedPageBreak/>
        <w:t xml:space="preserve">event activity was quantified across the extent of each recording for inter-event frequency, peak-peak </w:t>
      </w:r>
      <w:proofErr w:type="gramStart"/>
      <w:r w:rsidRPr="00A75FD9">
        <w:rPr>
          <w:rFonts w:cstheme="minorHAnsi"/>
          <w:sz w:val="24"/>
          <w:szCs w:val="24"/>
          <w:lang w:val="en-US"/>
        </w:rPr>
        <w:t>amplitude</w:t>
      </w:r>
      <w:proofErr w:type="gramEnd"/>
      <w:r w:rsidRPr="00A75FD9">
        <w:rPr>
          <w:rFonts w:cstheme="minorHAnsi"/>
          <w:sz w:val="24"/>
          <w:szCs w:val="24"/>
          <w:lang w:val="en-US"/>
        </w:rPr>
        <w:t xml:space="preserve"> and length. Each parameter was averaged across three windows, baseline, during drug perfusion and during drug wash — and expressed as the percent change compared to baseline. </w:t>
      </w:r>
    </w:p>
    <w:p w14:paraId="55165FD1" w14:textId="6DC98CEB" w:rsidR="002C605F" w:rsidRDefault="002C605F" w:rsidP="002C605F">
      <w:pPr>
        <w:keepNext/>
        <w:rPr>
          <w:rFonts w:cstheme="minorHAnsi"/>
        </w:rPr>
      </w:pPr>
    </w:p>
    <w:p w14:paraId="683009AE" w14:textId="77777777" w:rsidR="002475A9" w:rsidRPr="00A87C8F" w:rsidRDefault="002475A9" w:rsidP="002C605F">
      <w:pPr>
        <w:keepNext/>
        <w:rPr>
          <w:rFonts w:cstheme="minorHAnsi"/>
        </w:rPr>
      </w:pPr>
    </w:p>
    <w:p w14:paraId="045E2A7F" w14:textId="77777777" w:rsidR="002C605F" w:rsidRPr="00A87C8F" w:rsidRDefault="002C605F" w:rsidP="002C605F">
      <w:pPr>
        <w:rPr>
          <w:rFonts w:cstheme="minorHAnsi"/>
          <w:lang w:val="en-US"/>
        </w:rPr>
      </w:pPr>
    </w:p>
    <w:p w14:paraId="2B90FD8A" w14:textId="77777777" w:rsidR="002C605F" w:rsidRPr="00A87C8F" w:rsidRDefault="002C605F" w:rsidP="002C605F">
      <w:pPr>
        <w:keepNext/>
        <w:rPr>
          <w:rFonts w:cstheme="minorHAnsi"/>
        </w:rPr>
      </w:pPr>
    </w:p>
    <w:p w14:paraId="796F52CB" w14:textId="77777777" w:rsidR="008F3F89" w:rsidRPr="00A87C8F" w:rsidRDefault="008F3F89">
      <w:pPr>
        <w:rPr>
          <w:rFonts w:cstheme="minorHAnsi"/>
        </w:rPr>
      </w:pPr>
    </w:p>
    <w:sectPr w:rsidR="008F3F89" w:rsidRPr="00A87C8F" w:rsidSect="00591BF2">
      <w:headerReference w:type="default" r:id="rId10"/>
      <w:pgSz w:w="11906" w:h="16838"/>
      <w:pgMar w:top="1440" w:right="1440" w:bottom="2835"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B3D07F" w14:textId="77777777" w:rsidR="00FF4F38" w:rsidRDefault="00FF4F38">
      <w:pPr>
        <w:spacing w:after="0" w:line="240" w:lineRule="auto"/>
      </w:pPr>
      <w:r>
        <w:separator/>
      </w:r>
    </w:p>
  </w:endnote>
  <w:endnote w:type="continuationSeparator" w:id="0">
    <w:p w14:paraId="39221E8C" w14:textId="77777777" w:rsidR="00FF4F38" w:rsidRDefault="00FF4F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5C2599" w14:textId="77777777" w:rsidR="00FF4F38" w:rsidRDefault="00FF4F38">
      <w:pPr>
        <w:spacing w:after="0" w:line="240" w:lineRule="auto"/>
      </w:pPr>
      <w:r>
        <w:separator/>
      </w:r>
    </w:p>
  </w:footnote>
  <w:footnote w:type="continuationSeparator" w:id="0">
    <w:p w14:paraId="01AEDD9F" w14:textId="77777777" w:rsidR="00FF4F38" w:rsidRDefault="00FF4F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006234"/>
      <w:docPartObj>
        <w:docPartGallery w:val="Page Numbers (Top of Page)"/>
        <w:docPartUnique/>
      </w:docPartObj>
    </w:sdtPr>
    <w:sdtEndPr>
      <w:rPr>
        <w:noProof/>
      </w:rPr>
    </w:sdtEndPr>
    <w:sdtContent>
      <w:p w14:paraId="0CCE0651" w14:textId="77777777" w:rsidR="00554E7D" w:rsidRDefault="00EF6D3F">
        <w:pPr>
          <w:pStyle w:val="Header"/>
          <w:jc w:val="right"/>
        </w:pPr>
        <w:r>
          <w:fldChar w:fldCharType="begin"/>
        </w:r>
        <w:r>
          <w:instrText xml:space="preserve"> PAGE   \* MERGEFORMAT </w:instrText>
        </w:r>
        <w:r>
          <w:fldChar w:fldCharType="separate"/>
        </w:r>
        <w:r>
          <w:rPr>
            <w:noProof/>
          </w:rPr>
          <w:t>31</w:t>
        </w:r>
        <w:r>
          <w:rPr>
            <w:noProof/>
          </w:rPr>
          <w:fldChar w:fldCharType="end"/>
        </w:r>
      </w:p>
    </w:sdtContent>
  </w:sdt>
  <w:p w14:paraId="56D51190" w14:textId="77777777" w:rsidR="00554E7D" w:rsidRDefault="000000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Lc0NDUzNjczNzAwMDdX0lEKTi0uzszPAykwNKkFAImIu90tAAAA"/>
  </w:docVars>
  <w:rsids>
    <w:rsidRoot w:val="002C605F"/>
    <w:rsid w:val="00012806"/>
    <w:rsid w:val="00062765"/>
    <w:rsid w:val="00081A75"/>
    <w:rsid w:val="000B56A1"/>
    <w:rsid w:val="000E5CAE"/>
    <w:rsid w:val="00183D04"/>
    <w:rsid w:val="001E1A43"/>
    <w:rsid w:val="001F59C8"/>
    <w:rsid w:val="00234639"/>
    <w:rsid w:val="002475A9"/>
    <w:rsid w:val="0024779E"/>
    <w:rsid w:val="00273DAA"/>
    <w:rsid w:val="002C605F"/>
    <w:rsid w:val="003B1558"/>
    <w:rsid w:val="00424AA6"/>
    <w:rsid w:val="004525B6"/>
    <w:rsid w:val="004D0B13"/>
    <w:rsid w:val="005010EC"/>
    <w:rsid w:val="005233A5"/>
    <w:rsid w:val="005622AE"/>
    <w:rsid w:val="00591BF2"/>
    <w:rsid w:val="00596B04"/>
    <w:rsid w:val="005C7CC3"/>
    <w:rsid w:val="00603322"/>
    <w:rsid w:val="00612687"/>
    <w:rsid w:val="006538C2"/>
    <w:rsid w:val="00722269"/>
    <w:rsid w:val="00783FF3"/>
    <w:rsid w:val="0082229D"/>
    <w:rsid w:val="00883C7D"/>
    <w:rsid w:val="008F3F89"/>
    <w:rsid w:val="00906D32"/>
    <w:rsid w:val="00936BE4"/>
    <w:rsid w:val="00960008"/>
    <w:rsid w:val="009815C6"/>
    <w:rsid w:val="00A27AA1"/>
    <w:rsid w:val="00A41845"/>
    <w:rsid w:val="00A5391C"/>
    <w:rsid w:val="00A8482F"/>
    <w:rsid w:val="00A87C8F"/>
    <w:rsid w:val="00A9503C"/>
    <w:rsid w:val="00AA3AFB"/>
    <w:rsid w:val="00AD6079"/>
    <w:rsid w:val="00B02A07"/>
    <w:rsid w:val="00B1027E"/>
    <w:rsid w:val="00B10ADD"/>
    <w:rsid w:val="00C02D09"/>
    <w:rsid w:val="00C263F9"/>
    <w:rsid w:val="00CA7098"/>
    <w:rsid w:val="00D05D83"/>
    <w:rsid w:val="00D56D62"/>
    <w:rsid w:val="00DD77DE"/>
    <w:rsid w:val="00DE25BE"/>
    <w:rsid w:val="00E01118"/>
    <w:rsid w:val="00E9089D"/>
    <w:rsid w:val="00EF374B"/>
    <w:rsid w:val="00EF6D3F"/>
    <w:rsid w:val="00F83E85"/>
    <w:rsid w:val="00F92909"/>
    <w:rsid w:val="00FA6DF1"/>
    <w:rsid w:val="00FF4F38"/>
  </w:rsids>
  <m:mathPr>
    <m:mathFont m:val="Cambria Math"/>
    <m:brkBin m:val="before"/>
    <m:brkBinSub m:val="--"/>
    <m:smallFrac m:val="0"/>
    <m:dispDef/>
    <m:lMargin m:val="0"/>
    <m:rMargin m:val="0"/>
    <m:defJc m:val="centerGroup"/>
    <m:wrapIndent m:val="1440"/>
    <m:intLim m:val="subSup"/>
    <m:naryLim m:val="undOvr"/>
  </m:mathPr>
  <w:themeFontLang w:val="en-N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6EACA"/>
  <w15:chartTrackingRefBased/>
  <w15:docId w15:val="{C15036E2-2F7B-4382-B8CF-86235CA24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05F"/>
    <w:pPr>
      <w:spacing w:line="480" w:lineRule="auto"/>
    </w:pPr>
  </w:style>
  <w:style w:type="paragraph" w:styleId="Heading1">
    <w:name w:val="heading 1"/>
    <w:basedOn w:val="Normal"/>
    <w:next w:val="Normal"/>
    <w:link w:val="Heading1Char"/>
    <w:uiPriority w:val="9"/>
    <w:qFormat/>
    <w:rsid w:val="002C605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605F"/>
    <w:rPr>
      <w:rFonts w:asciiTheme="majorHAnsi" w:eastAsiaTheme="majorEastAsia" w:hAnsiTheme="majorHAnsi" w:cstheme="majorBidi"/>
      <w:color w:val="2F5496" w:themeColor="accent1" w:themeShade="BF"/>
      <w:sz w:val="32"/>
      <w:szCs w:val="32"/>
    </w:rPr>
  </w:style>
  <w:style w:type="paragraph" w:styleId="Caption">
    <w:name w:val="caption"/>
    <w:basedOn w:val="Normal"/>
    <w:next w:val="Normal"/>
    <w:uiPriority w:val="35"/>
    <w:unhideWhenUsed/>
    <w:qFormat/>
    <w:rsid w:val="002C605F"/>
    <w:pPr>
      <w:spacing w:after="200" w:line="240" w:lineRule="auto"/>
    </w:pPr>
    <w:rPr>
      <w:i/>
      <w:iCs/>
      <w:color w:val="44546A" w:themeColor="text2"/>
      <w:sz w:val="18"/>
      <w:szCs w:val="18"/>
    </w:rPr>
  </w:style>
  <w:style w:type="paragraph" w:styleId="Header">
    <w:name w:val="header"/>
    <w:basedOn w:val="Normal"/>
    <w:link w:val="HeaderChar"/>
    <w:uiPriority w:val="99"/>
    <w:unhideWhenUsed/>
    <w:rsid w:val="002C60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605F"/>
  </w:style>
  <w:style w:type="table" w:styleId="TableGrid">
    <w:name w:val="Table Grid"/>
    <w:basedOn w:val="TableNormal"/>
    <w:uiPriority w:val="59"/>
    <w:rsid w:val="002C60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81A75"/>
    <w:pPr>
      <w:spacing w:after="0" w:line="240" w:lineRule="auto"/>
    </w:pPr>
  </w:style>
  <w:style w:type="character" w:styleId="LineNumber">
    <w:name w:val="line number"/>
    <w:basedOn w:val="DefaultParagraphFont"/>
    <w:uiPriority w:val="99"/>
    <w:semiHidden/>
    <w:unhideWhenUsed/>
    <w:rsid w:val="001E1A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79932B-D82D-480B-9B96-C41034BDB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1164</Words>
  <Characters>6638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Amir Irani</dc:creator>
  <cp:keywords/>
  <dc:description/>
  <cp:lastModifiedBy>Amir Irani</cp:lastModifiedBy>
  <cp:revision>3</cp:revision>
  <dcterms:created xsi:type="dcterms:W3CDTF">2022-10-23T15:37:00Z</dcterms:created>
  <dcterms:modified xsi:type="dcterms:W3CDTF">2022-10-26T02:49:00Z</dcterms:modified>
</cp:coreProperties>
</file>