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9D" w:rsidRDefault="0018049D" w:rsidP="0018049D">
      <w:pPr>
        <w:pStyle w:val="Kop3"/>
        <w:rPr>
          <w:rFonts w:cstheme="minorHAnsi"/>
          <w:sz w:val="24"/>
          <w:szCs w:val="20"/>
          <w:lang w:val="en-US"/>
        </w:rPr>
      </w:pPr>
      <w:r w:rsidRPr="00BF6194">
        <w:rPr>
          <w:rFonts w:asciiTheme="minorHAnsi" w:hAnsiTheme="minorHAnsi" w:cstheme="minorHAnsi"/>
          <w:sz w:val="24"/>
          <w:szCs w:val="20"/>
          <w:lang w:val="en-US"/>
        </w:rPr>
        <w:t>Figure E</w:t>
      </w:r>
      <w:r w:rsidR="00FA3F63">
        <w:rPr>
          <w:rFonts w:asciiTheme="minorHAnsi" w:hAnsiTheme="minorHAnsi" w:cstheme="minorHAnsi"/>
          <w:sz w:val="24"/>
          <w:szCs w:val="20"/>
          <w:lang w:val="en-US"/>
        </w:rPr>
        <w:t>8</w:t>
      </w:r>
      <w:bookmarkStart w:id="0" w:name="_GoBack"/>
      <w:bookmarkEnd w:id="0"/>
      <w:r w:rsidRPr="00BF6194">
        <w:rPr>
          <w:rFonts w:asciiTheme="minorHAnsi" w:hAnsiTheme="minorHAnsi" w:cstheme="minorHAnsi"/>
          <w:sz w:val="24"/>
          <w:szCs w:val="20"/>
          <w:lang w:val="en-US"/>
        </w:rPr>
        <w:t xml:space="preserve"> </w:t>
      </w:r>
    </w:p>
    <w:p w:rsidR="0018049D" w:rsidRPr="00DA1954" w:rsidRDefault="0018049D" w:rsidP="0018049D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59AA428F" wp14:editId="73C85125">
            <wp:extent cx="2827729" cy="2847975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7778" cy="285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66DDF98A" wp14:editId="6CBB2222">
            <wp:extent cx="2827655" cy="2820923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5544" cy="28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49D" w:rsidRDefault="0018049D" w:rsidP="0018049D">
      <w:r w:rsidRPr="00723AD8">
        <w:rPr>
          <w:b/>
          <w:lang w:val="en-US"/>
        </w:rPr>
        <w:t xml:space="preserve">Figure legend: </w:t>
      </w:r>
      <w:r>
        <w:rPr>
          <w:lang w:val="en-US"/>
        </w:rPr>
        <w:t xml:space="preserve">Left) Scatterplot showing the relation between the </w:t>
      </w:r>
      <w:r w:rsidR="008544AD">
        <w:rPr>
          <w:lang w:val="en-US"/>
        </w:rPr>
        <w:t>occluded inspiration pressure</w:t>
      </w:r>
      <w:r>
        <w:rPr>
          <w:lang w:val="en-US"/>
        </w:rPr>
        <w:t xml:space="preserve"> (Pocc) and total respiratory muscle pressure (Pmus) in the primary cohort. Each dot is a measurement (n = 282). Right) Bland-Altman plot showing the difference between the observed and predicted Pmus on the y-axis versus the observed Pmus on the x-axis. Dotted horizontal lines show the 95%-limits of agreement.</w:t>
      </w:r>
    </w:p>
    <w:p w:rsidR="00777405" w:rsidRDefault="00777405"/>
    <w:sectPr w:rsidR="00777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9D"/>
    <w:rsid w:val="0018049D"/>
    <w:rsid w:val="00777405"/>
    <w:rsid w:val="008544AD"/>
    <w:rsid w:val="00AB47B6"/>
    <w:rsid w:val="00E70E75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CE2A"/>
  <w15:chartTrackingRefBased/>
  <w15:docId w15:val="{A30236C6-4CA1-488F-810D-404F4728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049D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049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18049D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3</cp:revision>
  <dcterms:created xsi:type="dcterms:W3CDTF">2022-11-07T14:56:00Z</dcterms:created>
  <dcterms:modified xsi:type="dcterms:W3CDTF">2022-11-07T14:56:00Z</dcterms:modified>
</cp:coreProperties>
</file>