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16" w:rsidRPr="005C139E" w:rsidRDefault="00BD7A16" w:rsidP="00BD7A16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5C139E">
        <w:rPr>
          <w:rFonts w:asciiTheme="minorHAnsi" w:hAnsiTheme="minorHAnsi" w:cstheme="minorHAnsi"/>
          <w:sz w:val="24"/>
          <w:lang w:val="en-US"/>
        </w:rPr>
        <w:t>Figure E2</w:t>
      </w:r>
    </w:p>
    <w:p w:rsidR="00BD7A16" w:rsidRPr="005C139E" w:rsidRDefault="00BD7A16" w:rsidP="00BD7A16">
      <w:pPr>
        <w:rPr>
          <w:lang w:val="en-US"/>
        </w:rPr>
      </w:pPr>
    </w:p>
    <w:p w:rsidR="00BD7A16" w:rsidRDefault="00BD7A16" w:rsidP="00BD7A1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E11922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0414797D" wp14:editId="20855FEB">
            <wp:extent cx="5011387" cy="4225146"/>
            <wp:effectExtent l="0" t="0" r="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4678" cy="42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922">
        <w:rPr>
          <w:rFonts w:cstheme="minorHAnsi"/>
          <w:sz w:val="24"/>
          <w:szCs w:val="24"/>
          <w:lang w:val="en-US"/>
        </w:rPr>
        <w:t xml:space="preserve"> </w:t>
      </w:r>
    </w:p>
    <w:p w:rsidR="00BD7A16" w:rsidRPr="005C139E" w:rsidRDefault="00BD7A16" w:rsidP="00BD7A1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5C139E">
        <w:rPr>
          <w:rFonts w:cstheme="minorHAnsi"/>
          <w:b/>
          <w:sz w:val="24"/>
          <w:szCs w:val="24"/>
          <w:lang w:val="en-US"/>
        </w:rPr>
        <w:t>Figure legend</w:t>
      </w:r>
      <w:r w:rsidRPr="005C139E">
        <w:rPr>
          <w:rFonts w:cstheme="minorHAnsi"/>
          <w:sz w:val="24"/>
          <w:szCs w:val="24"/>
          <w:lang w:val="en-US"/>
        </w:rPr>
        <w:t xml:space="preserve">: Example of a tracings from a patient with delayed cycling. </w:t>
      </w:r>
      <w:proofErr w:type="spellStart"/>
      <w:r>
        <w:rPr>
          <w:rFonts w:cstheme="minorHAnsi"/>
          <w:sz w:val="24"/>
          <w:szCs w:val="24"/>
          <w:lang w:val="en-US"/>
        </w:rPr>
        <w:t>Linegraphs</w:t>
      </w:r>
      <w:proofErr w:type="spellEnd"/>
      <w:r>
        <w:rPr>
          <w:rFonts w:cstheme="minorHAnsi"/>
          <w:sz w:val="24"/>
          <w:szCs w:val="24"/>
          <w:lang w:val="en-US"/>
        </w:rPr>
        <w:t xml:space="preserve"> showing f</w:t>
      </w:r>
      <w:r w:rsidRPr="005C139E">
        <w:rPr>
          <w:rFonts w:cstheme="minorHAnsi"/>
          <w:sz w:val="24"/>
          <w:szCs w:val="24"/>
          <w:lang w:val="en-US"/>
        </w:rPr>
        <w:t>low, airway opening pressure (</w:t>
      </w:r>
      <w:proofErr w:type="spellStart"/>
      <w:r w:rsidRPr="005C139E">
        <w:rPr>
          <w:rFonts w:cstheme="minorHAnsi"/>
          <w:sz w:val="24"/>
          <w:szCs w:val="24"/>
          <w:lang w:val="en-US"/>
        </w:rPr>
        <w:t>Pao</w:t>
      </w:r>
      <w:proofErr w:type="spellEnd"/>
      <w:r w:rsidRPr="005C139E">
        <w:rPr>
          <w:rFonts w:cstheme="minorHAnsi"/>
          <w:sz w:val="24"/>
          <w:szCs w:val="24"/>
          <w:lang w:val="en-US"/>
        </w:rPr>
        <w:t>), esophageal pressure (Pes), gastric pressure (</w:t>
      </w:r>
      <w:proofErr w:type="spellStart"/>
      <w:r w:rsidRPr="005C139E">
        <w:rPr>
          <w:rFonts w:cstheme="minorHAnsi"/>
          <w:sz w:val="24"/>
          <w:szCs w:val="24"/>
          <w:lang w:val="en-US"/>
        </w:rPr>
        <w:t>Pga</w:t>
      </w:r>
      <w:proofErr w:type="spellEnd"/>
      <w:r w:rsidRPr="005C139E">
        <w:rPr>
          <w:rFonts w:cstheme="minorHAnsi"/>
          <w:sz w:val="24"/>
          <w:szCs w:val="24"/>
          <w:lang w:val="en-US"/>
        </w:rPr>
        <w:t>), transdiaphragmatic pressure (Pdi), and transpulmonary pressure (PL) over time. Shaded areas are the time where</w:t>
      </w:r>
      <w:r>
        <w:rPr>
          <w:rFonts w:cstheme="minorHAnsi"/>
          <w:sz w:val="24"/>
          <w:szCs w:val="24"/>
          <w:lang w:val="en-US"/>
        </w:rPr>
        <w:t xml:space="preserve"> the diaphragm is starting to relax (</w:t>
      </w:r>
      <w:r w:rsidRPr="005C139E">
        <w:rPr>
          <w:rFonts w:cstheme="minorHAnsi"/>
          <w:sz w:val="24"/>
          <w:szCs w:val="24"/>
          <w:lang w:val="en-US"/>
        </w:rPr>
        <w:t>Pdi is decreasing to baseline</w:t>
      </w:r>
      <w:r>
        <w:rPr>
          <w:rFonts w:cstheme="minorHAnsi"/>
          <w:sz w:val="24"/>
          <w:szCs w:val="24"/>
          <w:lang w:val="en-US"/>
        </w:rPr>
        <w:t>)</w:t>
      </w:r>
      <w:r w:rsidRPr="005C139E">
        <w:rPr>
          <w:rFonts w:cstheme="minorHAnsi"/>
          <w:sz w:val="24"/>
          <w:szCs w:val="24"/>
          <w:lang w:val="en-US"/>
        </w:rPr>
        <w:t>. All of the breaths show that the ventilator is still providing inspiratory flow during most of the time where the patient’s diaphragm is relaxing, causing a</w:t>
      </w:r>
      <w:r>
        <w:rPr>
          <w:rFonts w:cstheme="minorHAnsi"/>
          <w:sz w:val="24"/>
          <w:szCs w:val="24"/>
          <w:lang w:val="en-US"/>
        </w:rPr>
        <w:t xml:space="preserve"> s</w:t>
      </w:r>
      <w:r w:rsidRPr="005C139E">
        <w:rPr>
          <w:rFonts w:cstheme="minorHAnsi"/>
          <w:sz w:val="24"/>
          <w:szCs w:val="24"/>
          <w:lang w:val="en-US"/>
        </w:rPr>
        <w:t>harp rise in airway pressure</w:t>
      </w:r>
      <w:r>
        <w:rPr>
          <w:rFonts w:cstheme="minorHAnsi"/>
          <w:sz w:val="24"/>
          <w:szCs w:val="24"/>
          <w:lang w:val="en-US"/>
        </w:rPr>
        <w:t xml:space="preserve"> (3-5 cmH</w:t>
      </w:r>
      <w:r w:rsidRPr="002A1998"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>O) while transpulmonary pressure barely changes (&lt;1 cmH</w:t>
      </w:r>
      <w:r w:rsidRPr="002A1998"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>O)</w:t>
      </w:r>
      <w:r w:rsidRPr="005C139E">
        <w:rPr>
          <w:rFonts w:cstheme="minorHAnsi"/>
          <w:sz w:val="24"/>
          <w:szCs w:val="24"/>
          <w:lang w:val="en-US"/>
        </w:rPr>
        <w:t xml:space="preserve">. </w:t>
      </w:r>
    </w:p>
    <w:p w:rsidR="00777405" w:rsidRPr="00BD7A16" w:rsidRDefault="00777405">
      <w:pPr>
        <w:rPr>
          <w:lang w:val="en-US"/>
        </w:rPr>
      </w:pPr>
      <w:bookmarkStart w:id="0" w:name="_GoBack"/>
      <w:bookmarkEnd w:id="0"/>
    </w:p>
    <w:sectPr w:rsidR="00777405" w:rsidRPr="00BD7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16"/>
    <w:rsid w:val="00777405"/>
    <w:rsid w:val="00BD7A16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D5689-87C4-4F48-94DB-F8AD82E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7A16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D7A1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D7A16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1</cp:revision>
  <dcterms:created xsi:type="dcterms:W3CDTF">2022-09-04T15:18:00Z</dcterms:created>
  <dcterms:modified xsi:type="dcterms:W3CDTF">2022-09-04T15:19:00Z</dcterms:modified>
</cp:coreProperties>
</file>