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77" w:rsidRPr="001D4D87" w:rsidRDefault="00576477" w:rsidP="00576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D4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Supplemental Table 1. </w:t>
      </w:r>
      <w:r w:rsidRPr="001D4D87">
        <w:rPr>
          <w:rFonts w:ascii="Times New Roman" w:eastAsia="Times New Roman" w:hAnsi="Times New Roman" w:cs="Times New Roman"/>
          <w:bCs/>
          <w:color w:val="000000" w:themeColor="text1"/>
        </w:rPr>
        <w:t>E values for categories of race/ethnicity and individual Apfel PONV risk factors.</w:t>
      </w:r>
    </w:p>
    <w:p w:rsidR="00576477" w:rsidRPr="001D4D87" w:rsidRDefault="00576477" w:rsidP="00576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D4D87"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W w:w="999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840"/>
        <w:gridCol w:w="960"/>
        <w:gridCol w:w="2268"/>
        <w:gridCol w:w="2268"/>
      </w:tblGrid>
      <w:tr w:rsidR="00576477" w:rsidRPr="001D4D87" w:rsidTr="002761F2">
        <w:trPr>
          <w:trHeight w:val="84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Covariate from full model predicting primary outcome (Table 2)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aOR/95% CI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P value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 xml:space="preserve">E value and confidence interval </w:t>
            </w:r>
            <w:r w:rsidRPr="001D4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</w:rPr>
              <w:t>(per formula in Table 1 of VanderWeele and Ding 2017)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 xml:space="preserve">Approximate E value and confidence interval </w:t>
            </w:r>
            <w:r w:rsidRPr="001D4D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</w:rPr>
              <w:t>(adjusted for common outcome)</w:t>
            </w:r>
          </w:p>
        </w:tc>
      </w:tr>
      <w:tr w:rsidR="00576477" w:rsidRPr="001D4D87" w:rsidTr="002761F2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  <w:b/>
                <w:bCs/>
              </w:rPr>
              <w:t>Race/Ethnicity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1.00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0.82 (0.81-0.82)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1.74 (CI: 1.74)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1.44 (CI: 1.44)</w:t>
            </w:r>
          </w:p>
        </w:tc>
      </w:tr>
      <w:tr w:rsidR="00576477" w:rsidRPr="001D4D87" w:rsidTr="002761F2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0.87 (0.86-0.88)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1.564 (CI: 1.53)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1.35 (CI: 1.33)</w:t>
            </w:r>
          </w:p>
        </w:tc>
      </w:tr>
      <w:tr w:rsidR="00576477" w:rsidRPr="001D4D87" w:rsidTr="002761F2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0.99 (0.98-1.00)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0.0043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1.111 (CI: 1.00)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1.08 (CI: 1.00)</w:t>
            </w:r>
          </w:p>
        </w:tc>
      </w:tr>
      <w:tr w:rsidR="00576477" w:rsidRPr="001D4D87" w:rsidTr="002761F2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Sex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Female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1.00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Male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0.66 (0.66-0.67)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&lt;.0001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2.399 (CI: 2.35)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1.76 (CI: 1.74)</w:t>
            </w: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History of PONV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1.00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Yes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2.21 (2.19-2.24)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&lt;.0001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3.845 (CI: 3.80)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2.34 (CI: 2.32)</w:t>
            </w: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History of Motion Sickness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1.00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Yes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1.26 (1.23-1.29)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&lt;.0001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1.832 (</w:t>
            </w:r>
            <w:bookmarkStart w:id="0" w:name="_GoBack"/>
            <w:bookmarkEnd w:id="0"/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CI: 1.76)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1.49 (CI: 1.46)</w:t>
            </w: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Postoperative Admission of Opioids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1.00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Yes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1.63 (1.61-1.64)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&lt;.0001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2.643 (CI: 2.60)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1.87 (CI: 1.85)</w:t>
            </w: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  <w:b/>
                <w:bCs/>
              </w:rPr>
              <w:t>Smoking Status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Never smoker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1.00  (reference)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Current smoker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0.93 (0.92-0.94)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1.360 (CI: 1.32)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1.23 (CI: 1.21)</w:t>
            </w:r>
          </w:p>
        </w:tc>
      </w:tr>
      <w:tr w:rsidR="00576477" w:rsidRPr="001D4D87" w:rsidTr="002761F2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Former smoker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0.79 (0.78-0.80)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477" w:rsidRPr="001D4D87" w:rsidRDefault="00576477" w:rsidP="0027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hAnsi="Times New Roman" w:cs="Times New Roman"/>
              </w:rPr>
              <w:t>&lt;.0001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1.846 (CI: 1.81)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77" w:rsidRPr="001D4D87" w:rsidRDefault="00576477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1.50 (CI: 1.48)</w:t>
            </w:r>
          </w:p>
        </w:tc>
      </w:tr>
    </w:tbl>
    <w:p w:rsidR="00B05F90" w:rsidRDefault="008D732A"/>
    <w:sectPr w:rsidR="00B05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576477"/>
    <w:rsid w:val="00756668"/>
    <w:rsid w:val="00810AC6"/>
    <w:rsid w:val="008D732A"/>
    <w:rsid w:val="00E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DECDC-2AA7-4F9D-AFC1-E98190A8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2023-01-22T17:19:00Z</dcterms:created>
  <dcterms:modified xsi:type="dcterms:W3CDTF">2023-01-22T17:19:00Z</dcterms:modified>
</cp:coreProperties>
</file>