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91"/>
        <w:gridCol w:w="1485"/>
        <w:gridCol w:w="2447"/>
        <w:gridCol w:w="1337"/>
      </w:tblGrid>
      <w:tr w:rsidR="00E45EF9" w:rsidRPr="00623008" w14:paraId="18BDCCF2" w14:textId="77777777" w:rsidTr="00E45EF9">
        <w:trPr>
          <w:trHeight w:val="260"/>
        </w:trPr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3DD3" w14:textId="3078454A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>
              <w:rPr>
                <w:rFonts w:ascii="Arial" w:eastAsia="Helvetica Neue" w:hAnsi="Arial" w:cs="Arial"/>
                <w:b/>
                <w:sz w:val="22"/>
                <w:szCs w:val="22"/>
              </w:rPr>
              <w:t>Table S</w:t>
            </w:r>
            <w:r w:rsidR="00C47440">
              <w:rPr>
                <w:rFonts w:ascii="Arial" w:eastAsia="Helvetica Neue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eastAsia="Helvetica Neue" w:hAnsi="Arial" w:cs="Arial"/>
                <w:b/>
                <w:sz w:val="22"/>
                <w:szCs w:val="22"/>
              </w:rPr>
              <w:t xml:space="preserve">: </w:t>
            </w:r>
            <w:r w:rsidRPr="00D32476">
              <w:rPr>
                <w:rFonts w:ascii="Arial" w:eastAsia="Helvetica Neue" w:hAnsi="Arial" w:cs="Arial"/>
                <w:bCs/>
                <w:sz w:val="22"/>
                <w:szCs w:val="22"/>
              </w:rPr>
              <w:t>Multivariable Analysis of Burnout Syndrome</w:t>
            </w:r>
          </w:p>
          <w:p w14:paraId="277915E8" w14:textId="1E0DE3DC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341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45EF9" w:rsidRPr="00623008" w14:paraId="522DE2F0" w14:textId="77777777" w:rsidTr="00E45EF9">
        <w:trPr>
          <w:trHeight w:val="98"/>
        </w:trPr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315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Covariate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814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Adjusted Odds Ratio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0EA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95% Confidence Interval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0DA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P value</w:t>
            </w:r>
          </w:p>
        </w:tc>
      </w:tr>
      <w:tr w:rsidR="00E45EF9" w:rsidRPr="00623008" w14:paraId="74C38209" w14:textId="77777777" w:rsidTr="00E45EF9">
        <w:trPr>
          <w:trHeight w:val="197"/>
        </w:trPr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E33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Time since training complete (years)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4AA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0.96 per year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3BB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(0.95, 0.98)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B5A7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E45EF9" w:rsidRPr="00623008" w14:paraId="21AA2DA7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803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Working 40+ hours per week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9BD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1.52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5DF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(1.04, 2.21)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20D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0.03*</w:t>
            </w:r>
          </w:p>
        </w:tc>
      </w:tr>
      <w:tr w:rsidR="00E45EF9" w:rsidRPr="00623008" w14:paraId="7620E893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2D12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Staffing shortages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D75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2.05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041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(0.78, 1.4)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E97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0.756</w:t>
            </w:r>
          </w:p>
        </w:tc>
      </w:tr>
      <w:tr w:rsidR="00E45EF9" w:rsidRPr="00623008" w14:paraId="34FD023C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47E3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Feeling supported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AC4D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E1D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9CB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  <w:tr w:rsidR="00E45EF9" w:rsidRPr="00623008" w14:paraId="47EDF664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9023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Little to no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6E7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6.29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F70B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(3.81, 10.4)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27B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E45EF9" w:rsidRPr="00623008" w14:paraId="70923FC1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42C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Moderate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AE13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2.07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EA50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(1.22, 3.51)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EFF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0.007*</w:t>
            </w:r>
          </w:p>
        </w:tc>
      </w:tr>
      <w:tr w:rsidR="00E45EF9" w:rsidRPr="00623008" w14:paraId="1DCD6695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CB92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A lot/a great deal of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6EA4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Reference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51C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4FF0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</w:tr>
      <w:tr w:rsidR="00E45EF9" w:rsidRPr="00623008" w14:paraId="40599D41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250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Feeling supported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D257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280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496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  <w:tr w:rsidR="00E45EF9" w:rsidRPr="00623008" w14:paraId="6195735E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A03A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Little to no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B434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1.67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EE47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(1.29, 2.17)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0D41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E45EF9" w:rsidRPr="00623008" w14:paraId="4F4B422A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C79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Moderate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FCD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1.5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D640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(1.16, 1.94)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038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0.002*</w:t>
            </w:r>
          </w:p>
        </w:tc>
      </w:tr>
      <w:tr w:rsidR="00E45EF9" w:rsidRPr="00623008" w14:paraId="4E7337D4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2E7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A lot/a great deal of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193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Reference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381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98A7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</w:tr>
      <w:tr w:rsidR="00E45EF9" w:rsidRPr="00623008" w14:paraId="6BDF339D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8EEB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Caregiving responsibilities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8B1D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1.05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A4C9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(0.81, 1.35)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974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0.698</w:t>
            </w:r>
          </w:p>
        </w:tc>
      </w:tr>
      <w:tr w:rsidR="00E45EF9" w:rsidRPr="00623008" w14:paraId="594828F6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1068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Age &lt; 50 years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6814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0.98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C2A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(0.69, 1.39)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209E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0.898</w:t>
            </w:r>
          </w:p>
        </w:tc>
      </w:tr>
      <w:tr w:rsidR="00E45EF9" w:rsidRPr="00623008" w14:paraId="2B9F1754" w14:textId="77777777" w:rsidTr="00E45EF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3DD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Feel under-represented, ESL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E842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DC74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(0.28, 0.86)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3BFC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0.013*</w:t>
            </w:r>
          </w:p>
        </w:tc>
      </w:tr>
      <w:tr w:rsidR="00E45EF9" w:rsidRPr="00623008" w14:paraId="12DFC1A5" w14:textId="77777777" w:rsidTr="00E45EF9">
        <w:trPr>
          <w:trHeight w:val="2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B0C2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Variables with P&lt;0.05 on univariate analysis were included in the multivariable model.</w:t>
            </w:r>
          </w:p>
        </w:tc>
      </w:tr>
      <w:tr w:rsidR="00E45EF9" w:rsidRPr="00623008" w14:paraId="5E3F5D4C" w14:textId="77777777" w:rsidTr="00E45EF9">
        <w:trPr>
          <w:trHeight w:val="5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8F24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*Statistically significant.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1466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48FF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4477" w14:textId="77777777" w:rsidR="00E45EF9" w:rsidRPr="00623008" w:rsidRDefault="00E45EF9" w:rsidP="00E45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</w:tbl>
    <w:p w14:paraId="56EBAF42" w14:textId="77777777" w:rsidR="005B3D81" w:rsidRDefault="005B3D81"/>
    <w:sectPr w:rsidR="005B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F9"/>
    <w:rsid w:val="005B3D81"/>
    <w:rsid w:val="006729AB"/>
    <w:rsid w:val="00C47440"/>
    <w:rsid w:val="00D32476"/>
    <w:rsid w:val="00E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4252C"/>
  <w15:chartTrackingRefBased/>
  <w15:docId w15:val="{A9720B39-F94C-C741-A11C-A068A8CF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EF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Amy Vinson</cp:lastModifiedBy>
  <cp:revision>3</cp:revision>
  <dcterms:created xsi:type="dcterms:W3CDTF">2023-09-06T13:52:00Z</dcterms:created>
  <dcterms:modified xsi:type="dcterms:W3CDTF">2023-09-06T17:05:00Z</dcterms:modified>
</cp:coreProperties>
</file>