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4FF39" w14:textId="77777777" w:rsidR="002B6EA6" w:rsidRPr="00AD5C4B" w:rsidRDefault="002B6EA6" w:rsidP="00AD5C4B">
      <w:pPr>
        <w:pStyle w:val="TableTitle"/>
        <w:ind w:left="-900"/>
      </w:pPr>
      <w:r w:rsidRPr="00AD5C4B">
        <w:rPr>
          <w:b/>
        </w:rPr>
        <w:t>Supplemental Table 5.</w:t>
      </w:r>
      <w:r w:rsidRPr="00AD5C4B">
        <w:t xml:space="preserve"> Properties of the key instruments reviewed by the Sexual Function in Men workgroup, with references</w:t>
      </w:r>
    </w:p>
    <w:tbl>
      <w:tblPr>
        <w:tblStyle w:val="GridTable1Light1"/>
        <w:tblW w:w="14783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748"/>
        <w:gridCol w:w="2223"/>
        <w:gridCol w:w="1652"/>
        <w:gridCol w:w="1534"/>
        <w:gridCol w:w="1753"/>
        <w:gridCol w:w="1440"/>
        <w:gridCol w:w="1350"/>
        <w:gridCol w:w="113"/>
        <w:gridCol w:w="1392"/>
        <w:gridCol w:w="138"/>
        <w:gridCol w:w="1440"/>
      </w:tblGrid>
      <w:tr w:rsidR="002B6EA6" w:rsidRPr="00AD5C4B" w14:paraId="339A2057" w14:textId="77777777" w:rsidTr="00DA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9D9D9" w:themeFill="background1" w:themeFillShade="D9"/>
          </w:tcPr>
          <w:p w14:paraId="523F2AEE" w14:textId="61736899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</w:pPr>
            <w:r w:rsidRPr="00AD5C4B">
              <w:t>Instrument Name</w:t>
            </w:r>
          </w:p>
        </w:tc>
        <w:tc>
          <w:tcPr>
            <w:tcW w:w="2223" w:type="dxa"/>
          </w:tcPr>
          <w:p w14:paraId="5C5ECA32" w14:textId="5274486A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Golombok Rust Inventory of Sexual Satisfaction (GRISS)</w:t>
            </w:r>
            <w:r w:rsidRPr="00AD5C4B">
              <w:rPr>
                <w:vertAlign w:val="superscript"/>
              </w:rPr>
              <w:t>1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3B7FC2EC" w14:textId="56A518F8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International Index of Erectile Function (IIEF)</w:t>
            </w:r>
            <w:r w:rsidRPr="00AD5C4B">
              <w:rPr>
                <w:vertAlign w:val="superscript"/>
              </w:rPr>
              <w:t>2</w:t>
            </w:r>
          </w:p>
        </w:tc>
        <w:tc>
          <w:tcPr>
            <w:tcW w:w="1534" w:type="dxa"/>
          </w:tcPr>
          <w:p w14:paraId="2F659AA6" w14:textId="1C59BFB7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Sexual Health Inventory for Men (SHIM)/ (IIEF5)</w:t>
            </w:r>
            <w:r w:rsidRPr="00AD5C4B">
              <w:rPr>
                <w:vertAlign w:val="superscript"/>
              </w:rPr>
              <w:t>3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67EA8DA5" w14:textId="4EA16CC8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Male Sexual Health Questionnaire (MSHQ)</w:t>
            </w:r>
            <w:r w:rsidRPr="00AD5C4B">
              <w:rPr>
                <w:vertAlign w:val="superscript"/>
              </w:rPr>
              <w:t>4</w:t>
            </w:r>
          </w:p>
        </w:tc>
        <w:tc>
          <w:tcPr>
            <w:tcW w:w="1440" w:type="dxa"/>
          </w:tcPr>
          <w:p w14:paraId="2C48EDC0" w14:textId="7666C43A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Premature Ejaculation Profile (PEP)</w:t>
            </w:r>
            <w:r w:rsidRPr="00AD5C4B">
              <w:rPr>
                <w:vertAlign w:val="superscript"/>
              </w:rPr>
              <w:t>5</w:t>
            </w:r>
          </w:p>
        </w:tc>
        <w:tc>
          <w:tcPr>
            <w:tcW w:w="1463" w:type="dxa"/>
            <w:gridSpan w:val="2"/>
            <w:shd w:val="clear" w:color="auto" w:fill="D9D9D9" w:themeFill="background1" w:themeFillShade="D9"/>
          </w:tcPr>
          <w:p w14:paraId="04D5AD6E" w14:textId="10F3B77E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Index of Premature Ejaculation (IPE)</w:t>
            </w:r>
            <w:r w:rsidRPr="00AD5C4B">
              <w:rPr>
                <w:vertAlign w:val="superscript"/>
              </w:rPr>
              <w:t>6</w:t>
            </w:r>
          </w:p>
        </w:tc>
        <w:tc>
          <w:tcPr>
            <w:tcW w:w="1530" w:type="dxa"/>
            <w:gridSpan w:val="2"/>
          </w:tcPr>
          <w:p w14:paraId="146AFDCD" w14:textId="657F6DA0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Premature Ejaculation Diagnostic Tool (PEDT)</w:t>
            </w:r>
            <w:r w:rsidRPr="00AD5C4B">
              <w:rPr>
                <w:vertAlign w:val="superscript"/>
              </w:rPr>
              <w:t>7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79754B9" w14:textId="42606D8D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Treatment Satisfaction Scale (TSS)</w:t>
            </w:r>
            <w:r w:rsidRPr="00AD5C4B">
              <w:rPr>
                <w:vertAlign w:val="superscript"/>
              </w:rPr>
              <w:t>8,9</w:t>
            </w:r>
          </w:p>
        </w:tc>
      </w:tr>
      <w:tr w:rsidR="002B6EA6" w:rsidRPr="00AD5C4B" w14:paraId="17FACE22" w14:textId="77777777" w:rsidTr="00DA569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9D9D9" w:themeFill="background1" w:themeFillShade="D9"/>
          </w:tcPr>
          <w:p w14:paraId="3AD768FF" w14:textId="6BBBBC34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Author</w:t>
            </w:r>
          </w:p>
        </w:tc>
        <w:tc>
          <w:tcPr>
            <w:tcW w:w="2223" w:type="dxa"/>
          </w:tcPr>
          <w:p w14:paraId="74E3CBBC" w14:textId="54C5BD6B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Golombok., Rust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620BE7FA" w14:textId="537016D6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Rosen</w:t>
            </w:r>
          </w:p>
        </w:tc>
        <w:tc>
          <w:tcPr>
            <w:tcW w:w="1534" w:type="dxa"/>
          </w:tcPr>
          <w:p w14:paraId="7DCF453F" w14:textId="66ED980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Rosen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13A08384" w14:textId="11E5E7C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Rosen</w:t>
            </w:r>
          </w:p>
        </w:tc>
        <w:tc>
          <w:tcPr>
            <w:tcW w:w="1440" w:type="dxa"/>
          </w:tcPr>
          <w:p w14:paraId="0FE21BB9" w14:textId="1985821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Patrick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04E4798" w14:textId="76CFD271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Althof</w:t>
            </w:r>
          </w:p>
        </w:tc>
        <w:tc>
          <w:tcPr>
            <w:tcW w:w="1505" w:type="dxa"/>
            <w:gridSpan w:val="2"/>
          </w:tcPr>
          <w:p w14:paraId="061D85B0" w14:textId="234701FE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Symonds</w:t>
            </w:r>
          </w:p>
        </w:tc>
        <w:tc>
          <w:tcPr>
            <w:tcW w:w="1578" w:type="dxa"/>
            <w:gridSpan w:val="2"/>
            <w:shd w:val="clear" w:color="auto" w:fill="D9D9D9" w:themeFill="background1" w:themeFillShade="D9"/>
          </w:tcPr>
          <w:p w14:paraId="359E60F8" w14:textId="0217689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Kubin</w:t>
            </w:r>
          </w:p>
        </w:tc>
      </w:tr>
      <w:tr w:rsidR="002B6EA6" w:rsidRPr="00AD5C4B" w14:paraId="7F114F71" w14:textId="77777777" w:rsidTr="00DA569F">
        <w:trPr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9D9D9" w:themeFill="background1" w:themeFillShade="D9"/>
          </w:tcPr>
          <w:p w14:paraId="0BC29F22" w14:textId="172F019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# of questions</w:t>
            </w:r>
          </w:p>
        </w:tc>
        <w:tc>
          <w:tcPr>
            <w:tcW w:w="2223" w:type="dxa"/>
          </w:tcPr>
          <w:p w14:paraId="445F9858" w14:textId="6403882D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56 (28 for men)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22643C44" w14:textId="5F0E09F5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15</w:t>
            </w:r>
          </w:p>
        </w:tc>
        <w:tc>
          <w:tcPr>
            <w:tcW w:w="1534" w:type="dxa"/>
          </w:tcPr>
          <w:p w14:paraId="7A68BD70" w14:textId="0D08D160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5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1F386F7F" w14:textId="495E78B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25</w:t>
            </w:r>
          </w:p>
        </w:tc>
        <w:tc>
          <w:tcPr>
            <w:tcW w:w="1440" w:type="dxa"/>
          </w:tcPr>
          <w:p w14:paraId="531A0DB6" w14:textId="5E84CB06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4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98CF043" w14:textId="7B29C4C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10</w:t>
            </w:r>
          </w:p>
        </w:tc>
        <w:tc>
          <w:tcPr>
            <w:tcW w:w="1505" w:type="dxa"/>
            <w:gridSpan w:val="2"/>
          </w:tcPr>
          <w:p w14:paraId="1EE9F875" w14:textId="16DD7E8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5</w:t>
            </w:r>
          </w:p>
        </w:tc>
        <w:tc>
          <w:tcPr>
            <w:tcW w:w="1578" w:type="dxa"/>
            <w:gridSpan w:val="2"/>
            <w:shd w:val="clear" w:color="auto" w:fill="D9D9D9" w:themeFill="background1" w:themeFillShade="D9"/>
          </w:tcPr>
          <w:p w14:paraId="10ED6A3D" w14:textId="1AC08AB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24 – 37 (4 modules)… (24) OR (31) OR (30) OR (37)</w:t>
            </w:r>
          </w:p>
        </w:tc>
      </w:tr>
      <w:tr w:rsidR="002B6EA6" w:rsidRPr="00AD5C4B" w14:paraId="0E114A75" w14:textId="77777777" w:rsidTr="00DA569F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9D9D9" w:themeFill="background1" w:themeFillShade="D9"/>
          </w:tcPr>
          <w:p w14:paraId="5621A579" w14:textId="1956EBA4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# of domains</w:t>
            </w:r>
          </w:p>
        </w:tc>
        <w:tc>
          <w:tcPr>
            <w:tcW w:w="2223" w:type="dxa"/>
          </w:tcPr>
          <w:p w14:paraId="63D603DF" w14:textId="765D84A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12 (7 for men)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245F77F3" w14:textId="225F3F4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5</w:t>
            </w:r>
          </w:p>
        </w:tc>
        <w:tc>
          <w:tcPr>
            <w:tcW w:w="1534" w:type="dxa"/>
          </w:tcPr>
          <w:p w14:paraId="7D897B5E" w14:textId="5D4513B5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2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1E4EBA0A" w14:textId="2ACF650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3</w:t>
            </w:r>
          </w:p>
        </w:tc>
        <w:tc>
          <w:tcPr>
            <w:tcW w:w="1440" w:type="dxa"/>
          </w:tcPr>
          <w:p w14:paraId="4D43D2E5" w14:textId="7BB1DF27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4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DFE7D0C" w14:textId="08C2AB75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3</w:t>
            </w:r>
          </w:p>
        </w:tc>
        <w:tc>
          <w:tcPr>
            <w:tcW w:w="1505" w:type="dxa"/>
            <w:gridSpan w:val="2"/>
          </w:tcPr>
          <w:p w14:paraId="671017BD" w14:textId="3F2C5669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5</w:t>
            </w:r>
          </w:p>
        </w:tc>
        <w:tc>
          <w:tcPr>
            <w:tcW w:w="1578" w:type="dxa"/>
            <w:gridSpan w:val="2"/>
            <w:shd w:val="clear" w:color="auto" w:fill="D9D9D9" w:themeFill="background1" w:themeFillShade="D9"/>
          </w:tcPr>
          <w:p w14:paraId="6F6B9A74" w14:textId="1D3CDCB0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6</w:t>
            </w:r>
          </w:p>
        </w:tc>
      </w:tr>
      <w:tr w:rsidR="002B6EA6" w:rsidRPr="00AD5C4B" w14:paraId="7CD162F3" w14:textId="77777777" w:rsidTr="00DA569F">
        <w:trPr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9D9D9" w:themeFill="background1" w:themeFillShade="D9"/>
          </w:tcPr>
          <w:p w14:paraId="486216C9" w14:textId="2E27E02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Name of domains</w:t>
            </w:r>
          </w:p>
        </w:tc>
        <w:tc>
          <w:tcPr>
            <w:tcW w:w="2223" w:type="dxa"/>
          </w:tcPr>
          <w:p w14:paraId="76110445" w14:textId="3A767855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Premature Ejaculation, Impotence, Avoidance, Nonsensuality, Dissatisfaction, Frequency of sexual contact, Noncommunication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05DDB073" w14:textId="03CA245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Erectile function, orgasmic function, sexual desire, sexual satisfaction, and overall satisfaction</w:t>
            </w:r>
          </w:p>
        </w:tc>
        <w:tc>
          <w:tcPr>
            <w:tcW w:w="1534" w:type="dxa"/>
          </w:tcPr>
          <w:p w14:paraId="24C6D61D" w14:textId="3E625CF5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Erectile function, and intercourse satistfaction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7B10E20F" w14:textId="2CFC0FD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Ejaculation, erection, and sexual satisfaction</w:t>
            </w:r>
          </w:p>
        </w:tc>
        <w:tc>
          <w:tcPr>
            <w:tcW w:w="1440" w:type="dxa"/>
          </w:tcPr>
          <w:p w14:paraId="51BD5D3F" w14:textId="09FEDAC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Perceived control over ejaculation, satisfaction with sexual intercourse, personal distress related to ejaculation, interpersonal distress related to ejaculation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8AF2734" w14:textId="4759564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Control, sexual satisfaction, and distress</w:t>
            </w:r>
          </w:p>
        </w:tc>
        <w:tc>
          <w:tcPr>
            <w:tcW w:w="1505" w:type="dxa"/>
            <w:gridSpan w:val="2"/>
          </w:tcPr>
          <w:p w14:paraId="227FF69F" w14:textId="3A095C1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Lack of control, frequency, minimal stimulation, distress, and interpersonal difficulty</w:t>
            </w:r>
          </w:p>
        </w:tc>
        <w:tc>
          <w:tcPr>
            <w:tcW w:w="1578" w:type="dxa"/>
            <w:gridSpan w:val="2"/>
            <w:shd w:val="clear" w:color="auto" w:fill="D9D9D9" w:themeFill="background1" w:themeFillShade="D9"/>
          </w:tcPr>
          <w:p w14:paraId="2224E77D" w14:textId="762E003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spontaneity, quality of erection, quality of ejaculation, quality of orgasm, sexual pleasure, and confidence</w:t>
            </w:r>
          </w:p>
        </w:tc>
      </w:tr>
      <w:tr w:rsidR="002B6EA6" w:rsidRPr="00AD5C4B" w14:paraId="0A3D997D" w14:textId="77777777" w:rsidTr="00DA569F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9D9D9" w:themeFill="background1" w:themeFillShade="D9"/>
          </w:tcPr>
          <w:p w14:paraId="07CDFB7E" w14:textId="28F67E79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lastRenderedPageBreak/>
              <w:t>Can each domain be scored independently</w:t>
            </w:r>
          </w:p>
        </w:tc>
        <w:tc>
          <w:tcPr>
            <w:tcW w:w="2223" w:type="dxa"/>
          </w:tcPr>
          <w:p w14:paraId="0435C3F4" w14:textId="5598D1E9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1DAB1D71" w14:textId="1D0B854B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534" w:type="dxa"/>
          </w:tcPr>
          <w:p w14:paraId="48953B90" w14:textId="684A2894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201AD00B" w14:textId="132F3AE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440" w:type="dxa"/>
          </w:tcPr>
          <w:p w14:paraId="3FABE979" w14:textId="065D7B41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12898A1" w14:textId="28B560FE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Unclear</w:t>
            </w:r>
          </w:p>
        </w:tc>
        <w:tc>
          <w:tcPr>
            <w:tcW w:w="1505" w:type="dxa"/>
            <w:gridSpan w:val="2"/>
          </w:tcPr>
          <w:p w14:paraId="4D7431E1" w14:textId="4DFE6985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Unclear</w:t>
            </w:r>
          </w:p>
        </w:tc>
        <w:tc>
          <w:tcPr>
            <w:tcW w:w="1578" w:type="dxa"/>
            <w:gridSpan w:val="2"/>
            <w:shd w:val="clear" w:color="auto" w:fill="D9D9D9" w:themeFill="background1" w:themeFillShade="D9"/>
          </w:tcPr>
          <w:p w14:paraId="7DAA52F6" w14:textId="2CC85FD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Unclear</w:t>
            </w:r>
          </w:p>
        </w:tc>
      </w:tr>
      <w:tr w:rsidR="002B6EA6" w:rsidRPr="00AD5C4B" w14:paraId="62F264E2" w14:textId="77777777" w:rsidTr="00DA569F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9D9D9" w:themeFill="background1" w:themeFillShade="D9"/>
          </w:tcPr>
          <w:p w14:paraId="7835F619" w14:textId="7AD6CB0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Validity tested?</w:t>
            </w:r>
          </w:p>
        </w:tc>
        <w:tc>
          <w:tcPr>
            <w:tcW w:w="2223" w:type="dxa"/>
          </w:tcPr>
          <w:p w14:paraId="492F04EF" w14:textId="7DB63B9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2BDD1560" w14:textId="73D307F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534" w:type="dxa"/>
          </w:tcPr>
          <w:p w14:paraId="5B89C177" w14:textId="3F87706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4ECFD7E8" w14:textId="7E1CCD4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440" w:type="dxa"/>
          </w:tcPr>
          <w:p w14:paraId="169ACBC8" w14:textId="03AEF994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4B886BBB" w14:textId="41F30C5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505" w:type="dxa"/>
            <w:gridSpan w:val="2"/>
          </w:tcPr>
          <w:p w14:paraId="4B99C7FD" w14:textId="2F7411D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578" w:type="dxa"/>
            <w:gridSpan w:val="2"/>
            <w:shd w:val="clear" w:color="auto" w:fill="D9D9D9" w:themeFill="background1" w:themeFillShade="D9"/>
          </w:tcPr>
          <w:p w14:paraId="659A13B1" w14:textId="7B1C18F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</w:tr>
      <w:tr w:rsidR="002B6EA6" w:rsidRPr="00AD5C4B" w14:paraId="69CE332C" w14:textId="77777777" w:rsidTr="00DA569F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9D9D9" w:themeFill="background1" w:themeFillShade="D9"/>
          </w:tcPr>
          <w:p w14:paraId="08152E69" w14:textId="678B3AC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Reliability Tested?</w:t>
            </w:r>
          </w:p>
        </w:tc>
        <w:tc>
          <w:tcPr>
            <w:tcW w:w="2223" w:type="dxa"/>
          </w:tcPr>
          <w:p w14:paraId="2FA232BC" w14:textId="480596C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7C811FCC" w14:textId="1B4DA085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534" w:type="dxa"/>
          </w:tcPr>
          <w:p w14:paraId="00ADDC95" w14:textId="30DF42B4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28F40331" w14:textId="2582705E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440" w:type="dxa"/>
          </w:tcPr>
          <w:p w14:paraId="342B3815" w14:textId="7740907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9135554" w14:textId="615B02A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505" w:type="dxa"/>
            <w:gridSpan w:val="2"/>
          </w:tcPr>
          <w:p w14:paraId="75BD7BF3" w14:textId="4B4DAE1E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578" w:type="dxa"/>
            <w:gridSpan w:val="2"/>
            <w:shd w:val="clear" w:color="auto" w:fill="D9D9D9" w:themeFill="background1" w:themeFillShade="D9"/>
          </w:tcPr>
          <w:p w14:paraId="01490840" w14:textId="7DC2169E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</w:tr>
      <w:tr w:rsidR="002B6EA6" w:rsidRPr="00AD5C4B" w14:paraId="79CC7E1E" w14:textId="77777777" w:rsidTr="00DA569F">
        <w:trPr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shd w:val="clear" w:color="auto" w:fill="D9D9D9" w:themeFill="background1" w:themeFillShade="D9"/>
          </w:tcPr>
          <w:p w14:paraId="268E1A78" w14:textId="6000B24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How many Google Scholar citations?</w:t>
            </w:r>
          </w:p>
        </w:tc>
        <w:tc>
          <w:tcPr>
            <w:tcW w:w="2223" w:type="dxa"/>
          </w:tcPr>
          <w:p w14:paraId="349A39B9" w14:textId="4ABB886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395 (8/30/2018)</w:t>
            </w:r>
          </w:p>
        </w:tc>
        <w:tc>
          <w:tcPr>
            <w:tcW w:w="1652" w:type="dxa"/>
            <w:shd w:val="clear" w:color="auto" w:fill="D9D9D9" w:themeFill="background1" w:themeFillShade="D9"/>
          </w:tcPr>
          <w:p w14:paraId="1BA536AA" w14:textId="454E59CD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4551 (8/30/2018)</w:t>
            </w:r>
          </w:p>
        </w:tc>
        <w:tc>
          <w:tcPr>
            <w:tcW w:w="1534" w:type="dxa"/>
          </w:tcPr>
          <w:p w14:paraId="2C2EE409" w14:textId="753E105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2085 (8/30/2018)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1DEF03AA" w14:textId="74F79DD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172 (8/30/2018)</w:t>
            </w:r>
          </w:p>
        </w:tc>
        <w:tc>
          <w:tcPr>
            <w:tcW w:w="1440" w:type="dxa"/>
          </w:tcPr>
          <w:p w14:paraId="756C54CA" w14:textId="0B4C936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114 (8/30/2018)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7FDC6E3" w14:textId="6492F1D0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159 (8/30/2018)</w:t>
            </w:r>
          </w:p>
        </w:tc>
        <w:tc>
          <w:tcPr>
            <w:tcW w:w="1505" w:type="dxa"/>
            <w:gridSpan w:val="2"/>
          </w:tcPr>
          <w:p w14:paraId="3DC3D5E5" w14:textId="5E7BEF34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114 (8/30/2018)</w:t>
            </w:r>
          </w:p>
        </w:tc>
        <w:tc>
          <w:tcPr>
            <w:tcW w:w="1578" w:type="dxa"/>
            <w:gridSpan w:val="2"/>
            <w:shd w:val="clear" w:color="auto" w:fill="D9D9D9" w:themeFill="background1" w:themeFillShade="D9"/>
          </w:tcPr>
          <w:p w14:paraId="1CF18D75" w14:textId="4B599F0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28 (8/30/2018)</w:t>
            </w:r>
          </w:p>
        </w:tc>
      </w:tr>
    </w:tbl>
    <w:p w14:paraId="22599510" w14:textId="77777777" w:rsidR="002B6EA6" w:rsidRPr="00AD5C4B" w:rsidRDefault="002B6EA6" w:rsidP="00AD5C4B">
      <w:pPr>
        <w:autoSpaceDE w:val="0"/>
        <w:autoSpaceDN w:val="0"/>
        <w:adjustRightInd w:val="0"/>
        <w:spacing w:after="200" w:line="276" w:lineRule="auto"/>
      </w:pPr>
    </w:p>
    <w:tbl>
      <w:tblPr>
        <w:tblStyle w:val="GridTable1Light2"/>
        <w:tblW w:w="15660" w:type="dxa"/>
        <w:tblLayout w:type="fixed"/>
        <w:tblLook w:val="04A0" w:firstRow="1" w:lastRow="0" w:firstColumn="1" w:lastColumn="0" w:noHBand="0" w:noVBand="1"/>
      </w:tblPr>
      <w:tblGrid>
        <w:gridCol w:w="1910"/>
        <w:gridCol w:w="1910"/>
        <w:gridCol w:w="1650"/>
        <w:gridCol w:w="1635"/>
        <w:gridCol w:w="1805"/>
        <w:gridCol w:w="1350"/>
        <w:gridCol w:w="1435"/>
        <w:gridCol w:w="1242"/>
        <w:gridCol w:w="1278"/>
        <w:gridCol w:w="1445"/>
      </w:tblGrid>
      <w:tr w:rsidR="002B6EA6" w:rsidRPr="00AD5C4B" w14:paraId="45D9F1E0" w14:textId="77777777" w:rsidTr="00915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751C697B" w14:textId="66290E9A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</w:pPr>
            <w:r w:rsidRPr="00AD5C4B">
              <w:t>Instrument Name</w:t>
            </w:r>
          </w:p>
        </w:tc>
        <w:tc>
          <w:tcPr>
            <w:tcW w:w="1910" w:type="dxa"/>
            <w:shd w:val="clear" w:color="auto" w:fill="FFFFFF" w:themeFill="background1"/>
          </w:tcPr>
          <w:p w14:paraId="5E078C8B" w14:textId="352498FF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Erectile Dysfunction Inventory for Treatment and Satisfaction (EDITS)</w:t>
            </w:r>
            <w:r w:rsidRPr="00AD5C4B">
              <w:rPr>
                <w:vertAlign w:val="superscript"/>
              </w:rPr>
              <w:t>10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62A789E2" w14:textId="59CE58D2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Psychological and Interpersonal Relationship Scale (PAIRS)</w:t>
            </w:r>
            <w:r w:rsidRPr="00AD5C4B">
              <w:rPr>
                <w:vertAlign w:val="superscript"/>
              </w:rPr>
              <w:t>11,12</w:t>
            </w:r>
          </w:p>
        </w:tc>
        <w:tc>
          <w:tcPr>
            <w:tcW w:w="1635" w:type="dxa"/>
            <w:shd w:val="clear" w:color="auto" w:fill="FFFFFF" w:themeFill="background1"/>
          </w:tcPr>
          <w:p w14:paraId="506197B0" w14:textId="456A839C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Sexual Life Quality Questionnaire (SLQQ)</w:t>
            </w:r>
            <w:r w:rsidRPr="00AD5C4B">
              <w:rPr>
                <w:vertAlign w:val="superscript"/>
              </w:rPr>
              <w:t>13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4B052D0E" w14:textId="0C09D543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Self-Esteem and Relationship Questionnaire (SEAR)</w:t>
            </w:r>
            <w:r w:rsidRPr="00AD5C4B">
              <w:rPr>
                <w:vertAlign w:val="superscript"/>
              </w:rPr>
              <w:t>14</w:t>
            </w:r>
          </w:p>
        </w:tc>
        <w:tc>
          <w:tcPr>
            <w:tcW w:w="1350" w:type="dxa"/>
            <w:shd w:val="clear" w:color="auto" w:fill="FFFFFF" w:themeFill="background1"/>
          </w:tcPr>
          <w:p w14:paraId="209E3E11" w14:textId="65649645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Sexual Quality of Life: Male (SQOL-M)</w:t>
            </w:r>
            <w:r w:rsidRPr="00AD5C4B">
              <w:rPr>
                <w:vertAlign w:val="superscript"/>
              </w:rPr>
              <w:t>15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71BFCCB1" w14:textId="145AB334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Expanded Prostate Cancer Index Composite (EPIC)</w:t>
            </w:r>
            <w:r w:rsidRPr="00AD5C4B">
              <w:rPr>
                <w:vertAlign w:val="superscript"/>
              </w:rPr>
              <w:t>16</w:t>
            </w:r>
          </w:p>
        </w:tc>
        <w:tc>
          <w:tcPr>
            <w:tcW w:w="1242" w:type="dxa"/>
            <w:shd w:val="clear" w:color="auto" w:fill="FFFFFF" w:themeFill="background1"/>
          </w:tcPr>
          <w:p w14:paraId="661C9D2E" w14:textId="34DF0A17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Erectile Hardness Scale (EHS)</w:t>
            </w:r>
            <w:r w:rsidRPr="00AD5C4B">
              <w:rPr>
                <w:vertAlign w:val="superscript"/>
              </w:rPr>
              <w:t>17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72C6E9B7" w14:textId="48A0CA10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Erection Fullness Scale (% fullness)</w:t>
            </w:r>
            <w:r w:rsidRPr="00AD5C4B">
              <w:rPr>
                <w:vertAlign w:val="superscript"/>
              </w:rPr>
              <w:t>18</w:t>
            </w:r>
          </w:p>
        </w:tc>
        <w:tc>
          <w:tcPr>
            <w:tcW w:w="1445" w:type="dxa"/>
            <w:shd w:val="clear" w:color="auto" w:fill="FFFFFF" w:themeFill="background1"/>
          </w:tcPr>
          <w:p w14:paraId="540102EC" w14:textId="2E342A68" w:rsidR="002B6EA6" w:rsidRPr="00AD5C4B" w:rsidRDefault="002B6EA6" w:rsidP="00AD5C4B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PROMIS Sexual Function and Satisfaction Measure</w:t>
            </w:r>
            <w:r w:rsidRPr="00AD5C4B">
              <w:rPr>
                <w:vertAlign w:val="superscript"/>
              </w:rPr>
              <w:t>19</w:t>
            </w:r>
          </w:p>
        </w:tc>
      </w:tr>
      <w:tr w:rsidR="002B6EA6" w:rsidRPr="00AD5C4B" w14:paraId="237BBBDE" w14:textId="77777777" w:rsidTr="0091548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5520E58E" w14:textId="09C984C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Author</w:t>
            </w:r>
          </w:p>
        </w:tc>
        <w:tc>
          <w:tcPr>
            <w:tcW w:w="1910" w:type="dxa"/>
            <w:shd w:val="clear" w:color="auto" w:fill="FFFFFF" w:themeFill="background1"/>
          </w:tcPr>
          <w:p w14:paraId="6A1367DA" w14:textId="2A8A7C24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Althof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05840C49" w14:textId="3441377B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Swindle</w:t>
            </w:r>
          </w:p>
        </w:tc>
        <w:tc>
          <w:tcPr>
            <w:tcW w:w="1635" w:type="dxa"/>
            <w:shd w:val="clear" w:color="auto" w:fill="FFFFFF" w:themeFill="background1"/>
          </w:tcPr>
          <w:p w14:paraId="35D80A30" w14:textId="0AEC9BF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Woodward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3C0B99B9" w14:textId="0A19A6F0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Cappelleri</w:t>
            </w:r>
          </w:p>
        </w:tc>
        <w:tc>
          <w:tcPr>
            <w:tcW w:w="1350" w:type="dxa"/>
            <w:shd w:val="clear" w:color="auto" w:fill="FFFFFF" w:themeFill="background1"/>
          </w:tcPr>
          <w:p w14:paraId="24151039" w14:textId="680BE7B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Abraham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571C0F28" w14:textId="32DF19F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Wei, Litwin</w:t>
            </w:r>
          </w:p>
        </w:tc>
        <w:tc>
          <w:tcPr>
            <w:tcW w:w="1242" w:type="dxa"/>
            <w:shd w:val="clear" w:color="auto" w:fill="FFFFFF" w:themeFill="background1"/>
          </w:tcPr>
          <w:p w14:paraId="6A7E5110" w14:textId="3DEBDF41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Mulhall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0AF8C35C" w14:textId="3B25E9AD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Huynh</w:t>
            </w:r>
          </w:p>
        </w:tc>
        <w:tc>
          <w:tcPr>
            <w:tcW w:w="1445" w:type="dxa"/>
            <w:shd w:val="clear" w:color="auto" w:fill="FFFFFF" w:themeFill="background1"/>
          </w:tcPr>
          <w:p w14:paraId="046B4D28" w14:textId="2E08E51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Weinfurt</w:t>
            </w:r>
          </w:p>
        </w:tc>
      </w:tr>
      <w:tr w:rsidR="002B6EA6" w:rsidRPr="00AD5C4B" w14:paraId="657C492C" w14:textId="77777777" w:rsidTr="00915482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5CE3004C" w14:textId="0CD3EDE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# of questions</w:t>
            </w:r>
          </w:p>
        </w:tc>
        <w:tc>
          <w:tcPr>
            <w:tcW w:w="1910" w:type="dxa"/>
            <w:shd w:val="clear" w:color="auto" w:fill="FFFFFF" w:themeFill="background1"/>
          </w:tcPr>
          <w:p w14:paraId="0B8F5CD9" w14:textId="13503297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11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15E9A044" w14:textId="244A910D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23</w:t>
            </w:r>
          </w:p>
        </w:tc>
        <w:tc>
          <w:tcPr>
            <w:tcW w:w="1635" w:type="dxa"/>
            <w:shd w:val="clear" w:color="auto" w:fill="FFFFFF" w:themeFill="background1"/>
          </w:tcPr>
          <w:p w14:paraId="3EB6035B" w14:textId="3259BEFD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16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67AB8BCE" w14:textId="41454B2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14</w:t>
            </w:r>
          </w:p>
        </w:tc>
        <w:tc>
          <w:tcPr>
            <w:tcW w:w="1350" w:type="dxa"/>
            <w:shd w:val="clear" w:color="auto" w:fill="FFFFFF" w:themeFill="background1"/>
          </w:tcPr>
          <w:p w14:paraId="3B1F3E32" w14:textId="0DE4ECB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11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38A1CE45" w14:textId="3AE4AB91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50 (13 focused on sexual health)</w:t>
            </w:r>
          </w:p>
        </w:tc>
        <w:tc>
          <w:tcPr>
            <w:tcW w:w="1242" w:type="dxa"/>
            <w:shd w:val="clear" w:color="auto" w:fill="FFFFFF" w:themeFill="background1"/>
          </w:tcPr>
          <w:p w14:paraId="3272F932" w14:textId="5BC2A3E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7FCEBB9E" w14:textId="2957809B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</w:t>
            </w:r>
          </w:p>
        </w:tc>
        <w:tc>
          <w:tcPr>
            <w:tcW w:w="1445" w:type="dxa"/>
            <w:shd w:val="clear" w:color="auto" w:fill="FFFFFF" w:themeFill="background1"/>
          </w:tcPr>
          <w:p w14:paraId="39008F0A" w14:textId="1AF20421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56 (31 for men)</w:t>
            </w:r>
          </w:p>
        </w:tc>
      </w:tr>
      <w:tr w:rsidR="002B6EA6" w:rsidRPr="00AD5C4B" w14:paraId="6C277AA8" w14:textId="77777777" w:rsidTr="0091548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6C101551" w14:textId="464BAFAE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# of domains</w:t>
            </w:r>
          </w:p>
        </w:tc>
        <w:tc>
          <w:tcPr>
            <w:tcW w:w="1910" w:type="dxa"/>
            <w:shd w:val="clear" w:color="auto" w:fill="FFFFFF" w:themeFill="background1"/>
          </w:tcPr>
          <w:p w14:paraId="400EB9B0" w14:textId="278C2E66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0FF6791F" w14:textId="5A38D18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3</w:t>
            </w:r>
          </w:p>
        </w:tc>
        <w:tc>
          <w:tcPr>
            <w:tcW w:w="1635" w:type="dxa"/>
            <w:shd w:val="clear" w:color="auto" w:fill="FFFFFF" w:themeFill="background1"/>
          </w:tcPr>
          <w:p w14:paraId="7D91481D" w14:textId="6FB4D81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2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49888708" w14:textId="0036E26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15B1198C" w14:textId="4AA1006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462DC8F4" w14:textId="6D00749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2</w:t>
            </w:r>
          </w:p>
        </w:tc>
        <w:tc>
          <w:tcPr>
            <w:tcW w:w="1242" w:type="dxa"/>
            <w:shd w:val="clear" w:color="auto" w:fill="FFFFFF" w:themeFill="background1"/>
          </w:tcPr>
          <w:p w14:paraId="65832236" w14:textId="58F0D22B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72C46F32" w14:textId="6F29A71B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</w:t>
            </w:r>
          </w:p>
        </w:tc>
        <w:tc>
          <w:tcPr>
            <w:tcW w:w="1445" w:type="dxa"/>
            <w:shd w:val="clear" w:color="auto" w:fill="FFFFFF" w:themeFill="background1"/>
          </w:tcPr>
          <w:p w14:paraId="74EABB7C" w14:textId="1582870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11 (7 for men)</w:t>
            </w:r>
          </w:p>
        </w:tc>
      </w:tr>
      <w:tr w:rsidR="002B6EA6" w:rsidRPr="00AD5C4B" w14:paraId="6F2504D7" w14:textId="77777777" w:rsidTr="00915482">
        <w:trPr>
          <w:trHeight w:val="2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41996D8D" w14:textId="074160B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lastRenderedPageBreak/>
              <w:t>Name of domains</w:t>
            </w:r>
          </w:p>
        </w:tc>
        <w:tc>
          <w:tcPr>
            <w:tcW w:w="1910" w:type="dxa"/>
            <w:shd w:val="clear" w:color="auto" w:fill="FFFFFF" w:themeFill="background1"/>
          </w:tcPr>
          <w:p w14:paraId="360C9111" w14:textId="03DACA1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Satisfaction with treatment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1B2600A9" w14:textId="0BF98D8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Sexual self-confidence, spontaneity, time concerns</w:t>
            </w:r>
          </w:p>
        </w:tc>
        <w:tc>
          <w:tcPr>
            <w:tcW w:w="1635" w:type="dxa"/>
            <w:shd w:val="clear" w:color="auto" w:fill="FFFFFF" w:themeFill="background1"/>
          </w:tcPr>
          <w:p w14:paraId="1BF411D0" w14:textId="4C47B09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Sexual quality of life, and treatment satisfaction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7D5C17CC" w14:textId="71E2F52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Sexual relationship satisfaction, and 2 sub-domains (Self-esteem and Overall Relationship Satisfaction)</w:t>
            </w:r>
          </w:p>
        </w:tc>
        <w:tc>
          <w:tcPr>
            <w:tcW w:w="1350" w:type="dxa"/>
            <w:shd w:val="clear" w:color="auto" w:fill="FFFFFF" w:themeFill="background1"/>
          </w:tcPr>
          <w:p w14:paraId="5109F900" w14:textId="77794387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Emotional wellbeing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06A253A3" w14:textId="17ACA29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Function, and Bother</w:t>
            </w:r>
          </w:p>
        </w:tc>
        <w:tc>
          <w:tcPr>
            <w:tcW w:w="1242" w:type="dxa"/>
            <w:shd w:val="clear" w:color="auto" w:fill="FFFFFF" w:themeFill="background1"/>
          </w:tcPr>
          <w:p w14:paraId="1C6F5781" w14:textId="624EB829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Erection Hardness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767CA7AF" w14:textId="3AE365B7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Erectile Function</w:t>
            </w:r>
          </w:p>
        </w:tc>
        <w:tc>
          <w:tcPr>
            <w:tcW w:w="1445" w:type="dxa"/>
            <w:shd w:val="clear" w:color="auto" w:fill="FFFFFF" w:themeFill="background1"/>
          </w:tcPr>
          <w:p w14:paraId="2739CAC7" w14:textId="5D351190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Satisfaction, Interest, Erectile Function, Orgasm (ability and satisfaction), Oral (discomfort and dryness)</w:t>
            </w:r>
          </w:p>
        </w:tc>
      </w:tr>
      <w:tr w:rsidR="002B6EA6" w:rsidRPr="00AD5C4B" w14:paraId="0BD26266" w14:textId="77777777" w:rsidTr="00915482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7A37900E" w14:textId="66AF0939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Can each domain be scored independently</w:t>
            </w:r>
          </w:p>
        </w:tc>
        <w:tc>
          <w:tcPr>
            <w:tcW w:w="1910" w:type="dxa"/>
            <w:shd w:val="clear" w:color="auto" w:fill="FFFFFF" w:themeFill="background1"/>
          </w:tcPr>
          <w:p w14:paraId="409E7547" w14:textId="6B7C531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1A05F8F1" w14:textId="29AC18B6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635" w:type="dxa"/>
            <w:shd w:val="clear" w:color="auto" w:fill="FFFFFF" w:themeFill="background1"/>
          </w:tcPr>
          <w:p w14:paraId="722BE859" w14:textId="38C4FAED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97DA462" w14:textId="418236D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350" w:type="dxa"/>
            <w:shd w:val="clear" w:color="auto" w:fill="FFFFFF" w:themeFill="background1"/>
          </w:tcPr>
          <w:p w14:paraId="0417F56F" w14:textId="4D741CF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262F4EC9" w14:textId="697013E4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242" w:type="dxa"/>
            <w:shd w:val="clear" w:color="auto" w:fill="FFFFFF" w:themeFill="background1"/>
          </w:tcPr>
          <w:p w14:paraId="7FEE35FB" w14:textId="0D589676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7099CA87" w14:textId="1AD2A635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445" w:type="dxa"/>
            <w:shd w:val="clear" w:color="auto" w:fill="FFFFFF" w:themeFill="background1"/>
          </w:tcPr>
          <w:p w14:paraId="56FB900F" w14:textId="1412BB7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</w:tr>
      <w:tr w:rsidR="002B6EA6" w:rsidRPr="00AD5C4B" w14:paraId="7DF3AFEE" w14:textId="77777777" w:rsidTr="0091548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21159974" w14:textId="42326945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Validity tested?</w:t>
            </w:r>
          </w:p>
        </w:tc>
        <w:tc>
          <w:tcPr>
            <w:tcW w:w="1910" w:type="dxa"/>
            <w:shd w:val="clear" w:color="auto" w:fill="FFFFFF" w:themeFill="background1"/>
          </w:tcPr>
          <w:p w14:paraId="54ACCC09" w14:textId="2261B15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041C4765" w14:textId="434EADBB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635" w:type="dxa"/>
            <w:shd w:val="clear" w:color="auto" w:fill="FFFFFF" w:themeFill="background1"/>
          </w:tcPr>
          <w:p w14:paraId="4BEBA42A" w14:textId="4C65905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2A05BB1F" w14:textId="65F31B8A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350" w:type="dxa"/>
            <w:shd w:val="clear" w:color="auto" w:fill="FFFFFF" w:themeFill="background1"/>
          </w:tcPr>
          <w:p w14:paraId="38E86243" w14:textId="7B404930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460E818D" w14:textId="79170937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242" w:type="dxa"/>
            <w:shd w:val="clear" w:color="auto" w:fill="FFFFFF" w:themeFill="background1"/>
          </w:tcPr>
          <w:p w14:paraId="358CD690" w14:textId="315356BD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77103211" w14:textId="6F5943E0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445" w:type="dxa"/>
            <w:shd w:val="clear" w:color="auto" w:fill="FFFFFF" w:themeFill="background1"/>
          </w:tcPr>
          <w:p w14:paraId="435DBBA0" w14:textId="0C629F87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</w:tr>
      <w:tr w:rsidR="002B6EA6" w:rsidRPr="00AD5C4B" w14:paraId="532D215B" w14:textId="77777777" w:rsidTr="0091548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08B13041" w14:textId="0044A0E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Reliability Tested?</w:t>
            </w:r>
          </w:p>
        </w:tc>
        <w:tc>
          <w:tcPr>
            <w:tcW w:w="1910" w:type="dxa"/>
            <w:shd w:val="clear" w:color="auto" w:fill="FFFFFF" w:themeFill="background1"/>
          </w:tcPr>
          <w:p w14:paraId="1094EB95" w14:textId="4C9B006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3C1E6EEC" w14:textId="626A09D9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635" w:type="dxa"/>
            <w:shd w:val="clear" w:color="auto" w:fill="FFFFFF" w:themeFill="background1"/>
          </w:tcPr>
          <w:p w14:paraId="76922B9F" w14:textId="0C7BADAB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60A0756F" w14:textId="3858C5C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350" w:type="dxa"/>
            <w:shd w:val="clear" w:color="auto" w:fill="FFFFFF" w:themeFill="background1"/>
          </w:tcPr>
          <w:p w14:paraId="06C61B23" w14:textId="0505357D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790BD232" w14:textId="26E85194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242" w:type="dxa"/>
            <w:shd w:val="clear" w:color="auto" w:fill="FFFFFF" w:themeFill="background1"/>
          </w:tcPr>
          <w:p w14:paraId="558BC91D" w14:textId="2C2033B7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6EAF4E99" w14:textId="07303ED0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  <w:tc>
          <w:tcPr>
            <w:tcW w:w="1445" w:type="dxa"/>
            <w:shd w:val="clear" w:color="auto" w:fill="FFFFFF" w:themeFill="background1"/>
          </w:tcPr>
          <w:p w14:paraId="56674774" w14:textId="546859E7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Yes</w:t>
            </w:r>
          </w:p>
        </w:tc>
      </w:tr>
      <w:tr w:rsidR="002B6EA6" w:rsidRPr="00AD5C4B" w14:paraId="1FE06DAE" w14:textId="77777777" w:rsidTr="0091548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  <w:shd w:val="clear" w:color="auto" w:fill="D9D9D9" w:themeFill="background1" w:themeFillShade="D9"/>
          </w:tcPr>
          <w:p w14:paraId="05656F56" w14:textId="30857A5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</w:pPr>
            <w:r w:rsidRPr="00AD5C4B">
              <w:t>How many Google Scholar citations?</w:t>
            </w:r>
          </w:p>
        </w:tc>
        <w:tc>
          <w:tcPr>
            <w:tcW w:w="1910" w:type="dxa"/>
            <w:shd w:val="clear" w:color="auto" w:fill="FFFFFF" w:themeFill="background1"/>
          </w:tcPr>
          <w:p w14:paraId="1F6CF077" w14:textId="1E5D19C8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351 (8/30/2018)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14:paraId="3151BDE1" w14:textId="3055C27B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96 (8/30/2018)</w:t>
            </w:r>
          </w:p>
        </w:tc>
        <w:tc>
          <w:tcPr>
            <w:tcW w:w="1635" w:type="dxa"/>
            <w:shd w:val="clear" w:color="auto" w:fill="FFFFFF" w:themeFill="background1"/>
          </w:tcPr>
          <w:p w14:paraId="27EE2081" w14:textId="34F0DA3F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74 (8/30/2018)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7561BE71" w14:textId="161E3DA2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199 (8/30/2018)</w:t>
            </w:r>
          </w:p>
        </w:tc>
        <w:tc>
          <w:tcPr>
            <w:tcW w:w="1350" w:type="dxa"/>
            <w:shd w:val="clear" w:color="auto" w:fill="FFFFFF" w:themeFill="background1"/>
          </w:tcPr>
          <w:p w14:paraId="41D3DD20" w14:textId="1FE4D04C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79 (8/30/2018)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14:paraId="77D6FA00" w14:textId="19EE81C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1009 (8/30/2018)</w:t>
            </w:r>
          </w:p>
        </w:tc>
        <w:tc>
          <w:tcPr>
            <w:tcW w:w="1242" w:type="dxa"/>
            <w:shd w:val="clear" w:color="auto" w:fill="FFFFFF" w:themeFill="background1"/>
          </w:tcPr>
          <w:p w14:paraId="0D41C8FD" w14:textId="22720495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188 (8/30/2018)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14:paraId="2FC85679" w14:textId="15135ACB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0 (8/30/2018)</w:t>
            </w:r>
          </w:p>
        </w:tc>
        <w:tc>
          <w:tcPr>
            <w:tcW w:w="1445" w:type="dxa"/>
            <w:shd w:val="clear" w:color="auto" w:fill="FFFFFF" w:themeFill="background1"/>
          </w:tcPr>
          <w:p w14:paraId="33AA1B27" w14:textId="29E1B133" w:rsidR="002B6EA6" w:rsidRPr="00AD5C4B" w:rsidRDefault="002B6EA6" w:rsidP="00AD5C4B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5C4B">
              <w:t>29 (9/17/2018)</w:t>
            </w:r>
          </w:p>
        </w:tc>
      </w:tr>
    </w:tbl>
    <w:p w14:paraId="50E72D6A" w14:textId="77777777" w:rsidR="002B6EA6" w:rsidRPr="00AD5C4B" w:rsidRDefault="002B6EA6" w:rsidP="00AD5C4B">
      <w:pPr>
        <w:pStyle w:val="ReferenceHead"/>
        <w:autoSpaceDE w:val="0"/>
        <w:autoSpaceDN w:val="0"/>
        <w:adjustRightInd w:val="0"/>
      </w:pPr>
      <w:r w:rsidRPr="00AD5C4B">
        <w:t>References</w:t>
      </w:r>
    </w:p>
    <w:p w14:paraId="4FC61A5E" w14:textId="15D71965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1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Rust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J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Golombok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S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The GRISS: a psychometric instrument for the assessment of sexual dysfunction.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Arch Sex Behav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1986</w:t>
      </w:r>
      <w:r w:rsidRPr="00AD5C4B">
        <w:t>;</w:t>
      </w:r>
      <w:r w:rsidRPr="00AD5C4B">
        <w:rPr>
          <w:rStyle w:val="bibvolume"/>
          <w:shd w:val="clear" w:color="auto" w:fill="auto"/>
        </w:rPr>
        <w:t>15</w:t>
      </w:r>
      <w:r w:rsidRPr="00AD5C4B">
        <w:t>:</w:t>
      </w:r>
      <w:r w:rsidRPr="00AD5C4B">
        <w:rPr>
          <w:rStyle w:val="bibfpage"/>
          <w:shd w:val="clear" w:color="auto" w:fill="auto"/>
        </w:rPr>
        <w:t>157</w:t>
      </w:r>
      <w:r w:rsidRPr="00AD5C4B">
        <w:t>–</w:t>
      </w:r>
      <w:r w:rsidRPr="00AD5C4B">
        <w:rPr>
          <w:rStyle w:val="biblpage"/>
          <w:shd w:val="clear" w:color="auto" w:fill="auto"/>
        </w:rPr>
        <w:t>165</w:t>
      </w:r>
      <w:r w:rsidRPr="00AD5C4B">
        <w:t>.</w:t>
      </w:r>
    </w:p>
    <w:p w14:paraId="7DEE6056" w14:textId="77F5F25B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2</w:t>
      </w:r>
      <w:r w:rsidRPr="00AD5C4B">
        <w:t>.</w:t>
      </w:r>
      <w:r w:rsidR="00AD5C4B">
        <w:tab/>
      </w:r>
      <w:r w:rsidRPr="00AD5C4B">
        <w:t xml:space="preserve"> </w:t>
      </w:r>
      <w:r w:rsidRPr="00AD5C4B">
        <w:rPr>
          <w:rStyle w:val="bibsurname"/>
          <w:shd w:val="clear" w:color="auto" w:fill="auto"/>
        </w:rPr>
        <w:t>Rosen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RC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Riley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A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Wagner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G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Osterloh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IH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Kirkpatrick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J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Mishra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A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The international index of erectile function (IIEF): a multidimensional scale for assessment of erectile dysfunction.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Urology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1997</w:t>
      </w:r>
      <w:r w:rsidRPr="00AD5C4B">
        <w:t>;</w:t>
      </w:r>
      <w:r w:rsidRPr="00AD5C4B">
        <w:rPr>
          <w:rStyle w:val="bibvolume"/>
          <w:shd w:val="clear" w:color="auto" w:fill="auto"/>
        </w:rPr>
        <w:t>49</w:t>
      </w:r>
      <w:r w:rsidRPr="00AD5C4B">
        <w:t>:</w:t>
      </w:r>
      <w:r w:rsidRPr="00AD5C4B">
        <w:rPr>
          <w:rStyle w:val="bibfpage"/>
          <w:shd w:val="clear" w:color="auto" w:fill="auto"/>
        </w:rPr>
        <w:t>822</w:t>
      </w:r>
      <w:r w:rsidRPr="00AD5C4B">
        <w:t>–</w:t>
      </w:r>
      <w:r w:rsidRPr="00AD5C4B">
        <w:rPr>
          <w:rStyle w:val="biblpage"/>
          <w:shd w:val="clear" w:color="auto" w:fill="auto"/>
        </w:rPr>
        <w:t>830</w:t>
      </w:r>
      <w:r w:rsidRPr="00AD5C4B">
        <w:t>.</w:t>
      </w:r>
    </w:p>
    <w:p w14:paraId="3CF2BB6D" w14:textId="315F95E1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3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Rosen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RC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Cappelleri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JC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Smith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MD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Lipsky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J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Peña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BM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Development and evaluation of an abridged, 5-item version of the International Index of Erectile Function (IIEF-5) as a diagnostic tool for erectile dysfunction.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Int J Impot Res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1999</w:t>
      </w:r>
      <w:r w:rsidRPr="00AD5C4B">
        <w:t>;</w:t>
      </w:r>
      <w:r w:rsidRPr="00AD5C4B">
        <w:rPr>
          <w:rStyle w:val="bibvolume"/>
          <w:shd w:val="clear" w:color="auto" w:fill="auto"/>
        </w:rPr>
        <w:t>11</w:t>
      </w:r>
      <w:r w:rsidRPr="00AD5C4B">
        <w:t>:</w:t>
      </w:r>
      <w:r w:rsidRPr="00AD5C4B">
        <w:rPr>
          <w:rStyle w:val="bibfpage"/>
          <w:shd w:val="clear" w:color="auto" w:fill="auto"/>
        </w:rPr>
        <w:t>319</w:t>
      </w:r>
      <w:r w:rsidRPr="00AD5C4B">
        <w:t>–</w:t>
      </w:r>
      <w:r w:rsidRPr="00AD5C4B">
        <w:rPr>
          <w:rStyle w:val="biblpage"/>
          <w:shd w:val="clear" w:color="auto" w:fill="auto"/>
        </w:rPr>
        <w:t>326</w:t>
      </w:r>
      <w:r w:rsidRPr="00AD5C4B">
        <w:t>.</w:t>
      </w:r>
    </w:p>
    <w:p w14:paraId="470D2BEC" w14:textId="3B05A64A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4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Rosen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RC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Catania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J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Pollack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L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Althof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S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O’Leary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M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Seftel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AD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Male Sexual Health Questionnaire (MSHQ): scale development and psychometric validation.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Urology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2004</w:t>
      </w:r>
      <w:r w:rsidRPr="00AD5C4B">
        <w:t>;</w:t>
      </w:r>
      <w:r w:rsidRPr="00AD5C4B">
        <w:rPr>
          <w:rStyle w:val="bibvolume"/>
          <w:shd w:val="clear" w:color="auto" w:fill="auto"/>
        </w:rPr>
        <w:t>64</w:t>
      </w:r>
      <w:r w:rsidRPr="00AD5C4B">
        <w:t>:</w:t>
      </w:r>
      <w:r w:rsidRPr="00AD5C4B">
        <w:rPr>
          <w:rStyle w:val="bibfpage"/>
          <w:shd w:val="clear" w:color="auto" w:fill="auto"/>
        </w:rPr>
        <w:t>777</w:t>
      </w:r>
      <w:r w:rsidRPr="00AD5C4B">
        <w:t>–</w:t>
      </w:r>
      <w:r w:rsidRPr="00AD5C4B">
        <w:rPr>
          <w:rStyle w:val="biblpage"/>
          <w:shd w:val="clear" w:color="auto" w:fill="auto"/>
        </w:rPr>
        <w:t>782</w:t>
      </w:r>
      <w:r w:rsidRPr="00AD5C4B">
        <w:t>.</w:t>
      </w:r>
    </w:p>
    <w:p w14:paraId="5F5AE914" w14:textId="62C93EA5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lastRenderedPageBreak/>
        <w:t>5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Patrick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DL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Giuliano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F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Ho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KF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Gagnon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DD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McNulty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P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Rothman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M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The Premature Ejaculation Profile: validation of self-reported outcome measures for research and practice.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BJU Int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2009</w:t>
      </w:r>
      <w:r w:rsidRPr="00AD5C4B">
        <w:t>;</w:t>
      </w:r>
      <w:r w:rsidRPr="00AD5C4B">
        <w:rPr>
          <w:rStyle w:val="bibvolume"/>
          <w:shd w:val="clear" w:color="auto" w:fill="auto"/>
        </w:rPr>
        <w:t>103</w:t>
      </w:r>
      <w:r w:rsidRPr="00AD5C4B">
        <w:t>:</w:t>
      </w:r>
      <w:r w:rsidRPr="00AD5C4B">
        <w:rPr>
          <w:rStyle w:val="bibfpage"/>
          <w:shd w:val="clear" w:color="auto" w:fill="auto"/>
        </w:rPr>
        <w:t>358</w:t>
      </w:r>
      <w:r w:rsidRPr="00AD5C4B">
        <w:t>–</w:t>
      </w:r>
      <w:r w:rsidRPr="00AD5C4B">
        <w:rPr>
          <w:rStyle w:val="biblpage"/>
          <w:shd w:val="clear" w:color="auto" w:fill="auto"/>
        </w:rPr>
        <w:t>364</w:t>
      </w:r>
      <w:r w:rsidRPr="00AD5C4B">
        <w:t>.</w:t>
      </w:r>
    </w:p>
    <w:p w14:paraId="3DAC9722" w14:textId="5D753102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6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Althof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S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Rosen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Symonds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T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Mundayat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May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K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Abraham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L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Development and validation of a new questionnaire to assess sexual satisfaction, control, and distress associated with premature ejaculation.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J Sex Med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2006</w:t>
      </w:r>
      <w:r w:rsidRPr="00AD5C4B">
        <w:t>;</w:t>
      </w:r>
      <w:r w:rsidRPr="00AD5C4B">
        <w:rPr>
          <w:rStyle w:val="bibvolume"/>
          <w:shd w:val="clear" w:color="auto" w:fill="auto"/>
        </w:rPr>
        <w:t>3</w:t>
      </w:r>
      <w:r w:rsidRPr="00AD5C4B">
        <w:t>:</w:t>
      </w:r>
      <w:r w:rsidRPr="00AD5C4B">
        <w:rPr>
          <w:rStyle w:val="bibfpage"/>
          <w:shd w:val="clear" w:color="auto" w:fill="auto"/>
        </w:rPr>
        <w:t>465</w:t>
      </w:r>
      <w:r w:rsidRPr="00AD5C4B">
        <w:t>–</w:t>
      </w:r>
      <w:r w:rsidRPr="00AD5C4B">
        <w:rPr>
          <w:rStyle w:val="biblpage"/>
          <w:shd w:val="clear" w:color="auto" w:fill="auto"/>
        </w:rPr>
        <w:t>475</w:t>
      </w:r>
      <w:r w:rsidRPr="00AD5C4B">
        <w:t>.</w:t>
      </w:r>
    </w:p>
    <w:p w14:paraId="212EB84A" w14:textId="73E5F73C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7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Symonds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T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Perelman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MA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Althof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S</w:t>
      </w:r>
      <w:r w:rsidRPr="00AD5C4B">
        <w:t xml:space="preserve">, </w:t>
      </w:r>
      <w:r w:rsidRPr="00AD5C4B">
        <w:rPr>
          <w:rStyle w:val="bibetal"/>
          <w:shd w:val="clear" w:color="auto" w:fill="auto"/>
        </w:rPr>
        <w:t>et al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Development and validation of a premature ejaculation diagnostic tool.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Eur Urol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2007</w:t>
      </w:r>
      <w:r w:rsidRPr="00AD5C4B">
        <w:t>;</w:t>
      </w:r>
      <w:r w:rsidRPr="00AD5C4B">
        <w:rPr>
          <w:rStyle w:val="bibvolume"/>
          <w:shd w:val="clear" w:color="auto" w:fill="auto"/>
        </w:rPr>
        <w:t>52</w:t>
      </w:r>
      <w:r w:rsidRPr="00AD5C4B">
        <w:t>:</w:t>
      </w:r>
      <w:r w:rsidRPr="00AD5C4B">
        <w:rPr>
          <w:rStyle w:val="bibfpage"/>
          <w:shd w:val="clear" w:color="auto" w:fill="auto"/>
        </w:rPr>
        <w:t>565</w:t>
      </w:r>
      <w:r w:rsidRPr="00AD5C4B">
        <w:t>–</w:t>
      </w:r>
      <w:r w:rsidRPr="00AD5C4B">
        <w:rPr>
          <w:rStyle w:val="biblpage"/>
          <w:shd w:val="clear" w:color="auto" w:fill="auto"/>
        </w:rPr>
        <w:t>573</w:t>
      </w:r>
      <w:r w:rsidRPr="00AD5C4B">
        <w:t>.</w:t>
      </w:r>
    </w:p>
    <w:p w14:paraId="1860A68F" w14:textId="584AAD02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8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Kubin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M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Trudeau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E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Gondek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K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Seignobos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E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Fugl-Meyer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AR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Early conceptual and linguistic development of a patient and partner treatment satisfaction scale (TSS) for erectile dysfunction.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Eur Urol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2004</w:t>
      </w:r>
      <w:r w:rsidRPr="00AD5C4B">
        <w:t>;</w:t>
      </w:r>
      <w:r w:rsidRPr="00AD5C4B">
        <w:rPr>
          <w:rStyle w:val="bibvolume"/>
          <w:shd w:val="clear" w:color="auto" w:fill="auto"/>
        </w:rPr>
        <w:t>46</w:t>
      </w:r>
      <w:r w:rsidRPr="00AD5C4B">
        <w:t>:</w:t>
      </w:r>
      <w:r w:rsidRPr="00AD5C4B">
        <w:rPr>
          <w:rStyle w:val="bibfpage"/>
          <w:shd w:val="clear" w:color="auto" w:fill="auto"/>
        </w:rPr>
        <w:t>768</w:t>
      </w:r>
      <w:r w:rsidRPr="00AD5C4B">
        <w:t>–</w:t>
      </w:r>
      <w:r w:rsidRPr="00AD5C4B">
        <w:rPr>
          <w:rStyle w:val="biblpage"/>
          <w:shd w:val="clear" w:color="auto" w:fill="auto"/>
        </w:rPr>
        <w:t>774</w:t>
      </w:r>
      <w:r w:rsidRPr="00AD5C4B">
        <w:t>.</w:t>
      </w:r>
    </w:p>
    <w:p w14:paraId="4EE26DDA" w14:textId="43DC1B70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9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DiBenedetti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DB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Gondek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K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Sagnier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PP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Kubin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M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Marquis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P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Keininger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D</w:t>
      </w:r>
      <w:r w:rsidRPr="00AD5C4B">
        <w:t xml:space="preserve">, </w:t>
      </w:r>
      <w:r w:rsidRPr="00AD5C4B">
        <w:rPr>
          <w:rStyle w:val="bibetal"/>
          <w:shd w:val="clear" w:color="auto" w:fill="auto"/>
        </w:rPr>
        <w:t>et al.</w:t>
      </w:r>
      <w:r w:rsidRPr="00AD5C4B">
        <w:t xml:space="preserve"> The treatment satisfaction scale: a multidimensional instrument for the assessment of treatment satisfaction for erectile dysfunction patients and their partners. Eur Urol. </w:t>
      </w:r>
      <w:r w:rsidRPr="00AD5C4B">
        <w:rPr>
          <w:rStyle w:val="bibyear"/>
          <w:shd w:val="clear" w:color="auto" w:fill="auto"/>
        </w:rPr>
        <w:t>2005</w:t>
      </w:r>
      <w:r w:rsidRPr="00AD5C4B">
        <w:t xml:space="preserve">;48(3):503–11. doi: S0302-2838(05)00290-3 [pii] </w:t>
      </w:r>
      <w:r w:rsidRPr="00AD5C4B">
        <w:rPr>
          <w:rStyle w:val="bibdoi"/>
          <w:shd w:val="clear" w:color="auto" w:fill="auto"/>
        </w:rPr>
        <w:t>10.1016/j.eururo.2005.05.008</w:t>
      </w:r>
    </w:p>
    <w:p w14:paraId="5F9D1CFC" w14:textId="6E157F3C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10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Althof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SE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Corty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EW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Levine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SB</w:t>
      </w:r>
      <w:r w:rsidRPr="00AD5C4B">
        <w:t xml:space="preserve">, </w:t>
      </w:r>
      <w:r w:rsidRPr="00AD5C4B">
        <w:rPr>
          <w:rStyle w:val="bibetal"/>
          <w:shd w:val="clear" w:color="auto" w:fill="auto"/>
        </w:rPr>
        <w:t>et al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EDITS: development of questionnaires for evaluating satisfaction with treatments for erectile dysfunction.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Urology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1999</w:t>
      </w:r>
      <w:r w:rsidRPr="00AD5C4B">
        <w:t>;</w:t>
      </w:r>
      <w:r w:rsidRPr="00AD5C4B">
        <w:rPr>
          <w:rStyle w:val="bibvolume"/>
          <w:shd w:val="clear" w:color="auto" w:fill="auto"/>
        </w:rPr>
        <w:t>53</w:t>
      </w:r>
      <w:r w:rsidRPr="00AD5C4B">
        <w:t>:</w:t>
      </w:r>
      <w:r w:rsidRPr="00AD5C4B">
        <w:rPr>
          <w:rStyle w:val="bibfpage"/>
          <w:shd w:val="clear" w:color="auto" w:fill="auto"/>
        </w:rPr>
        <w:t>793</w:t>
      </w:r>
      <w:r w:rsidRPr="00AD5C4B">
        <w:t>–</w:t>
      </w:r>
      <w:r w:rsidRPr="00AD5C4B">
        <w:rPr>
          <w:rStyle w:val="biblpage"/>
          <w:shd w:val="clear" w:color="auto" w:fill="auto"/>
        </w:rPr>
        <w:t>799</w:t>
      </w:r>
      <w:r w:rsidRPr="00AD5C4B">
        <w:t>.</w:t>
      </w:r>
    </w:p>
    <w:p w14:paraId="296DD2C1" w14:textId="49BF220C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11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Swindle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RW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Cameron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AE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Lockhart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DC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Rosen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</w:t>
      </w:r>
      <w:r w:rsidRPr="00AD5C4B">
        <w:t xml:space="preserve">. The psychological and interpersonal relationship scales: assessing psychological and relationship outcomes associated with erectile dysfunction and its treatment. Arch Sex Behav. </w:t>
      </w:r>
      <w:r w:rsidRPr="00AD5C4B">
        <w:rPr>
          <w:rStyle w:val="bibyear"/>
          <w:shd w:val="clear" w:color="auto" w:fill="auto"/>
        </w:rPr>
        <w:t>2004</w:t>
      </w:r>
      <w:r w:rsidRPr="00AD5C4B">
        <w:t>;33:19–30. 16.</w:t>
      </w:r>
    </w:p>
    <w:p w14:paraId="753AFC78" w14:textId="448A0CF0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12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Swindle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Cameron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A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Rosen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A 15-item short form of the psychological and interpersonal relationship scales.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Int J Impot Res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2006</w:t>
      </w:r>
      <w:r w:rsidRPr="00AD5C4B">
        <w:t>;</w:t>
      </w:r>
      <w:r w:rsidRPr="00AD5C4B">
        <w:rPr>
          <w:rStyle w:val="bibvolume"/>
          <w:shd w:val="clear" w:color="auto" w:fill="auto"/>
        </w:rPr>
        <w:t>18</w:t>
      </w:r>
      <w:r w:rsidRPr="00AD5C4B">
        <w:t>:</w:t>
      </w:r>
      <w:r w:rsidRPr="00AD5C4B">
        <w:rPr>
          <w:rStyle w:val="bibfpage"/>
          <w:shd w:val="clear" w:color="auto" w:fill="auto"/>
        </w:rPr>
        <w:t>82</w:t>
      </w:r>
      <w:r w:rsidRPr="00AD5C4B">
        <w:t>–</w:t>
      </w:r>
      <w:r w:rsidRPr="00AD5C4B">
        <w:rPr>
          <w:rStyle w:val="biblpage"/>
          <w:shd w:val="clear" w:color="auto" w:fill="auto"/>
        </w:rPr>
        <w:t>88</w:t>
      </w:r>
      <w:r w:rsidRPr="00AD5C4B">
        <w:t>.</w:t>
      </w:r>
    </w:p>
    <w:p w14:paraId="72F476EF" w14:textId="7F1F2036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13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Woodward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JMB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Hass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SL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Woodward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PJ</w:t>
      </w:r>
      <w:r w:rsidRPr="00AD5C4B">
        <w:t xml:space="preserve">. Reliability and validity of the sexual life quality questionnaire (SLQQ). Qual Life Res. </w:t>
      </w:r>
      <w:r w:rsidRPr="00AD5C4B">
        <w:rPr>
          <w:rStyle w:val="bibyear"/>
          <w:shd w:val="clear" w:color="auto" w:fill="auto"/>
        </w:rPr>
        <w:t>2002</w:t>
      </w:r>
      <w:r w:rsidRPr="00AD5C4B">
        <w:t>;11:365–77. 18.</w:t>
      </w:r>
    </w:p>
    <w:p w14:paraId="2783AC08" w14:textId="6823AD54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14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Cappelleri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JC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Althof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SE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Siegel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RL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Shpilsky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A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Bell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SS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Duttagupta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S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Development and validation of the Self-Esteem And Relationship (SEAR) questionnaire in erectile dysfunction.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Int J Impot Res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2004</w:t>
      </w:r>
      <w:r w:rsidRPr="00AD5C4B">
        <w:t>;</w:t>
      </w:r>
      <w:r w:rsidRPr="00AD5C4B">
        <w:rPr>
          <w:rStyle w:val="bibvolume"/>
          <w:shd w:val="clear" w:color="auto" w:fill="auto"/>
        </w:rPr>
        <w:t>16</w:t>
      </w:r>
      <w:r w:rsidRPr="00AD5C4B">
        <w:t>:</w:t>
      </w:r>
      <w:r w:rsidRPr="00AD5C4B">
        <w:rPr>
          <w:rStyle w:val="bibfpage"/>
          <w:shd w:val="clear" w:color="auto" w:fill="auto"/>
        </w:rPr>
        <w:t>30</w:t>
      </w:r>
      <w:r w:rsidRPr="00AD5C4B">
        <w:t>–</w:t>
      </w:r>
      <w:r w:rsidRPr="00AD5C4B">
        <w:rPr>
          <w:rStyle w:val="biblpage"/>
          <w:shd w:val="clear" w:color="auto" w:fill="auto"/>
        </w:rPr>
        <w:t>38</w:t>
      </w:r>
      <w:r w:rsidRPr="00AD5C4B">
        <w:t>.</w:t>
      </w:r>
    </w:p>
    <w:p w14:paraId="016B7678" w14:textId="3BBD5724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15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Abraham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L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Symonds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T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Morris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MF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Psychometric validation of a sexual quality of life questionnaire for use in men with premature ejaculation or erectile dysfunction.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J Sex Med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2008</w:t>
      </w:r>
      <w:r w:rsidRPr="00AD5C4B">
        <w:t>;</w:t>
      </w:r>
      <w:r w:rsidRPr="00AD5C4B">
        <w:rPr>
          <w:rStyle w:val="bibvolume"/>
          <w:shd w:val="clear" w:color="auto" w:fill="auto"/>
        </w:rPr>
        <w:t>5</w:t>
      </w:r>
      <w:r w:rsidRPr="00AD5C4B">
        <w:t>:</w:t>
      </w:r>
      <w:r w:rsidRPr="00AD5C4B">
        <w:rPr>
          <w:rStyle w:val="bibfpage"/>
          <w:shd w:val="clear" w:color="auto" w:fill="auto"/>
        </w:rPr>
        <w:t>595</w:t>
      </w:r>
      <w:r w:rsidRPr="00AD5C4B">
        <w:t>–</w:t>
      </w:r>
      <w:r w:rsidRPr="00AD5C4B">
        <w:rPr>
          <w:rStyle w:val="biblpage"/>
          <w:shd w:val="clear" w:color="auto" w:fill="auto"/>
        </w:rPr>
        <w:t>601</w:t>
      </w:r>
      <w:r w:rsidRPr="00AD5C4B">
        <w:t>.</w:t>
      </w:r>
    </w:p>
    <w:p w14:paraId="12AC789E" w14:textId="69C4E1EF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16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Wei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JT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Dunn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RL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Litwin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MS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Sandler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HM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Sanda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MG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Development and validation of the expanded prostate cancer index composite (EPIC) for comprehensive assessment of health-related quality of life in men with prostate cancer.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Urology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2000</w:t>
      </w:r>
      <w:r w:rsidRPr="00AD5C4B">
        <w:t>;</w:t>
      </w:r>
      <w:r w:rsidRPr="00AD5C4B">
        <w:rPr>
          <w:rStyle w:val="bibvolume"/>
          <w:shd w:val="clear" w:color="auto" w:fill="auto"/>
        </w:rPr>
        <w:t>56</w:t>
      </w:r>
      <w:r w:rsidRPr="00AD5C4B">
        <w:t>:</w:t>
      </w:r>
      <w:r w:rsidRPr="00AD5C4B">
        <w:rPr>
          <w:rStyle w:val="bibfpage"/>
          <w:shd w:val="clear" w:color="auto" w:fill="auto"/>
        </w:rPr>
        <w:t>899</w:t>
      </w:r>
      <w:r w:rsidRPr="00AD5C4B">
        <w:t>–</w:t>
      </w:r>
      <w:r w:rsidRPr="00AD5C4B">
        <w:rPr>
          <w:rStyle w:val="biblpage"/>
          <w:shd w:val="clear" w:color="auto" w:fill="auto"/>
        </w:rPr>
        <w:t>905</w:t>
      </w:r>
      <w:r w:rsidRPr="00AD5C4B">
        <w:t>.</w:t>
      </w:r>
    </w:p>
    <w:p w14:paraId="7D9C0084" w14:textId="411C7035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lastRenderedPageBreak/>
        <w:t>17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Mulhall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JP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Goldstein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I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Bushmakin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AG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Cappelleri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JC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Hvidsten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K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Validation of the erection hardness score.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J Sex Med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2007</w:t>
      </w:r>
      <w:r w:rsidRPr="00AD5C4B">
        <w:t>;</w:t>
      </w:r>
      <w:r w:rsidRPr="00AD5C4B">
        <w:rPr>
          <w:rStyle w:val="bibvolume"/>
          <w:shd w:val="clear" w:color="auto" w:fill="auto"/>
        </w:rPr>
        <w:t>4</w:t>
      </w:r>
      <w:r w:rsidRPr="00AD5C4B">
        <w:t>:</w:t>
      </w:r>
      <w:r w:rsidRPr="00AD5C4B">
        <w:rPr>
          <w:rStyle w:val="bibfpage"/>
          <w:shd w:val="clear" w:color="auto" w:fill="auto"/>
        </w:rPr>
        <w:t>1626</w:t>
      </w:r>
      <w:r w:rsidRPr="00AD5C4B">
        <w:t>–</w:t>
      </w:r>
      <w:r w:rsidRPr="00AD5C4B">
        <w:rPr>
          <w:rStyle w:val="biblpage"/>
          <w:shd w:val="clear" w:color="auto" w:fill="auto"/>
        </w:rPr>
        <w:t>1634</w:t>
      </w:r>
      <w:r w:rsidRPr="00AD5C4B">
        <w:t>.</w:t>
      </w:r>
    </w:p>
    <w:p w14:paraId="64CCB95B" w14:textId="7B0967AF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18</w:t>
      </w:r>
      <w:r w:rsidRPr="00AD5C4B">
        <w:t xml:space="preserve">. </w:t>
      </w:r>
      <w:r w:rsidR="00AD5C4B">
        <w:tab/>
      </w:r>
      <w:r w:rsidRPr="00AD5C4B">
        <w:rPr>
          <w:rStyle w:val="bibsurname"/>
          <w:shd w:val="clear" w:color="auto" w:fill="auto"/>
        </w:rPr>
        <w:t>Huynh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LM</w:t>
      </w:r>
      <w:r w:rsidRPr="00AD5C4B">
        <w:t xml:space="preserve">. </w:t>
      </w:r>
      <w:r w:rsidRPr="00AD5C4B">
        <w:rPr>
          <w:i/>
        </w:rPr>
        <w:t>Validation of 90-Day Percent Erection Fullness as a Predictor of Long-Term Potency Recovery after Robot-Assisted Radical Prostatectomy</w:t>
      </w:r>
      <w:r w:rsidRPr="00AD5C4B">
        <w:t xml:space="preserve">. Diss. UC Irvine, </w:t>
      </w:r>
      <w:r w:rsidRPr="00AD5C4B">
        <w:rPr>
          <w:rStyle w:val="bibyear"/>
          <w:shd w:val="clear" w:color="auto" w:fill="auto"/>
        </w:rPr>
        <w:t>2018</w:t>
      </w:r>
      <w:r w:rsidRPr="00AD5C4B">
        <w:t>.</w:t>
      </w:r>
    </w:p>
    <w:p w14:paraId="1CEFC1C9" w14:textId="32DB9AE3" w:rsidR="002B6EA6" w:rsidRPr="00AD5C4B" w:rsidRDefault="002B6EA6" w:rsidP="00AD5C4B">
      <w:pPr>
        <w:pStyle w:val="References"/>
        <w:autoSpaceDE w:val="0"/>
        <w:autoSpaceDN w:val="0"/>
        <w:adjustRightInd w:val="0"/>
      </w:pPr>
      <w:r w:rsidRPr="00AD5C4B">
        <w:rPr>
          <w:rStyle w:val="bibnumber"/>
          <w:shd w:val="clear" w:color="auto" w:fill="auto"/>
        </w:rPr>
        <w:t>19</w:t>
      </w:r>
      <w:r w:rsidRPr="00AD5C4B">
        <w:t xml:space="preserve">. </w:t>
      </w:r>
      <w:r w:rsidR="00AD5C4B">
        <w:tab/>
      </w:r>
      <w:bookmarkStart w:id="0" w:name="_GoBack"/>
      <w:bookmarkEnd w:id="0"/>
      <w:r w:rsidRPr="00AD5C4B">
        <w:rPr>
          <w:rStyle w:val="bibsurname"/>
          <w:shd w:val="clear" w:color="auto" w:fill="auto"/>
        </w:rPr>
        <w:t>Weinfurt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KP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Lin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L</w:t>
      </w:r>
      <w:r w:rsidRPr="00AD5C4B">
        <w:t xml:space="preserve">, </w:t>
      </w:r>
      <w:r w:rsidRPr="00AD5C4B">
        <w:rPr>
          <w:rStyle w:val="bibsurname"/>
          <w:shd w:val="clear" w:color="auto" w:fill="auto"/>
        </w:rPr>
        <w:t>Bruner</w:t>
      </w:r>
      <w:r w:rsidRPr="00AD5C4B">
        <w:t xml:space="preserve"> </w:t>
      </w:r>
      <w:r w:rsidRPr="00AD5C4B">
        <w:rPr>
          <w:rStyle w:val="bibfname"/>
          <w:shd w:val="clear" w:color="auto" w:fill="auto"/>
        </w:rPr>
        <w:t>DW</w:t>
      </w:r>
      <w:r w:rsidRPr="00AD5C4B">
        <w:t xml:space="preserve">, </w:t>
      </w:r>
      <w:r w:rsidRPr="00AD5C4B">
        <w:rPr>
          <w:rStyle w:val="bibetal"/>
          <w:shd w:val="clear" w:color="auto" w:fill="auto"/>
        </w:rPr>
        <w:t>et al</w:t>
      </w:r>
      <w:r w:rsidRPr="00AD5C4B">
        <w:t xml:space="preserve">. </w:t>
      </w:r>
      <w:r w:rsidRPr="00AD5C4B">
        <w:rPr>
          <w:rStyle w:val="bibarticle"/>
          <w:shd w:val="clear" w:color="auto" w:fill="auto"/>
        </w:rPr>
        <w:t>Development and initial validation of the PROMIS® sexual function and satisfaction measures version 2.0.</w:t>
      </w:r>
      <w:r w:rsidRPr="00AD5C4B">
        <w:t xml:space="preserve"> </w:t>
      </w:r>
      <w:r w:rsidRPr="00AD5C4B">
        <w:rPr>
          <w:rStyle w:val="bibjournal"/>
          <w:i/>
          <w:shd w:val="clear" w:color="auto" w:fill="auto"/>
        </w:rPr>
        <w:t>J Sex Med</w:t>
      </w:r>
      <w:r w:rsidRPr="00AD5C4B">
        <w:t xml:space="preserve">. </w:t>
      </w:r>
      <w:r w:rsidRPr="00AD5C4B">
        <w:rPr>
          <w:rStyle w:val="bibyear"/>
          <w:shd w:val="clear" w:color="auto" w:fill="auto"/>
        </w:rPr>
        <w:t>2015</w:t>
      </w:r>
      <w:r w:rsidRPr="00AD5C4B">
        <w:t>;</w:t>
      </w:r>
      <w:r w:rsidRPr="00AD5C4B">
        <w:rPr>
          <w:rStyle w:val="bibvolume"/>
          <w:shd w:val="clear" w:color="auto" w:fill="auto"/>
        </w:rPr>
        <w:t>12</w:t>
      </w:r>
      <w:r w:rsidRPr="00AD5C4B">
        <w:t>:</w:t>
      </w:r>
      <w:r w:rsidRPr="00AD5C4B">
        <w:rPr>
          <w:rStyle w:val="bibfpage"/>
          <w:shd w:val="clear" w:color="auto" w:fill="auto"/>
        </w:rPr>
        <w:t>1961</w:t>
      </w:r>
      <w:r w:rsidRPr="00AD5C4B">
        <w:t>–</w:t>
      </w:r>
      <w:r w:rsidRPr="00AD5C4B">
        <w:rPr>
          <w:rStyle w:val="biblpage"/>
          <w:shd w:val="clear" w:color="auto" w:fill="auto"/>
        </w:rPr>
        <w:t>1974</w:t>
      </w:r>
      <w:r w:rsidRPr="00AD5C4B">
        <w:t>.</w:t>
      </w:r>
    </w:p>
    <w:sectPr w:rsidR="002B6EA6" w:rsidRPr="00AD5C4B" w:rsidSect="0028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11053"/>
    <w:multiLevelType w:val="hybridMultilevel"/>
    <w:tmpl w:val="B972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4668"/>
    <w:multiLevelType w:val="multilevel"/>
    <w:tmpl w:val="A4CCB83E"/>
    <w:styleLink w:val="List14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303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position w:val="0"/>
        <w:sz w:val="24"/>
        <w:szCs w:val="24"/>
        <w:lang w:val="en-US"/>
      </w:rPr>
    </w:lvl>
  </w:abstractNum>
  <w:abstractNum w:abstractNumId="2" w15:restartNumberingAfterBreak="0">
    <w:nsid w:val="5DC76402"/>
    <w:multiLevelType w:val="hybridMultilevel"/>
    <w:tmpl w:val="5DA05B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rticleID" w:val="433 suppl table 5"/>
    <w:docVar w:name="AutoRedact State" w:val="ready"/>
    <w:docVar w:name="CheckHeader" w:val="F"/>
    <w:docVar w:name="ex_AddedHTMLPreformat" w:val="Consolas"/>
    <w:docVar w:name="ex_AutoRedact" w:val="APComplete"/>
    <w:docVar w:name="ex_CitConv" w:val="APComplete"/>
    <w:docVar w:name="ex_CleanUp" w:val="CleanUpComplete"/>
    <w:docVar w:name="eX_DocInfoLastUpdatedDate" w:val="43724.4120486111"/>
    <w:docVar w:name="ex_DuplRefs" w:val="APComplete"/>
    <w:docVar w:name="ex_eXtylesBuild" w:val="4113"/>
    <w:docVar w:name="ex_FontAudit" w:val="APComplete"/>
    <w:docVar w:name="EX_LAST_PALETTE_TAB" w:val="6"/>
    <w:docVar w:name="ex_LinkRefsPubMed" w:val="APComplete"/>
    <w:docVar w:name="ex_ParseBib" w:val="APComplete"/>
    <w:docVar w:name="ex_PPCleanUp" w:val="PPCleanUpComplete"/>
    <w:docVar w:name="ex_StyleRefs" w:val="APComplete"/>
    <w:docVar w:name="ex_WordVersion" w:val="15.0"/>
    <w:docVar w:name="eXtyles" w:val="active"/>
    <w:docVar w:name="eXtylesPPCSettings" w:val="chkConvertComments|False|txtCommentPrefix| [AU%D: |txtCommentSuffix| ]|chkRemoveTextHighlights|True|chkRemoveTextShading|True|chkRemoveCommentsDTP|False|comboReviews|All Reviewers|chkRemoveUnusedStyles|False|chkRemoveRefTags|True|ComboRefStyle1|References|ComboRefStyle2||btnCommentBefore|False|btnCommentAfter|True|chkRemoveUserCharStyles|False|chkBoldComments|False|comboCommentColor|Black|btnCommentEnd|False|chkRemoveHyperlinks|True|txtHyperlinkText| PubMed|chkFlattenFootnotes|False|chkRemoveParagraphShading|True|chkRehydrateFootnotes|False|optPPCWholeDoc|True|optPPCSelection|False|"/>
    <w:docVar w:name="ExtylesTagDescriptors" w:val="Book Reference|bok|Conference Reference|conf|Edited Book Reference|edb|Electronic Reference|eref|Journal Reference|jrn|Legal Reference|lgl|Other Reference|other|Thesis Reference|ths|Unknown Reference|unknown|--------------|--------------|Letter|letter|Reply|reply|Sub Article|sub-article|--------------|--------------|Graphic|graphic|Anchor|anchor|Float|float|Landscape|landscape|Specific Use|su|"/>
    <w:docVar w:name="Footnote Mode By Section" w:val="NO"/>
    <w:docVar w:name="iceFileDir" w:val="C:\Users\Maggie\Dis Colon Rectum Dropbox\DCR Journal Managing Editor\1 eXtyles Projects"/>
    <w:docVar w:name="iceFileName" w:val="433 Supplemental Table 5.docx"/>
    <w:docVar w:name="iceJABR" w:val="DCR"/>
    <w:docVar w:name="iceJournal" w:val="DCR:Diseases of the Colon and Rectum"/>
    <w:docVar w:name="iceJournalName" w:val="Diseases of the Colon and Rectum"/>
    <w:docVar w:name="icePublisher" w:val="DCR"/>
    <w:docVar w:name="iceType" w:val="collection"/>
    <w:docVar w:name="Lang1" w:val="en"/>
    <w:docVar w:name="PreEdit Baseline Path" w:val="C:\Users\Maggie\Dis Colon Rectum Dropbox\DCR Journal Managing Editor\1 eXtyles Projects\433 Supplemental Table 5$base.docx"/>
    <w:docVar w:name="PreEdit Baseline Timestamp" w:val="9/16/2019 9:55:01 AM"/>
    <w:docVar w:name="PreEdit Up-Front Loss" w:val="complete"/>
  </w:docVars>
  <w:rsids>
    <w:rsidRoot w:val="002822A3"/>
    <w:rsid w:val="000A58AA"/>
    <w:rsid w:val="000C0B32"/>
    <w:rsid w:val="000D13E5"/>
    <w:rsid w:val="000F4996"/>
    <w:rsid w:val="00102508"/>
    <w:rsid w:val="00163CAA"/>
    <w:rsid w:val="00165AA1"/>
    <w:rsid w:val="001A7859"/>
    <w:rsid w:val="002822A3"/>
    <w:rsid w:val="002B6EA6"/>
    <w:rsid w:val="002C41D3"/>
    <w:rsid w:val="002C497B"/>
    <w:rsid w:val="003C074A"/>
    <w:rsid w:val="00404560"/>
    <w:rsid w:val="00423D71"/>
    <w:rsid w:val="004327E2"/>
    <w:rsid w:val="004A42FA"/>
    <w:rsid w:val="004F63D6"/>
    <w:rsid w:val="005D29D3"/>
    <w:rsid w:val="006C793B"/>
    <w:rsid w:val="006E663A"/>
    <w:rsid w:val="00776DDA"/>
    <w:rsid w:val="00782302"/>
    <w:rsid w:val="007B5617"/>
    <w:rsid w:val="0083428D"/>
    <w:rsid w:val="0084119F"/>
    <w:rsid w:val="00875BEA"/>
    <w:rsid w:val="00876BB6"/>
    <w:rsid w:val="008A6DEF"/>
    <w:rsid w:val="0090402C"/>
    <w:rsid w:val="00915482"/>
    <w:rsid w:val="009A3BAE"/>
    <w:rsid w:val="00AD5C4B"/>
    <w:rsid w:val="00B12AA2"/>
    <w:rsid w:val="00B917D5"/>
    <w:rsid w:val="00BA3EFA"/>
    <w:rsid w:val="00C0536E"/>
    <w:rsid w:val="00C20FAC"/>
    <w:rsid w:val="00C4614F"/>
    <w:rsid w:val="00C916F8"/>
    <w:rsid w:val="00C931EC"/>
    <w:rsid w:val="00CB63AF"/>
    <w:rsid w:val="00CD43C8"/>
    <w:rsid w:val="00D04832"/>
    <w:rsid w:val="00D20ADA"/>
    <w:rsid w:val="00D42A64"/>
    <w:rsid w:val="00D46F1C"/>
    <w:rsid w:val="00D92970"/>
    <w:rsid w:val="00DA569F"/>
    <w:rsid w:val="00DB6DF1"/>
    <w:rsid w:val="00EA2F24"/>
    <w:rsid w:val="00ED7B32"/>
    <w:rsid w:val="00EF7C0C"/>
    <w:rsid w:val="00F8450D"/>
    <w:rsid w:val="00FD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D905"/>
  <w15:docId w15:val="{08890277-32C0-4C53-8FFF-CB7158F4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rsid w:val="0091548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rsid w:val="00915482"/>
  </w:style>
  <w:style w:type="numbering" w:customStyle="1" w:styleId="List14">
    <w:name w:val="List 14"/>
    <w:basedOn w:val="NoList"/>
    <w:rsid w:val="002822A3"/>
    <w:pPr>
      <w:numPr>
        <w:numId w:val="1"/>
      </w:numPr>
    </w:pPr>
  </w:style>
  <w:style w:type="table" w:customStyle="1" w:styleId="GridTable1Light1">
    <w:name w:val="Grid Table 1 Light1"/>
    <w:basedOn w:val="TableNormal"/>
    <w:next w:val="GridTable1Light2"/>
    <w:uiPriority w:val="46"/>
    <w:rsid w:val="002822A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2822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3C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02C"/>
    <w:pPr>
      <w:ind w:left="720"/>
      <w:contextualSpacing/>
    </w:pPr>
  </w:style>
  <w:style w:type="paragraph" w:customStyle="1" w:styleId="BodyA">
    <w:name w:val="Body A"/>
    <w:rsid w:val="00D42A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5482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5482"/>
    <w:rPr>
      <w:rFonts w:ascii="Consolas" w:hAnsi="Consolas"/>
      <w:sz w:val="20"/>
      <w:szCs w:val="20"/>
    </w:rPr>
  </w:style>
  <w:style w:type="paragraph" w:customStyle="1" w:styleId="BaseHeading">
    <w:name w:val="Base_Heading"/>
    <w:rsid w:val="00915482"/>
    <w:pPr>
      <w:keepNext/>
      <w:spacing w:before="240" w:after="0" w:line="240" w:lineRule="auto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BaseText">
    <w:name w:val="Base_Text"/>
    <w:link w:val="BaseTextChar"/>
    <w:rsid w:val="00915482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itle">
    <w:name w:val="Article_Title"/>
    <w:basedOn w:val="BaseHeading"/>
    <w:rsid w:val="00915482"/>
  </w:style>
  <w:style w:type="paragraph" w:customStyle="1" w:styleId="ArticleSubtitle">
    <w:name w:val="Article_Subtitle"/>
    <w:basedOn w:val="BaseHeading"/>
    <w:rsid w:val="00915482"/>
    <w:pPr>
      <w:jc w:val="center"/>
      <w:outlineLvl w:val="1"/>
    </w:pPr>
    <w:rPr>
      <w:sz w:val="24"/>
    </w:rPr>
  </w:style>
  <w:style w:type="paragraph" w:customStyle="1" w:styleId="RightRunningHead">
    <w:name w:val="Right_Running_Head"/>
    <w:basedOn w:val="BaseText"/>
    <w:rsid w:val="00915482"/>
    <w:pPr>
      <w:jc w:val="right"/>
    </w:pPr>
  </w:style>
  <w:style w:type="paragraph" w:customStyle="1" w:styleId="LeftRunningHead">
    <w:name w:val="Left_Running_Head"/>
    <w:basedOn w:val="BaseText"/>
    <w:rsid w:val="00915482"/>
  </w:style>
  <w:style w:type="paragraph" w:customStyle="1" w:styleId="Authors">
    <w:name w:val="Authors"/>
    <w:basedOn w:val="BaseText"/>
    <w:rsid w:val="00915482"/>
  </w:style>
  <w:style w:type="paragraph" w:customStyle="1" w:styleId="Affiliations">
    <w:name w:val="Affiliations"/>
    <w:basedOn w:val="BaseText"/>
    <w:rsid w:val="00915482"/>
  </w:style>
  <w:style w:type="paragraph" w:customStyle="1" w:styleId="Correspondence">
    <w:name w:val="Correspondence"/>
    <w:basedOn w:val="BaseText"/>
    <w:rsid w:val="00915482"/>
  </w:style>
  <w:style w:type="paragraph" w:customStyle="1" w:styleId="AuthorFootnote">
    <w:name w:val="Author_Footnote"/>
    <w:basedOn w:val="BaseText"/>
    <w:rsid w:val="00915482"/>
    <w:rPr>
      <w:sz w:val="18"/>
    </w:rPr>
  </w:style>
  <w:style w:type="paragraph" w:customStyle="1" w:styleId="AbstractHead">
    <w:name w:val="Abstract_Head"/>
    <w:basedOn w:val="BaseHeading"/>
    <w:rsid w:val="00915482"/>
    <w:rPr>
      <w:sz w:val="24"/>
    </w:rPr>
  </w:style>
  <w:style w:type="paragraph" w:customStyle="1" w:styleId="Abstract">
    <w:name w:val="Abstract"/>
    <w:basedOn w:val="BaseText"/>
    <w:rsid w:val="00915482"/>
  </w:style>
  <w:style w:type="paragraph" w:customStyle="1" w:styleId="Keywords">
    <w:name w:val="Keywords"/>
    <w:basedOn w:val="BaseText"/>
    <w:rsid w:val="00915482"/>
  </w:style>
  <w:style w:type="paragraph" w:customStyle="1" w:styleId="Abbreviations">
    <w:name w:val="Abbreviations"/>
    <w:basedOn w:val="BaseText"/>
    <w:rsid w:val="00915482"/>
  </w:style>
  <w:style w:type="paragraph" w:customStyle="1" w:styleId="History">
    <w:name w:val="History"/>
    <w:basedOn w:val="BaseText"/>
    <w:rsid w:val="00915482"/>
  </w:style>
  <w:style w:type="paragraph" w:customStyle="1" w:styleId="BookReviewAuthors">
    <w:name w:val="Book_Review_Authors"/>
    <w:basedOn w:val="BaseText"/>
    <w:rsid w:val="00915482"/>
  </w:style>
  <w:style w:type="paragraph" w:customStyle="1" w:styleId="BookReviewTitle">
    <w:name w:val="Book_Review_Title"/>
    <w:basedOn w:val="BaseText"/>
    <w:rsid w:val="00915482"/>
  </w:style>
  <w:style w:type="paragraph" w:customStyle="1" w:styleId="BookReviewInfo">
    <w:name w:val="Book_Review_Info"/>
    <w:basedOn w:val="BaseText"/>
    <w:rsid w:val="00915482"/>
  </w:style>
  <w:style w:type="paragraph" w:customStyle="1" w:styleId="RelatedArticle">
    <w:name w:val="Related_Article"/>
    <w:basedOn w:val="BaseText"/>
    <w:rsid w:val="00915482"/>
  </w:style>
  <w:style w:type="paragraph" w:customStyle="1" w:styleId="Non-XMLText">
    <w:name w:val="Non-XML_Text"/>
    <w:basedOn w:val="BaseText"/>
    <w:rsid w:val="00915482"/>
    <w:rPr>
      <w:color w:val="FF0000"/>
    </w:rPr>
  </w:style>
  <w:style w:type="paragraph" w:customStyle="1" w:styleId="Head1">
    <w:name w:val="Head1"/>
    <w:basedOn w:val="BaseHeading"/>
    <w:rsid w:val="00915482"/>
  </w:style>
  <w:style w:type="paragraph" w:customStyle="1" w:styleId="Head2">
    <w:name w:val="Head2"/>
    <w:basedOn w:val="BaseHeading"/>
    <w:rsid w:val="00915482"/>
    <w:pPr>
      <w:outlineLvl w:val="1"/>
    </w:pPr>
    <w:rPr>
      <w:sz w:val="24"/>
    </w:rPr>
  </w:style>
  <w:style w:type="paragraph" w:customStyle="1" w:styleId="Head3">
    <w:name w:val="Head3"/>
    <w:basedOn w:val="BaseHeading"/>
    <w:rsid w:val="00915482"/>
    <w:pPr>
      <w:outlineLvl w:val="2"/>
    </w:pPr>
    <w:rPr>
      <w:i/>
      <w:sz w:val="24"/>
    </w:rPr>
  </w:style>
  <w:style w:type="paragraph" w:customStyle="1" w:styleId="Head4">
    <w:name w:val="Head4"/>
    <w:basedOn w:val="BaseHeading"/>
    <w:rsid w:val="00915482"/>
    <w:pPr>
      <w:outlineLvl w:val="3"/>
    </w:pPr>
    <w:rPr>
      <w:i/>
      <w:sz w:val="20"/>
    </w:rPr>
  </w:style>
  <w:style w:type="paragraph" w:customStyle="1" w:styleId="Head5">
    <w:name w:val="Head5"/>
    <w:basedOn w:val="BaseHeading"/>
    <w:rsid w:val="00915482"/>
    <w:pPr>
      <w:outlineLvl w:val="4"/>
    </w:pPr>
    <w:rPr>
      <w:b w:val="0"/>
      <w:i/>
      <w:sz w:val="20"/>
    </w:rPr>
  </w:style>
  <w:style w:type="paragraph" w:customStyle="1" w:styleId="Head6">
    <w:name w:val="Head6"/>
    <w:basedOn w:val="BaseHeading"/>
    <w:rsid w:val="00915482"/>
    <w:pPr>
      <w:outlineLvl w:val="5"/>
    </w:pPr>
    <w:rPr>
      <w:b w:val="0"/>
      <w:i/>
      <w:sz w:val="20"/>
    </w:rPr>
  </w:style>
  <w:style w:type="paragraph" w:customStyle="1" w:styleId="Paragraph">
    <w:name w:val="Paragraph"/>
    <w:basedOn w:val="BaseText"/>
    <w:rsid w:val="00915482"/>
  </w:style>
  <w:style w:type="paragraph" w:customStyle="1" w:styleId="ParagraphContinued">
    <w:name w:val="Paragraph_Continued"/>
    <w:basedOn w:val="BaseText"/>
    <w:rsid w:val="00915482"/>
  </w:style>
  <w:style w:type="paragraph" w:customStyle="1" w:styleId="BlockQuote">
    <w:name w:val="Block_Quote"/>
    <w:basedOn w:val="BaseText"/>
    <w:rsid w:val="00915482"/>
    <w:pPr>
      <w:ind w:left="1440" w:right="1440"/>
    </w:pPr>
  </w:style>
  <w:style w:type="paragraph" w:customStyle="1" w:styleId="Equation">
    <w:name w:val="Equation"/>
    <w:basedOn w:val="BaseText"/>
    <w:rsid w:val="00915482"/>
    <w:pPr>
      <w:jc w:val="center"/>
    </w:pPr>
  </w:style>
  <w:style w:type="paragraph" w:customStyle="1" w:styleId="AuthorBiography">
    <w:name w:val="Author_Biography"/>
    <w:basedOn w:val="BaseText"/>
    <w:rsid w:val="00915482"/>
  </w:style>
  <w:style w:type="paragraph" w:customStyle="1" w:styleId="SupplementaryMaterial">
    <w:name w:val="Supplementary_Material"/>
    <w:basedOn w:val="BaseText"/>
    <w:rsid w:val="00915482"/>
  </w:style>
  <w:style w:type="paragraph" w:customStyle="1" w:styleId="SupplementaryMaterialHead">
    <w:name w:val="Supplementary_Material_Head"/>
    <w:basedOn w:val="BaseHeading"/>
    <w:rsid w:val="00915482"/>
  </w:style>
  <w:style w:type="paragraph" w:customStyle="1" w:styleId="NoteinProof">
    <w:name w:val="Note_in_Proof"/>
    <w:basedOn w:val="BaseText"/>
    <w:rsid w:val="00915482"/>
  </w:style>
  <w:style w:type="paragraph" w:styleId="Bibliography">
    <w:name w:val="Bibliography"/>
    <w:basedOn w:val="BaseText"/>
    <w:uiPriority w:val="37"/>
    <w:rsid w:val="00915482"/>
    <w:pPr>
      <w:ind w:left="432" w:hanging="432"/>
    </w:pPr>
  </w:style>
  <w:style w:type="paragraph" w:customStyle="1" w:styleId="ReferenceAnnotation">
    <w:name w:val="Reference_Annotation"/>
    <w:basedOn w:val="BaseText"/>
    <w:rsid w:val="00915482"/>
  </w:style>
  <w:style w:type="paragraph" w:customStyle="1" w:styleId="References">
    <w:name w:val="References"/>
    <w:basedOn w:val="BaseText"/>
    <w:link w:val="ReferencesChar"/>
    <w:rsid w:val="00915482"/>
    <w:pPr>
      <w:ind w:left="432" w:hanging="432"/>
    </w:pPr>
  </w:style>
  <w:style w:type="paragraph" w:customStyle="1" w:styleId="ReferenceHead">
    <w:name w:val="Reference_Head"/>
    <w:basedOn w:val="BaseHeading"/>
    <w:rsid w:val="00915482"/>
  </w:style>
  <w:style w:type="paragraph" w:customStyle="1" w:styleId="CompetingInterests">
    <w:name w:val="Competing_Interests"/>
    <w:basedOn w:val="BaseText"/>
    <w:rsid w:val="00915482"/>
  </w:style>
  <w:style w:type="paragraph" w:customStyle="1" w:styleId="CompetingInterestsHead">
    <w:name w:val="Competing_Interests_Head"/>
    <w:basedOn w:val="BaseHeading"/>
    <w:rsid w:val="00915482"/>
  </w:style>
  <w:style w:type="paragraph" w:customStyle="1" w:styleId="FinancialDisclosure">
    <w:name w:val="Financial_Disclosure"/>
    <w:basedOn w:val="BaseText"/>
    <w:rsid w:val="00915482"/>
  </w:style>
  <w:style w:type="paragraph" w:customStyle="1" w:styleId="FinancialDisclosureHead">
    <w:name w:val="Financial_Disclosure_Head"/>
    <w:basedOn w:val="BaseHeading"/>
    <w:rsid w:val="00915482"/>
  </w:style>
  <w:style w:type="paragraph" w:customStyle="1" w:styleId="Acknowledgement">
    <w:name w:val="Acknowledgement"/>
    <w:basedOn w:val="BaseText"/>
    <w:rsid w:val="00915482"/>
  </w:style>
  <w:style w:type="paragraph" w:customStyle="1" w:styleId="AcknowledgementHead">
    <w:name w:val="Acknowledgement_Head"/>
    <w:basedOn w:val="BaseHeading"/>
    <w:rsid w:val="00915482"/>
  </w:style>
  <w:style w:type="paragraph" w:customStyle="1" w:styleId="AppendixText">
    <w:name w:val="Appendix_Text"/>
    <w:basedOn w:val="BaseText"/>
    <w:rsid w:val="00915482"/>
  </w:style>
  <w:style w:type="paragraph" w:customStyle="1" w:styleId="AppendixTitle">
    <w:name w:val="Appendix_Title"/>
    <w:basedOn w:val="BaseHeading"/>
    <w:rsid w:val="00915482"/>
  </w:style>
  <w:style w:type="paragraph" w:customStyle="1" w:styleId="AppendixHead1">
    <w:name w:val="Appendix_Head_1"/>
    <w:basedOn w:val="BaseHeading"/>
    <w:rsid w:val="00915482"/>
    <w:pPr>
      <w:outlineLvl w:val="1"/>
    </w:pPr>
    <w:rPr>
      <w:sz w:val="24"/>
    </w:rPr>
  </w:style>
  <w:style w:type="paragraph" w:customStyle="1" w:styleId="AppendixHead2">
    <w:name w:val="Appendix_Head_2"/>
    <w:basedOn w:val="BaseHeading"/>
    <w:rsid w:val="00915482"/>
    <w:pPr>
      <w:outlineLvl w:val="2"/>
    </w:pPr>
    <w:rPr>
      <w:sz w:val="24"/>
    </w:rPr>
  </w:style>
  <w:style w:type="paragraph" w:customStyle="1" w:styleId="BoxTitle">
    <w:name w:val="Box_Title"/>
    <w:basedOn w:val="BaseHeading"/>
    <w:rsid w:val="00915482"/>
    <w:pPr>
      <w:shd w:val="clear" w:color="auto" w:fill="E6E6E6"/>
      <w:autoSpaceDE w:val="0"/>
      <w:autoSpaceDN w:val="0"/>
      <w:adjustRightInd w:val="0"/>
      <w:ind w:left="360" w:right="360"/>
    </w:pPr>
    <w:rPr>
      <w:rFonts w:ascii="Times New Roman" w:hAnsi="Times New Roman"/>
    </w:rPr>
  </w:style>
  <w:style w:type="paragraph" w:customStyle="1" w:styleId="BoxHead1">
    <w:name w:val="Box_Head_1"/>
    <w:basedOn w:val="BaseHeading"/>
    <w:rsid w:val="00915482"/>
    <w:pPr>
      <w:shd w:val="clear" w:color="auto" w:fill="E6E6E6"/>
      <w:autoSpaceDE w:val="0"/>
      <w:autoSpaceDN w:val="0"/>
      <w:adjustRightInd w:val="0"/>
      <w:ind w:left="360" w:right="360"/>
      <w:outlineLvl w:val="1"/>
    </w:pPr>
    <w:rPr>
      <w:rFonts w:ascii="Times New Roman" w:hAnsi="Times New Roman"/>
      <w:sz w:val="24"/>
    </w:rPr>
  </w:style>
  <w:style w:type="paragraph" w:customStyle="1" w:styleId="BoxHead2">
    <w:name w:val="Box_Head_2"/>
    <w:basedOn w:val="BaseHeading"/>
    <w:rsid w:val="00915482"/>
    <w:pPr>
      <w:shd w:val="clear" w:color="auto" w:fill="E6E6E6"/>
      <w:ind w:left="360" w:right="360"/>
      <w:outlineLvl w:val="2"/>
    </w:pPr>
    <w:rPr>
      <w:i/>
      <w:sz w:val="24"/>
    </w:rPr>
  </w:style>
  <w:style w:type="paragraph" w:customStyle="1" w:styleId="BoxText">
    <w:name w:val="Box_Text"/>
    <w:basedOn w:val="BaseText"/>
    <w:rsid w:val="00915482"/>
    <w:pPr>
      <w:shd w:val="clear" w:color="auto" w:fill="E6E6E6"/>
      <w:autoSpaceDE w:val="0"/>
      <w:autoSpaceDN w:val="0"/>
      <w:adjustRightInd w:val="0"/>
      <w:ind w:left="360" w:right="360"/>
    </w:pPr>
  </w:style>
  <w:style w:type="paragraph" w:customStyle="1" w:styleId="Footnote">
    <w:name w:val="Footnote"/>
    <w:basedOn w:val="BaseText"/>
    <w:rsid w:val="00915482"/>
    <w:rPr>
      <w:sz w:val="18"/>
    </w:rPr>
  </w:style>
  <w:style w:type="paragraph" w:customStyle="1" w:styleId="Poetry">
    <w:name w:val="Poetry"/>
    <w:basedOn w:val="BaseText"/>
    <w:rsid w:val="00915482"/>
    <w:pPr>
      <w:autoSpaceDE w:val="0"/>
      <w:autoSpaceDN w:val="0"/>
      <w:adjustRightInd w:val="0"/>
      <w:ind w:left="720"/>
    </w:pPr>
  </w:style>
  <w:style w:type="paragraph" w:customStyle="1" w:styleId="TableTitle">
    <w:name w:val="Table_Title"/>
    <w:basedOn w:val="BaseText"/>
    <w:link w:val="TableTitleChar"/>
    <w:rsid w:val="00915482"/>
  </w:style>
  <w:style w:type="paragraph" w:customStyle="1" w:styleId="TableHead">
    <w:name w:val="Table_Head"/>
    <w:basedOn w:val="BaseText"/>
    <w:rsid w:val="00915482"/>
    <w:pPr>
      <w:spacing w:before="0"/>
    </w:pPr>
  </w:style>
  <w:style w:type="paragraph" w:customStyle="1" w:styleId="TableBody">
    <w:name w:val="Table_Body"/>
    <w:basedOn w:val="BaseText"/>
    <w:link w:val="TableBodyChar"/>
    <w:rsid w:val="00915482"/>
    <w:pPr>
      <w:spacing w:before="0"/>
    </w:pPr>
  </w:style>
  <w:style w:type="paragraph" w:customStyle="1" w:styleId="TableFootnote">
    <w:name w:val="Table_Footnote"/>
    <w:basedOn w:val="BaseText"/>
    <w:rsid w:val="00915482"/>
  </w:style>
  <w:style w:type="paragraph" w:customStyle="1" w:styleId="FigCaption">
    <w:name w:val="Fig_Caption"/>
    <w:basedOn w:val="BaseText"/>
    <w:rsid w:val="00915482"/>
  </w:style>
  <w:style w:type="paragraph" w:customStyle="1" w:styleId="FigCaptionContinued">
    <w:name w:val="Fig_Caption_Continued"/>
    <w:basedOn w:val="BaseText"/>
    <w:rsid w:val="00915482"/>
  </w:style>
  <w:style w:type="paragraph" w:customStyle="1" w:styleId="FigCredit">
    <w:name w:val="Fig_Credit"/>
    <w:basedOn w:val="BaseText"/>
    <w:rsid w:val="00915482"/>
  </w:style>
  <w:style w:type="paragraph" w:customStyle="1" w:styleId="NumBulList1">
    <w:name w:val="Num_Bul_List_1"/>
    <w:basedOn w:val="BaseText"/>
    <w:rsid w:val="00915482"/>
    <w:pPr>
      <w:ind w:left="720" w:right="720" w:hanging="360"/>
    </w:pPr>
  </w:style>
  <w:style w:type="paragraph" w:customStyle="1" w:styleId="NumBulList2">
    <w:name w:val="Num_Bul_List_2"/>
    <w:basedOn w:val="BaseText"/>
    <w:rsid w:val="00915482"/>
    <w:pPr>
      <w:ind w:left="1080" w:right="720" w:hanging="360"/>
    </w:pPr>
  </w:style>
  <w:style w:type="paragraph" w:customStyle="1" w:styleId="UnnumberedList1">
    <w:name w:val="Unnumbered_List_1"/>
    <w:basedOn w:val="BaseText"/>
    <w:rsid w:val="00915482"/>
    <w:pPr>
      <w:ind w:left="720" w:right="720" w:hanging="360"/>
    </w:pPr>
  </w:style>
  <w:style w:type="paragraph" w:customStyle="1" w:styleId="List3Continued">
    <w:name w:val="List_3_Continued"/>
    <w:basedOn w:val="BaseText"/>
    <w:rsid w:val="00915482"/>
    <w:pPr>
      <w:autoSpaceDE w:val="0"/>
      <w:autoSpaceDN w:val="0"/>
      <w:adjustRightInd w:val="0"/>
      <w:ind w:left="1440" w:right="720"/>
    </w:pPr>
  </w:style>
  <w:style w:type="paragraph" w:customStyle="1" w:styleId="List1Continued">
    <w:name w:val="List_1_Continued"/>
    <w:basedOn w:val="BaseText"/>
    <w:rsid w:val="00915482"/>
    <w:pPr>
      <w:autoSpaceDE w:val="0"/>
      <w:autoSpaceDN w:val="0"/>
      <w:adjustRightInd w:val="0"/>
      <w:ind w:left="720" w:right="720"/>
    </w:pPr>
  </w:style>
  <w:style w:type="paragraph" w:customStyle="1" w:styleId="List2Continued">
    <w:name w:val="List_2_Continued"/>
    <w:basedOn w:val="BaseText"/>
    <w:rsid w:val="00915482"/>
    <w:pPr>
      <w:autoSpaceDE w:val="0"/>
      <w:autoSpaceDN w:val="0"/>
      <w:adjustRightInd w:val="0"/>
      <w:ind w:left="1080" w:right="720"/>
    </w:pPr>
  </w:style>
  <w:style w:type="character" w:customStyle="1" w:styleId="afbase">
    <w:name w:val="af_base"/>
    <w:rsid w:val="00915482"/>
  </w:style>
  <w:style w:type="character" w:customStyle="1" w:styleId="afaddr-line">
    <w:name w:val="af_addr-line"/>
    <w:rsid w:val="00915482"/>
    <w:rPr>
      <w:bdr w:val="none" w:sz="0" w:space="0" w:color="auto"/>
      <w:shd w:val="clear" w:color="auto" w:fill="FFFF99"/>
    </w:rPr>
  </w:style>
  <w:style w:type="character" w:customStyle="1" w:styleId="afcountry">
    <w:name w:val="af_country"/>
    <w:rsid w:val="00915482"/>
    <w:rPr>
      <w:bdr w:val="none" w:sz="0" w:space="0" w:color="auto"/>
      <w:shd w:val="clear" w:color="auto" w:fill="D7AFFF"/>
    </w:rPr>
  </w:style>
  <w:style w:type="character" w:customStyle="1" w:styleId="affax">
    <w:name w:val="af_fax"/>
    <w:rsid w:val="00915482"/>
    <w:rPr>
      <w:bdr w:val="none" w:sz="0" w:space="0" w:color="auto"/>
      <w:shd w:val="clear" w:color="auto" w:fill="81E7FF"/>
    </w:rPr>
  </w:style>
  <w:style w:type="character" w:customStyle="1" w:styleId="afinstitution">
    <w:name w:val="af_institution"/>
    <w:rsid w:val="00915482"/>
    <w:rPr>
      <w:bdr w:val="none" w:sz="0" w:space="0" w:color="auto"/>
      <w:shd w:val="clear" w:color="auto" w:fill="75FF75"/>
    </w:rPr>
  </w:style>
  <w:style w:type="character" w:customStyle="1" w:styleId="afphone">
    <w:name w:val="af_phone"/>
    <w:rsid w:val="00915482"/>
    <w:rPr>
      <w:bdr w:val="none" w:sz="0" w:space="0" w:color="auto"/>
      <w:shd w:val="clear" w:color="auto" w:fill="FF75FF"/>
    </w:rPr>
  </w:style>
  <w:style w:type="character" w:customStyle="1" w:styleId="aubase">
    <w:name w:val="au_base"/>
    <w:rsid w:val="00915482"/>
  </w:style>
  <w:style w:type="character" w:customStyle="1" w:styleId="aucollab">
    <w:name w:val="au_collab"/>
    <w:rsid w:val="00915482"/>
    <w:rPr>
      <w:bdr w:val="none" w:sz="0" w:space="0" w:color="auto"/>
      <w:shd w:val="clear" w:color="auto" w:fill="C0C0C0"/>
    </w:rPr>
  </w:style>
  <w:style w:type="character" w:customStyle="1" w:styleId="audeg">
    <w:name w:val="au_deg"/>
    <w:rsid w:val="00915482"/>
    <w:rPr>
      <w:bdr w:val="none" w:sz="0" w:space="0" w:color="auto"/>
      <w:shd w:val="clear" w:color="auto" w:fill="FFFF00"/>
    </w:rPr>
  </w:style>
  <w:style w:type="character" w:customStyle="1" w:styleId="aufname">
    <w:name w:val="au_fname"/>
    <w:rsid w:val="00915482"/>
    <w:rPr>
      <w:bdr w:val="none" w:sz="0" w:space="0" w:color="auto"/>
      <w:shd w:val="clear" w:color="auto" w:fill="FFFFCC"/>
    </w:rPr>
  </w:style>
  <w:style w:type="character" w:customStyle="1" w:styleId="auprefix">
    <w:name w:val="au_prefix"/>
    <w:rsid w:val="00915482"/>
    <w:rPr>
      <w:bdr w:val="none" w:sz="0" w:space="0" w:color="auto"/>
      <w:shd w:val="clear" w:color="auto" w:fill="FFCC99"/>
    </w:rPr>
  </w:style>
  <w:style w:type="character" w:customStyle="1" w:styleId="aurole">
    <w:name w:val="au_role"/>
    <w:rsid w:val="00915482"/>
    <w:rPr>
      <w:bdr w:val="none" w:sz="0" w:space="0" w:color="auto"/>
      <w:shd w:val="clear" w:color="auto" w:fill="808000"/>
    </w:rPr>
  </w:style>
  <w:style w:type="character" w:customStyle="1" w:styleId="ausuffix">
    <w:name w:val="au_suffix"/>
    <w:rsid w:val="00915482"/>
    <w:rPr>
      <w:bdr w:val="none" w:sz="0" w:space="0" w:color="auto"/>
      <w:shd w:val="clear" w:color="auto" w:fill="FF00FF"/>
    </w:rPr>
  </w:style>
  <w:style w:type="character" w:customStyle="1" w:styleId="ausurname">
    <w:name w:val="au_surname"/>
    <w:rsid w:val="00915482"/>
    <w:rPr>
      <w:bdr w:val="none" w:sz="0" w:space="0" w:color="auto"/>
      <w:shd w:val="clear" w:color="auto" w:fill="CCFF99"/>
    </w:rPr>
  </w:style>
  <w:style w:type="character" w:customStyle="1" w:styleId="bibbase">
    <w:name w:val="bib_base"/>
    <w:rsid w:val="00915482"/>
  </w:style>
  <w:style w:type="character" w:customStyle="1" w:styleId="bibarticle">
    <w:name w:val="bib_article"/>
    <w:rsid w:val="00915482"/>
    <w:rPr>
      <w:bdr w:val="none" w:sz="0" w:space="0" w:color="auto"/>
      <w:shd w:val="clear" w:color="auto" w:fill="CCFFFF"/>
    </w:rPr>
  </w:style>
  <w:style w:type="character" w:customStyle="1" w:styleId="bibcomment">
    <w:name w:val="bib_comment"/>
    <w:rsid w:val="00915482"/>
    <w:rPr>
      <w:bdr w:val="none" w:sz="0" w:space="0" w:color="auto"/>
      <w:shd w:val="clear" w:color="auto" w:fill="E0E0E0"/>
    </w:rPr>
  </w:style>
  <w:style w:type="character" w:customStyle="1" w:styleId="bibdeg">
    <w:name w:val="bib_deg"/>
    <w:rsid w:val="00915482"/>
  </w:style>
  <w:style w:type="character" w:customStyle="1" w:styleId="bibdoi">
    <w:name w:val="bib_doi"/>
    <w:rsid w:val="00915482"/>
    <w:rPr>
      <w:bdr w:val="none" w:sz="0" w:space="0" w:color="auto"/>
      <w:shd w:val="clear" w:color="auto" w:fill="CCFFCC"/>
    </w:rPr>
  </w:style>
  <w:style w:type="character" w:customStyle="1" w:styleId="bibetal">
    <w:name w:val="bib_etal"/>
    <w:rsid w:val="00915482"/>
    <w:rPr>
      <w:bdr w:val="none" w:sz="0" w:space="0" w:color="auto"/>
      <w:shd w:val="clear" w:color="auto" w:fill="CCFF99"/>
    </w:rPr>
  </w:style>
  <w:style w:type="character" w:customStyle="1" w:styleId="bibextlink">
    <w:name w:val="bib_extlink"/>
    <w:rsid w:val="00915482"/>
    <w:rPr>
      <w:bdr w:val="none" w:sz="0" w:space="0" w:color="auto"/>
      <w:shd w:val="clear" w:color="auto" w:fill="6CCE9D"/>
    </w:rPr>
  </w:style>
  <w:style w:type="character" w:customStyle="1" w:styleId="bibfname">
    <w:name w:val="bib_fname"/>
    <w:rsid w:val="00915482"/>
    <w:rPr>
      <w:bdr w:val="none" w:sz="0" w:space="0" w:color="auto"/>
      <w:shd w:val="clear" w:color="auto" w:fill="FFFFCC"/>
    </w:rPr>
  </w:style>
  <w:style w:type="character" w:customStyle="1" w:styleId="bibfpage">
    <w:name w:val="bib_fpage"/>
    <w:rsid w:val="00915482"/>
    <w:rPr>
      <w:bdr w:val="none" w:sz="0" w:space="0" w:color="auto"/>
      <w:shd w:val="clear" w:color="auto" w:fill="E6E6E6"/>
    </w:rPr>
  </w:style>
  <w:style w:type="character" w:customStyle="1" w:styleId="bibissue">
    <w:name w:val="bib_issue"/>
    <w:rsid w:val="00915482"/>
    <w:rPr>
      <w:bdr w:val="none" w:sz="0" w:space="0" w:color="auto"/>
      <w:shd w:val="clear" w:color="auto" w:fill="FFFFAB"/>
    </w:rPr>
  </w:style>
  <w:style w:type="character" w:customStyle="1" w:styleId="bibjournal">
    <w:name w:val="bib_journal"/>
    <w:rsid w:val="00915482"/>
    <w:rPr>
      <w:bdr w:val="none" w:sz="0" w:space="0" w:color="auto"/>
      <w:shd w:val="clear" w:color="auto" w:fill="F9DECF"/>
    </w:rPr>
  </w:style>
  <w:style w:type="character" w:customStyle="1" w:styleId="biblpage">
    <w:name w:val="bib_lpage"/>
    <w:rsid w:val="00915482"/>
    <w:rPr>
      <w:bdr w:val="none" w:sz="0" w:space="0" w:color="auto"/>
      <w:shd w:val="clear" w:color="auto" w:fill="D9D9D9"/>
    </w:rPr>
  </w:style>
  <w:style w:type="character" w:customStyle="1" w:styleId="bibmedline">
    <w:name w:val="bib_medline"/>
    <w:rsid w:val="00915482"/>
  </w:style>
  <w:style w:type="character" w:customStyle="1" w:styleId="bibnumber">
    <w:name w:val="bib_number"/>
    <w:rsid w:val="00915482"/>
    <w:rPr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915482"/>
    <w:rPr>
      <w:bdr w:val="none" w:sz="0" w:space="0" w:color="auto"/>
      <w:shd w:val="clear" w:color="auto" w:fill="CCFF99"/>
    </w:rPr>
  </w:style>
  <w:style w:type="character" w:customStyle="1" w:styleId="bibsubnum">
    <w:name w:val="bib_subnum"/>
    <w:basedOn w:val="bibbase"/>
    <w:rsid w:val="00915482"/>
  </w:style>
  <w:style w:type="character" w:customStyle="1" w:styleId="bibsuffix">
    <w:name w:val="bib_suffix"/>
    <w:rsid w:val="00915482"/>
  </w:style>
  <w:style w:type="character" w:customStyle="1" w:styleId="bibsuppl">
    <w:name w:val="bib_suppl"/>
    <w:rsid w:val="00915482"/>
    <w:rPr>
      <w:bdr w:val="none" w:sz="0" w:space="0" w:color="auto"/>
      <w:shd w:val="clear" w:color="auto" w:fill="FFCC66"/>
    </w:rPr>
  </w:style>
  <w:style w:type="character" w:customStyle="1" w:styleId="bibsurname">
    <w:name w:val="bib_surname"/>
    <w:rsid w:val="00915482"/>
    <w:rPr>
      <w:bdr w:val="none" w:sz="0" w:space="0" w:color="auto"/>
      <w:shd w:val="clear" w:color="auto" w:fill="CCFF99"/>
    </w:rPr>
  </w:style>
  <w:style w:type="character" w:customStyle="1" w:styleId="bibsurname-only">
    <w:name w:val="bib_surname-only"/>
    <w:rsid w:val="00915482"/>
    <w:rPr>
      <w:rFonts w:ascii="Times New Roman" w:hAnsi="Times New Roman"/>
      <w:sz w:val="24"/>
      <w:szCs w:val="24"/>
      <w:bdr w:val="none" w:sz="0" w:space="0" w:color="auto"/>
      <w:shd w:val="clear" w:color="auto" w:fill="00FF00"/>
    </w:rPr>
  </w:style>
  <w:style w:type="character" w:customStyle="1" w:styleId="bibunpubl">
    <w:name w:val="bib_unpubl"/>
    <w:rsid w:val="00915482"/>
  </w:style>
  <w:style w:type="character" w:customStyle="1" w:styleId="biburl">
    <w:name w:val="bib_url"/>
    <w:rsid w:val="00915482"/>
    <w:rPr>
      <w:bdr w:val="none" w:sz="0" w:space="0" w:color="auto"/>
      <w:shd w:val="clear" w:color="auto" w:fill="CCFF66"/>
    </w:rPr>
  </w:style>
  <w:style w:type="character" w:customStyle="1" w:styleId="bibvolume">
    <w:name w:val="bib_volume"/>
    <w:rsid w:val="00915482"/>
    <w:rPr>
      <w:bdr w:val="none" w:sz="0" w:space="0" w:color="auto"/>
      <w:shd w:val="clear" w:color="auto" w:fill="CCECFF"/>
    </w:rPr>
  </w:style>
  <w:style w:type="character" w:customStyle="1" w:styleId="bibyear">
    <w:name w:val="bib_year"/>
    <w:rsid w:val="00915482"/>
    <w:rPr>
      <w:bdr w:val="none" w:sz="0" w:space="0" w:color="auto"/>
      <w:shd w:val="clear" w:color="auto" w:fill="FFCCFF"/>
    </w:rPr>
  </w:style>
  <w:style w:type="character" w:customStyle="1" w:styleId="citebase">
    <w:name w:val="cite_base"/>
    <w:rsid w:val="00915482"/>
  </w:style>
  <w:style w:type="character" w:customStyle="1" w:styleId="citeapp">
    <w:name w:val="cite_app"/>
    <w:rsid w:val="00915482"/>
    <w:rPr>
      <w:bdr w:val="none" w:sz="0" w:space="0" w:color="auto"/>
      <w:shd w:val="clear" w:color="auto" w:fill="CCFF33"/>
    </w:rPr>
  </w:style>
  <w:style w:type="character" w:customStyle="1" w:styleId="citebib">
    <w:name w:val="cite_bib"/>
    <w:rsid w:val="00915482"/>
    <w:rPr>
      <w:bdr w:val="none" w:sz="0" w:space="0" w:color="auto"/>
      <w:shd w:val="clear" w:color="auto" w:fill="CCFFFF"/>
    </w:rPr>
  </w:style>
  <w:style w:type="character" w:customStyle="1" w:styleId="citebox">
    <w:name w:val="cite_box"/>
    <w:rsid w:val="00915482"/>
    <w:rPr>
      <w:bdr w:val="none" w:sz="0" w:space="0" w:color="auto"/>
      <w:shd w:val="clear" w:color="auto" w:fill="9999FF"/>
    </w:rPr>
  </w:style>
  <w:style w:type="character" w:customStyle="1" w:styleId="citeen">
    <w:name w:val="cite_en"/>
    <w:rsid w:val="00915482"/>
    <w:rPr>
      <w:bdr w:val="none" w:sz="0" w:space="0" w:color="auto"/>
      <w:shd w:val="clear" w:color="auto" w:fill="FFFF99"/>
      <w:vertAlign w:val="superscript"/>
    </w:rPr>
  </w:style>
  <w:style w:type="character" w:customStyle="1" w:styleId="citeeq">
    <w:name w:val="cite_eq"/>
    <w:rsid w:val="00915482"/>
    <w:rPr>
      <w:bdr w:val="none" w:sz="0" w:space="0" w:color="auto"/>
      <w:shd w:val="clear" w:color="auto" w:fill="FFAE37"/>
    </w:rPr>
  </w:style>
  <w:style w:type="character" w:customStyle="1" w:styleId="citefig">
    <w:name w:val="cite_fig"/>
    <w:rsid w:val="00915482"/>
    <w:rPr>
      <w:color w:val="auto"/>
      <w:bdr w:val="none" w:sz="0" w:space="0" w:color="auto"/>
      <w:shd w:val="clear" w:color="auto" w:fill="CCFFCC"/>
    </w:rPr>
  </w:style>
  <w:style w:type="character" w:customStyle="1" w:styleId="citefn">
    <w:name w:val="cite_fn"/>
    <w:rsid w:val="00915482"/>
    <w:rPr>
      <w:color w:val="auto"/>
      <w:bdr w:val="none" w:sz="0" w:space="0" w:color="auto"/>
      <w:shd w:val="clear" w:color="auto" w:fill="FF99CC"/>
      <w:vertAlign w:val="baseline"/>
    </w:rPr>
  </w:style>
  <w:style w:type="character" w:customStyle="1" w:styleId="citesec">
    <w:name w:val="cite_sec"/>
    <w:rsid w:val="00915482"/>
    <w:rPr>
      <w:bdr w:val="none" w:sz="0" w:space="0" w:color="auto"/>
      <w:shd w:val="clear" w:color="auto" w:fill="FFCCCC"/>
    </w:rPr>
  </w:style>
  <w:style w:type="character" w:customStyle="1" w:styleId="citetbl">
    <w:name w:val="cite_tbl"/>
    <w:rsid w:val="00915482"/>
    <w:rPr>
      <w:color w:val="auto"/>
      <w:bdr w:val="none" w:sz="0" w:space="0" w:color="auto"/>
      <w:shd w:val="clear" w:color="auto" w:fill="FF9999"/>
    </w:rPr>
  </w:style>
  <w:style w:type="character" w:customStyle="1" w:styleId="citetfn">
    <w:name w:val="cite_tfn"/>
    <w:rsid w:val="00915482"/>
    <w:rPr>
      <w:bdr w:val="none" w:sz="0" w:space="0" w:color="auto"/>
      <w:shd w:val="clear" w:color="auto" w:fill="FBBA79"/>
    </w:rPr>
  </w:style>
  <w:style w:type="character" w:customStyle="1" w:styleId="citefignomove">
    <w:name w:val="cite_fig_nomove"/>
    <w:rsid w:val="00915482"/>
    <w:rPr>
      <w:rFonts w:ascii="Times New Roman" w:hAnsi="Times New Roman"/>
      <w:sz w:val="19"/>
      <w:bdr w:val="none" w:sz="0" w:space="0" w:color="auto"/>
      <w:shd w:val="clear" w:color="auto" w:fill="99CC00"/>
    </w:rPr>
  </w:style>
  <w:style w:type="character" w:customStyle="1" w:styleId="citetblnomove">
    <w:name w:val="cite_tbl_nomove"/>
    <w:rsid w:val="00915482"/>
    <w:rPr>
      <w:rFonts w:ascii="Times New Roman" w:hAnsi="Times New Roman"/>
      <w:sz w:val="19"/>
      <w:bdr w:val="none" w:sz="0" w:space="0" w:color="auto"/>
      <w:shd w:val="clear" w:color="auto" w:fill="9966FF"/>
    </w:rPr>
  </w:style>
  <w:style w:type="character" w:customStyle="1" w:styleId="ContractNumber">
    <w:name w:val="Contract Number"/>
    <w:rsid w:val="00915482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15482"/>
    <w:rPr>
      <w:sz w:val="24"/>
      <w:szCs w:val="24"/>
      <w:bdr w:val="none" w:sz="0" w:space="0" w:color="auto"/>
      <w:shd w:val="clear" w:color="auto" w:fill="FFCC99"/>
    </w:rPr>
  </w:style>
  <w:style w:type="paragraph" w:customStyle="1" w:styleId="List4Continued">
    <w:name w:val="List_4_Continued"/>
    <w:basedOn w:val="BaseText"/>
    <w:rsid w:val="00915482"/>
    <w:pPr>
      <w:autoSpaceDE w:val="0"/>
      <w:autoSpaceDN w:val="0"/>
      <w:adjustRightInd w:val="0"/>
      <w:ind w:left="1800" w:right="720"/>
    </w:pPr>
  </w:style>
  <w:style w:type="paragraph" w:customStyle="1" w:styleId="NumBulList3">
    <w:name w:val="Num_Bul_List_3"/>
    <w:basedOn w:val="BaseText"/>
    <w:rsid w:val="00915482"/>
    <w:pPr>
      <w:ind w:left="1440" w:right="720" w:hanging="360"/>
    </w:pPr>
  </w:style>
  <w:style w:type="paragraph" w:customStyle="1" w:styleId="NumBulList4">
    <w:name w:val="Num_Bul_List_4"/>
    <w:basedOn w:val="BaseText"/>
    <w:rsid w:val="00915482"/>
    <w:pPr>
      <w:ind w:left="1800" w:right="720" w:hanging="360"/>
    </w:pPr>
  </w:style>
  <w:style w:type="paragraph" w:customStyle="1" w:styleId="Preformat">
    <w:name w:val="Preformat"/>
    <w:basedOn w:val="BaseText"/>
    <w:rsid w:val="0091548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/>
    </w:rPr>
  </w:style>
  <w:style w:type="paragraph" w:customStyle="1" w:styleId="ListTitle">
    <w:name w:val="List_Title"/>
    <w:basedOn w:val="BaseText"/>
    <w:rsid w:val="00915482"/>
    <w:pPr>
      <w:ind w:left="360"/>
    </w:pPr>
    <w:rPr>
      <w:b/>
    </w:rPr>
  </w:style>
  <w:style w:type="paragraph" w:customStyle="1" w:styleId="BoxTextNoTitle">
    <w:name w:val="Box_Text_No_Title"/>
    <w:basedOn w:val="BaseText"/>
    <w:rsid w:val="00915482"/>
    <w:pPr>
      <w:shd w:val="clear" w:color="auto" w:fill="E6E6E6"/>
      <w:ind w:left="360" w:right="360"/>
    </w:pPr>
  </w:style>
  <w:style w:type="paragraph" w:customStyle="1" w:styleId="ParagraphPostHead">
    <w:name w:val="Paragraph_Post_Head"/>
    <w:basedOn w:val="BaseText"/>
    <w:rsid w:val="00915482"/>
  </w:style>
  <w:style w:type="paragraph" w:customStyle="1" w:styleId="BoxList1">
    <w:name w:val="Box_List1"/>
    <w:basedOn w:val="BoxText"/>
    <w:rsid w:val="00915482"/>
    <w:pPr>
      <w:ind w:left="1080" w:hanging="360"/>
    </w:pPr>
    <w:rPr>
      <w:rFonts w:eastAsia="MS Mincho"/>
    </w:rPr>
  </w:style>
  <w:style w:type="paragraph" w:customStyle="1" w:styleId="BoxList2">
    <w:name w:val="Box_List2"/>
    <w:basedOn w:val="BoxList1"/>
    <w:rsid w:val="00915482"/>
    <w:pPr>
      <w:tabs>
        <w:tab w:val="left" w:pos="1440"/>
      </w:tabs>
      <w:ind w:left="1440"/>
    </w:pPr>
  </w:style>
  <w:style w:type="paragraph" w:customStyle="1" w:styleId="FigAltText">
    <w:name w:val="Fig_Alt_Text"/>
    <w:basedOn w:val="BaseText"/>
    <w:rsid w:val="00915482"/>
    <w:rPr>
      <w:rFonts w:eastAsia="SimSun"/>
      <w:sz w:val="20"/>
      <w:lang w:eastAsia="zh-CN"/>
    </w:rPr>
  </w:style>
  <w:style w:type="paragraph" w:customStyle="1" w:styleId="TableAltText">
    <w:name w:val="Table_Alt_Text"/>
    <w:basedOn w:val="BaseText"/>
    <w:rsid w:val="00915482"/>
    <w:rPr>
      <w:rFonts w:eastAsia="SimSun"/>
      <w:sz w:val="20"/>
      <w:lang w:eastAsia="zh-CN"/>
    </w:rPr>
  </w:style>
  <w:style w:type="paragraph" w:customStyle="1" w:styleId="AbbreviationsTranslated">
    <w:name w:val="Abbreviations_Translated"/>
    <w:basedOn w:val="BaseText"/>
    <w:rsid w:val="00915482"/>
    <w:pPr>
      <w:shd w:val="clear" w:color="auto" w:fill="D9D9D9"/>
    </w:pPr>
  </w:style>
  <w:style w:type="paragraph" w:customStyle="1" w:styleId="AbstractHeadTranslated">
    <w:name w:val="Abstract_Head_Translated"/>
    <w:basedOn w:val="BaseHeading"/>
    <w:rsid w:val="00915482"/>
    <w:pPr>
      <w:shd w:val="clear" w:color="auto" w:fill="D9D9D9"/>
    </w:pPr>
    <w:rPr>
      <w:sz w:val="24"/>
    </w:rPr>
  </w:style>
  <w:style w:type="paragraph" w:customStyle="1" w:styleId="AbstractTranslated">
    <w:name w:val="Abstract_Translated"/>
    <w:basedOn w:val="BaseText"/>
    <w:rsid w:val="00915482"/>
    <w:pPr>
      <w:shd w:val="clear" w:color="auto" w:fill="D9D9D9"/>
    </w:pPr>
  </w:style>
  <w:style w:type="paragraph" w:customStyle="1" w:styleId="AffiliationsTranslated">
    <w:name w:val="Affiliations_Translated"/>
    <w:basedOn w:val="BaseText"/>
    <w:rsid w:val="00915482"/>
    <w:pPr>
      <w:shd w:val="clear" w:color="auto" w:fill="D9D9D9"/>
    </w:pPr>
  </w:style>
  <w:style w:type="paragraph" w:customStyle="1" w:styleId="ArticleSubtitleTranslated">
    <w:name w:val="Article_Subtitle_Translated"/>
    <w:basedOn w:val="BaseHeading"/>
    <w:rsid w:val="00915482"/>
    <w:pPr>
      <w:shd w:val="clear" w:color="auto" w:fill="D9D9D9"/>
      <w:jc w:val="center"/>
      <w:outlineLvl w:val="1"/>
    </w:pPr>
    <w:rPr>
      <w:sz w:val="24"/>
    </w:rPr>
  </w:style>
  <w:style w:type="paragraph" w:customStyle="1" w:styleId="ArticleTitleTranslated">
    <w:name w:val="Article_Title_Translated"/>
    <w:basedOn w:val="BaseHeading"/>
    <w:rsid w:val="00915482"/>
    <w:pPr>
      <w:shd w:val="clear" w:color="auto" w:fill="D9D9D9"/>
    </w:pPr>
  </w:style>
  <w:style w:type="paragraph" w:customStyle="1" w:styleId="AuthorsTranslated">
    <w:name w:val="Authors_Translated"/>
    <w:basedOn w:val="BaseText"/>
    <w:rsid w:val="00915482"/>
    <w:pPr>
      <w:shd w:val="clear" w:color="auto" w:fill="D9D9D9"/>
    </w:pPr>
  </w:style>
  <w:style w:type="paragraph" w:customStyle="1" w:styleId="CorrespondenceTranslated">
    <w:name w:val="Correspondence_Translated"/>
    <w:basedOn w:val="BaseText"/>
    <w:rsid w:val="00915482"/>
    <w:pPr>
      <w:shd w:val="clear" w:color="auto" w:fill="D9D9D9"/>
    </w:pPr>
  </w:style>
  <w:style w:type="paragraph" w:customStyle="1" w:styleId="KeywordsTranslated">
    <w:name w:val="Keywords_Translated"/>
    <w:basedOn w:val="BaseText"/>
    <w:rsid w:val="00915482"/>
    <w:pPr>
      <w:shd w:val="clear" w:color="auto" w:fill="D9D9D9"/>
    </w:pPr>
  </w:style>
  <w:style w:type="paragraph" w:customStyle="1" w:styleId="GlossaryEntry">
    <w:name w:val="Glossary_Entry"/>
    <w:basedOn w:val="BaseText"/>
    <w:rsid w:val="00915482"/>
    <w:rPr>
      <w:rFonts w:eastAsia="SimSun"/>
      <w:sz w:val="20"/>
      <w:lang w:eastAsia="zh-CN"/>
    </w:rPr>
  </w:style>
  <w:style w:type="paragraph" w:customStyle="1" w:styleId="GlossaryHead">
    <w:name w:val="Glossary_Head"/>
    <w:basedOn w:val="BaseHeading"/>
    <w:rsid w:val="00915482"/>
    <w:rPr>
      <w:rFonts w:eastAsia="SimSun"/>
      <w:lang w:eastAsia="zh-CN"/>
    </w:rPr>
  </w:style>
  <w:style w:type="paragraph" w:customStyle="1" w:styleId="GlossarySection">
    <w:name w:val="Glossary_Section"/>
    <w:basedOn w:val="BaseText"/>
    <w:rsid w:val="00915482"/>
    <w:rPr>
      <w:rFonts w:eastAsia="SimSun"/>
      <w:b/>
      <w:i/>
      <w:lang w:eastAsia="zh-CN"/>
    </w:rPr>
  </w:style>
  <w:style w:type="paragraph" w:customStyle="1" w:styleId="FigTitle">
    <w:name w:val="Fig_Title"/>
    <w:basedOn w:val="BaseText"/>
    <w:rsid w:val="00915482"/>
    <w:rPr>
      <w:b/>
    </w:rPr>
  </w:style>
  <w:style w:type="character" w:customStyle="1" w:styleId="afcity">
    <w:name w:val="af_city"/>
    <w:rsid w:val="00915482"/>
    <w:rPr>
      <w:bdr w:val="none" w:sz="0" w:space="0" w:color="auto"/>
      <w:shd w:val="clear" w:color="auto" w:fill="81E7FF"/>
    </w:rPr>
  </w:style>
  <w:style w:type="character" w:customStyle="1" w:styleId="afpostcode">
    <w:name w:val="af_postcode"/>
    <w:rsid w:val="00915482"/>
    <w:rPr>
      <w:bdr w:val="none" w:sz="0" w:space="0" w:color="auto"/>
      <w:shd w:val="clear" w:color="auto" w:fill="FF75FF"/>
    </w:rPr>
  </w:style>
  <w:style w:type="character" w:customStyle="1" w:styleId="afstate">
    <w:name w:val="af_state"/>
    <w:rsid w:val="00915482"/>
    <w:rPr>
      <w:bdr w:val="none" w:sz="0" w:space="0" w:color="auto"/>
      <w:shd w:val="clear" w:color="auto" w:fill="75FF75"/>
    </w:rPr>
  </w:style>
  <w:style w:type="character" w:customStyle="1" w:styleId="aumember">
    <w:name w:val="au_member"/>
    <w:rsid w:val="00915482"/>
    <w:rPr>
      <w:bdr w:val="none" w:sz="0" w:space="0" w:color="auto"/>
      <w:shd w:val="clear" w:color="auto" w:fill="FF99CC"/>
    </w:rPr>
  </w:style>
  <w:style w:type="character" w:customStyle="1" w:styleId="bibaccess-date">
    <w:name w:val="bib_access-date"/>
    <w:rsid w:val="00915482"/>
    <w:rPr>
      <w:bdr w:val="none" w:sz="0" w:space="0" w:color="auto"/>
      <w:shd w:val="clear" w:color="auto" w:fill="C099F9"/>
    </w:rPr>
  </w:style>
  <w:style w:type="character" w:customStyle="1" w:styleId="bibalt-year">
    <w:name w:val="bib_alt-year"/>
    <w:rsid w:val="00915482"/>
    <w:rPr>
      <w:szCs w:val="24"/>
      <w:bdr w:val="none" w:sz="0" w:space="0" w:color="auto"/>
      <w:shd w:val="clear" w:color="auto" w:fill="CC99FF"/>
    </w:rPr>
  </w:style>
  <w:style w:type="character" w:customStyle="1" w:styleId="bibbook">
    <w:name w:val="bib_book"/>
    <w:rsid w:val="00915482"/>
    <w:rPr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915482"/>
    <w:rPr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915482"/>
    <w:rPr>
      <w:bdr w:val="none" w:sz="0" w:space="0" w:color="auto"/>
      <w:shd w:val="clear" w:color="auto" w:fill="FF9D5B"/>
    </w:rPr>
  </w:style>
  <w:style w:type="character" w:customStyle="1" w:styleId="bibconfacronym">
    <w:name w:val="bib_confacronym"/>
    <w:rsid w:val="00915482"/>
    <w:rPr>
      <w:bdr w:val="none" w:sz="0" w:space="0" w:color="auto"/>
      <w:shd w:val="clear" w:color="auto" w:fill="FD77F3"/>
    </w:rPr>
  </w:style>
  <w:style w:type="character" w:customStyle="1" w:styleId="bibconfdate">
    <w:name w:val="bib_confdate"/>
    <w:rsid w:val="00915482"/>
    <w:rPr>
      <w:bdr w:val="none" w:sz="0" w:space="0" w:color="auto"/>
      <w:shd w:val="clear" w:color="auto" w:fill="3CE0C1"/>
    </w:rPr>
  </w:style>
  <w:style w:type="character" w:customStyle="1" w:styleId="bibconference">
    <w:name w:val="bib_conference"/>
    <w:rsid w:val="00915482"/>
    <w:rPr>
      <w:bdr w:val="none" w:sz="0" w:space="0" w:color="auto"/>
      <w:shd w:val="clear" w:color="auto" w:fill="9CB3FE"/>
    </w:rPr>
  </w:style>
  <w:style w:type="character" w:customStyle="1" w:styleId="bibconflocation">
    <w:name w:val="bib_conflocation"/>
    <w:rsid w:val="00915482"/>
    <w:rPr>
      <w:bdr w:val="none" w:sz="0" w:space="0" w:color="auto"/>
      <w:shd w:val="clear" w:color="auto" w:fill="EC493C"/>
    </w:rPr>
  </w:style>
  <w:style w:type="character" w:customStyle="1" w:styleId="bibconfpaper">
    <w:name w:val="bib_confpaper"/>
    <w:rsid w:val="00915482"/>
    <w:rPr>
      <w:bdr w:val="none" w:sz="0" w:space="0" w:color="auto"/>
      <w:shd w:val="clear" w:color="auto" w:fill="61FF65"/>
    </w:rPr>
  </w:style>
  <w:style w:type="character" w:customStyle="1" w:styleId="bibconfproceedings">
    <w:name w:val="bib_confproceedings"/>
    <w:rsid w:val="00915482"/>
    <w:rPr>
      <w:bdr w:val="none" w:sz="0" w:space="0" w:color="auto"/>
      <w:shd w:val="clear" w:color="auto" w:fill="FDBA35"/>
    </w:rPr>
  </w:style>
  <w:style w:type="character" w:customStyle="1" w:styleId="bibday">
    <w:name w:val="bib_day"/>
    <w:rsid w:val="00915482"/>
    <w:rPr>
      <w:bdr w:val="none" w:sz="0" w:space="0" w:color="auto"/>
      <w:shd w:val="clear" w:color="auto" w:fill="FFFF66"/>
    </w:rPr>
  </w:style>
  <w:style w:type="character" w:customStyle="1" w:styleId="bibed-etal">
    <w:name w:val="bib_ed-etal"/>
    <w:rsid w:val="00915482"/>
    <w:rPr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915482"/>
    <w:rPr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915482"/>
    <w:rPr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915482"/>
    <w:rPr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915482"/>
    <w:rPr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915482"/>
    <w:rPr>
      <w:bdr w:val="none" w:sz="0" w:space="0" w:color="auto"/>
      <w:shd w:val="clear" w:color="auto" w:fill="FFFF00"/>
    </w:rPr>
  </w:style>
  <w:style w:type="character" w:customStyle="1" w:styleId="bibinstitution">
    <w:name w:val="bib_institution"/>
    <w:rsid w:val="00915482"/>
    <w:rPr>
      <w:bdr w:val="none" w:sz="0" w:space="0" w:color="auto"/>
      <w:shd w:val="clear" w:color="auto" w:fill="CCFFCC"/>
    </w:rPr>
  </w:style>
  <w:style w:type="character" w:customStyle="1" w:styleId="bibisbn">
    <w:name w:val="bib_isbn"/>
    <w:rsid w:val="00915482"/>
    <w:rPr>
      <w:shd w:val="clear" w:color="auto" w:fill="D9D9D9"/>
    </w:rPr>
  </w:style>
  <w:style w:type="character" w:customStyle="1" w:styleId="biblocation">
    <w:name w:val="bib_location"/>
    <w:rsid w:val="00915482"/>
    <w:rPr>
      <w:bdr w:val="none" w:sz="0" w:space="0" w:color="auto"/>
      <w:shd w:val="clear" w:color="auto" w:fill="FFCCCC"/>
    </w:rPr>
  </w:style>
  <w:style w:type="character" w:customStyle="1" w:styleId="bibmonth">
    <w:name w:val="bib_month"/>
    <w:rsid w:val="00915482"/>
    <w:rPr>
      <w:szCs w:val="24"/>
      <w:bdr w:val="none" w:sz="0" w:space="0" w:color="auto"/>
      <w:shd w:val="clear" w:color="auto" w:fill="CCFF33"/>
    </w:rPr>
  </w:style>
  <w:style w:type="character" w:customStyle="1" w:styleId="bibpagecount">
    <w:name w:val="bib_pagecount"/>
    <w:rsid w:val="00915482"/>
    <w:rPr>
      <w:bdr w:val="none" w:sz="0" w:space="0" w:color="auto"/>
      <w:shd w:val="clear" w:color="auto" w:fill="00FF00"/>
    </w:rPr>
  </w:style>
  <w:style w:type="character" w:customStyle="1" w:styleId="bibpapernumber">
    <w:name w:val="bib_papernumber"/>
    <w:rsid w:val="00915482"/>
    <w:rPr>
      <w:bdr w:val="none" w:sz="0" w:space="0" w:color="auto"/>
      <w:shd w:val="clear" w:color="auto" w:fill="FFFF66"/>
    </w:rPr>
  </w:style>
  <w:style w:type="character" w:customStyle="1" w:styleId="bibpatent">
    <w:name w:val="bib_patent"/>
    <w:rsid w:val="00915482"/>
    <w:rPr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915482"/>
    <w:rPr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915482"/>
    <w:rPr>
      <w:bdr w:val="none" w:sz="0" w:space="0" w:color="auto"/>
      <w:shd w:val="clear" w:color="auto" w:fill="CCCCFF"/>
    </w:rPr>
  </w:style>
  <w:style w:type="character" w:customStyle="1" w:styleId="bibschool">
    <w:name w:val="bib_school"/>
    <w:rsid w:val="00915482"/>
    <w:rPr>
      <w:bdr w:val="none" w:sz="0" w:space="0" w:color="auto"/>
      <w:shd w:val="clear" w:color="auto" w:fill="FFCC66"/>
    </w:rPr>
  </w:style>
  <w:style w:type="character" w:customStyle="1" w:styleId="bibseries">
    <w:name w:val="bib_series"/>
    <w:rsid w:val="00915482"/>
    <w:rPr>
      <w:shd w:val="clear" w:color="auto" w:fill="FFCC99"/>
    </w:rPr>
  </w:style>
  <w:style w:type="character" w:customStyle="1" w:styleId="bibseriesno">
    <w:name w:val="bib_seriesno"/>
    <w:rsid w:val="00915482"/>
    <w:rPr>
      <w:shd w:val="clear" w:color="auto" w:fill="FFFF99"/>
    </w:rPr>
  </w:style>
  <w:style w:type="character" w:customStyle="1" w:styleId="bibtitle">
    <w:name w:val="bib_title"/>
    <w:rsid w:val="00915482"/>
    <w:rPr>
      <w:effect w:val="none"/>
      <w:bdr w:val="none" w:sz="0" w:space="0" w:color="auto"/>
      <w:shd w:val="clear" w:color="auto" w:fill="FF9966"/>
    </w:rPr>
  </w:style>
  <w:style w:type="character" w:customStyle="1" w:styleId="bibtrans">
    <w:name w:val="bib_trans"/>
    <w:rsid w:val="00915482"/>
    <w:rPr>
      <w:shd w:val="clear" w:color="auto" w:fill="99CC00"/>
    </w:rPr>
  </w:style>
  <w:style w:type="character" w:customStyle="1" w:styleId="bibvolcount">
    <w:name w:val="bib_volcount"/>
    <w:rsid w:val="00915482"/>
    <w:rPr>
      <w:bdr w:val="none" w:sz="0" w:space="0" w:color="auto"/>
      <w:shd w:val="clear" w:color="auto" w:fill="00FF00"/>
    </w:rPr>
  </w:style>
  <w:style w:type="character" w:customStyle="1" w:styleId="citesection">
    <w:name w:val="cite_section"/>
    <w:rsid w:val="00915482"/>
    <w:rPr>
      <w:bdr w:val="none" w:sz="0" w:space="0" w:color="auto"/>
      <w:shd w:val="clear" w:color="auto" w:fill="FF7C80"/>
    </w:rPr>
  </w:style>
  <w:style w:type="paragraph" w:customStyle="1" w:styleId="SupplementaryMaterialCaption">
    <w:name w:val="Supplementary_Material_Caption"/>
    <w:basedOn w:val="BaseText"/>
    <w:rsid w:val="00915482"/>
  </w:style>
  <w:style w:type="paragraph" w:customStyle="1" w:styleId="SupplementaryMaterialFileInformation">
    <w:name w:val="Supplementary_Material_File_Information"/>
    <w:basedOn w:val="BaseText"/>
    <w:rsid w:val="00915482"/>
    <w:pPr>
      <w:ind w:left="720"/>
      <w:contextualSpacing/>
    </w:pPr>
    <w:rPr>
      <w:color w:val="FF0000"/>
    </w:rPr>
  </w:style>
  <w:style w:type="paragraph" w:customStyle="1" w:styleId="DefinitionList">
    <w:name w:val="Definition_List"/>
    <w:basedOn w:val="BaseText"/>
    <w:rsid w:val="00915482"/>
    <w:pPr>
      <w:ind w:left="720"/>
    </w:pPr>
  </w:style>
  <w:style w:type="paragraph" w:customStyle="1" w:styleId="TableTitleContinued">
    <w:name w:val="Table_Title_Continued"/>
    <w:basedOn w:val="BaseText"/>
    <w:rsid w:val="00915482"/>
  </w:style>
  <w:style w:type="paragraph" w:customStyle="1" w:styleId="ReflistIntroduction">
    <w:name w:val="Reflist_Introduction"/>
    <w:basedOn w:val="BaseText"/>
    <w:rsid w:val="00915482"/>
  </w:style>
  <w:style w:type="paragraph" w:customStyle="1" w:styleId="BoxNote">
    <w:name w:val="Box_Note"/>
    <w:basedOn w:val="BaseText"/>
    <w:rsid w:val="00915482"/>
    <w:pPr>
      <w:shd w:val="clear" w:color="auto" w:fill="E6E6E6"/>
      <w:ind w:left="360" w:right="360"/>
    </w:pPr>
    <w:rPr>
      <w:sz w:val="20"/>
    </w:rPr>
  </w:style>
  <w:style w:type="paragraph" w:customStyle="1" w:styleId="AppendixHead3">
    <w:name w:val="Appendix_Head_3"/>
    <w:basedOn w:val="BaseHeading"/>
    <w:rsid w:val="00915482"/>
    <w:rPr>
      <w:i/>
      <w:sz w:val="24"/>
    </w:rPr>
  </w:style>
  <w:style w:type="paragraph" w:customStyle="1" w:styleId="AuthorContrib">
    <w:name w:val="Author_Contrib"/>
    <w:basedOn w:val="BaseText"/>
    <w:rsid w:val="00915482"/>
  </w:style>
  <w:style w:type="paragraph" w:customStyle="1" w:styleId="AuthorContribHead">
    <w:name w:val="Author_Contrib_Head"/>
    <w:basedOn w:val="BaseHeading"/>
    <w:rsid w:val="00915482"/>
  </w:style>
  <w:style w:type="paragraph" w:customStyle="1" w:styleId="Teaser">
    <w:name w:val="Teaser"/>
    <w:basedOn w:val="BaseText"/>
    <w:rsid w:val="00915482"/>
  </w:style>
  <w:style w:type="paragraph" w:customStyle="1" w:styleId="TeaserHead">
    <w:name w:val="Teaser_Head"/>
    <w:basedOn w:val="BaseHeading"/>
    <w:rsid w:val="00915482"/>
  </w:style>
  <w:style w:type="paragraph" w:customStyle="1" w:styleId="GroupAuthorMembers">
    <w:name w:val="GroupAuthorMembers"/>
    <w:basedOn w:val="BaseText"/>
    <w:rsid w:val="00915482"/>
  </w:style>
  <w:style w:type="character" w:styleId="Hyperlink">
    <w:name w:val="Hyperlink"/>
    <w:basedOn w:val="DefaultParagraphFont"/>
    <w:uiPriority w:val="99"/>
    <w:unhideWhenUsed/>
    <w:rsid w:val="00C916F8"/>
    <w:rPr>
      <w:color w:val="0563C1" w:themeColor="hyperlink"/>
      <w:u w:val="single"/>
    </w:rPr>
  </w:style>
  <w:style w:type="character" w:customStyle="1" w:styleId="BaseTextChar">
    <w:name w:val="Base_Text Char"/>
    <w:basedOn w:val="DefaultParagraphFont"/>
    <w:link w:val="BaseText"/>
    <w:rsid w:val="00CB63AF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BodyChar">
    <w:name w:val="Table_Body Char"/>
    <w:basedOn w:val="BaseTextChar"/>
    <w:link w:val="TableBody"/>
    <w:rsid w:val="00CB63AF"/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sChar">
    <w:name w:val="References Char"/>
    <w:basedOn w:val="BaseTextChar"/>
    <w:link w:val="References"/>
    <w:rsid w:val="00C931EC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CB63AF"/>
    <w:rPr>
      <w:color w:val="954F72" w:themeColor="followedHyperlink"/>
      <w:u w:val="single"/>
    </w:rPr>
  </w:style>
  <w:style w:type="character" w:customStyle="1" w:styleId="TableTitleChar">
    <w:name w:val="Table_Title Char"/>
    <w:basedOn w:val="BaseTextChar"/>
    <w:link w:val="TableTitle"/>
    <w:rsid w:val="002C497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1E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3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1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1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1E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1F99-E92B-4ECF-9C09-C45C23A7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 Health</Company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UCI_Employee</dc:creator>
  <cp:keywords/>
  <dc:description/>
  <cp:lastModifiedBy>Maggie Abby</cp:lastModifiedBy>
  <cp:revision>3</cp:revision>
  <dcterms:created xsi:type="dcterms:W3CDTF">2019-09-16T14:15:00Z</dcterms:created>
  <dcterms:modified xsi:type="dcterms:W3CDTF">2019-09-16T14:16:00Z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_a">
    <vt:bool>false</vt:bool>
  </property>
  <property fmtid="{D5CDD505-2E9C-101B-9397-08002B2CF9AE}" pid="3" name="x_p">
    <vt:bool>false</vt:bool>
  </property>
  <property fmtid="{D5CDD505-2E9C-101B-9397-08002B2CF9AE}" pid="4" name="x_t">
    <vt:bool>true</vt:bool>
  </property>
</Properties>
</file>