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FC" w:rsidRDefault="006F0EFC" w:rsidP="006F0EFC">
      <w:pPr>
        <w:rPr>
          <w:b/>
        </w:rPr>
      </w:pPr>
    </w:p>
    <w:p w:rsidR="006F0EFC" w:rsidRDefault="006F0EFC" w:rsidP="006F0EFC">
      <w:pPr>
        <w:rPr>
          <w:b/>
        </w:rPr>
      </w:pPr>
    </w:p>
    <w:p w:rsidR="006F0EFC" w:rsidRPr="00AA1ADA" w:rsidRDefault="006F0EFC" w:rsidP="006F0EFC">
      <w:pPr>
        <w:rPr>
          <w:color w:val="000000" w:themeColor="text1"/>
        </w:rPr>
      </w:pPr>
      <w:proofErr w:type="gramStart"/>
      <w:r>
        <w:rPr>
          <w:b/>
          <w:color w:val="000000" w:themeColor="text1"/>
        </w:rPr>
        <w:t xml:space="preserve">Supplemental </w:t>
      </w:r>
      <w:r w:rsidRPr="00312129">
        <w:rPr>
          <w:b/>
          <w:color w:val="000000" w:themeColor="text1"/>
        </w:rPr>
        <w:t xml:space="preserve">Table </w:t>
      </w:r>
      <w:r>
        <w:rPr>
          <w:b/>
          <w:color w:val="000000" w:themeColor="text1"/>
        </w:rPr>
        <w:t>2</w:t>
      </w:r>
      <w:r w:rsidRPr="00312129">
        <w:rPr>
          <w:b/>
          <w:color w:val="000000" w:themeColor="text1"/>
        </w:rPr>
        <w:t>.</w:t>
      </w:r>
      <w:proofErr w:type="gramEnd"/>
      <w:r w:rsidRPr="00312129">
        <w:rPr>
          <w:b/>
          <w:color w:val="000000" w:themeColor="text1"/>
        </w:rPr>
        <w:t xml:space="preserve"> </w:t>
      </w:r>
      <w:proofErr w:type="gramStart"/>
      <w:r w:rsidRPr="00AA1ADA">
        <w:rPr>
          <w:color w:val="000000" w:themeColor="text1"/>
        </w:rPr>
        <w:t>Most Common Underlying conditions in children with invasive pneumococcal infections.</w:t>
      </w:r>
      <w:proofErr w:type="gramEnd"/>
      <w:r w:rsidRPr="00AA1ADA">
        <w:rPr>
          <w:color w:val="000000" w:themeColor="text1"/>
        </w:rPr>
        <w:t xml:space="preserve">  2007-2009 vs. 2011</w:t>
      </w:r>
    </w:p>
    <w:p w:rsidR="006F0EFC" w:rsidRPr="00312129" w:rsidRDefault="006F0EFC" w:rsidP="006F0EFC">
      <w:pPr>
        <w:rPr>
          <w:color w:val="000000" w:themeColor="text1"/>
        </w:rPr>
      </w:pPr>
    </w:p>
    <w:p w:rsidR="006F0EFC" w:rsidRPr="00312129" w:rsidRDefault="006F0EFC" w:rsidP="006F0EFC">
      <w:pPr>
        <w:rPr>
          <w:b/>
          <w:color w:val="000000" w:themeColor="text1"/>
        </w:rPr>
      </w:pPr>
    </w:p>
    <w:p w:rsidR="006F0EFC" w:rsidRPr="00312129" w:rsidRDefault="006F0EFC" w:rsidP="006F0EFC">
      <w:pPr>
        <w:rPr>
          <w:b/>
          <w:color w:val="000000" w:themeColor="text1"/>
        </w:rPr>
      </w:pPr>
    </w:p>
    <w:tbl>
      <w:tblPr>
        <w:tblStyle w:val="TableGrid"/>
        <w:tblW w:w="0" w:type="auto"/>
        <w:tblLook w:val="00BF"/>
      </w:tblPr>
      <w:tblGrid>
        <w:gridCol w:w="2952"/>
        <w:gridCol w:w="2952"/>
        <w:gridCol w:w="2952"/>
      </w:tblGrid>
      <w:tr w:rsidR="006F0EFC" w:rsidRPr="00312129" w:rsidTr="00384E89">
        <w:tc>
          <w:tcPr>
            <w:tcW w:w="2952" w:type="dxa"/>
          </w:tcPr>
          <w:p w:rsidR="006F0EFC" w:rsidRPr="00312129" w:rsidRDefault="006F0EFC" w:rsidP="00384E89">
            <w:pPr>
              <w:rPr>
                <w:b/>
                <w:color w:val="000000" w:themeColor="text1"/>
              </w:rPr>
            </w:pPr>
            <w:bookmarkStart w:id="0" w:name="OLE_LINK1"/>
            <w:bookmarkStart w:id="1" w:name="OLE_LINK2"/>
            <w:r w:rsidRPr="00312129">
              <w:rPr>
                <w:b/>
                <w:color w:val="000000" w:themeColor="text1"/>
              </w:rPr>
              <w:t>Underlying Condition</w:t>
            </w:r>
          </w:p>
        </w:tc>
        <w:tc>
          <w:tcPr>
            <w:tcW w:w="2952" w:type="dxa"/>
          </w:tcPr>
          <w:p w:rsidR="006F0EFC" w:rsidRPr="00312129" w:rsidRDefault="006F0EFC" w:rsidP="00384E89">
            <w:pPr>
              <w:jc w:val="center"/>
              <w:rPr>
                <w:b/>
                <w:color w:val="000000" w:themeColor="text1"/>
              </w:rPr>
            </w:pPr>
            <w:r w:rsidRPr="00312129">
              <w:rPr>
                <w:b/>
                <w:color w:val="000000" w:themeColor="text1"/>
              </w:rPr>
              <w:t>2007-2009</w:t>
            </w:r>
          </w:p>
        </w:tc>
        <w:tc>
          <w:tcPr>
            <w:tcW w:w="2952" w:type="dxa"/>
          </w:tcPr>
          <w:p w:rsidR="006F0EFC" w:rsidRPr="00312129" w:rsidRDefault="006F0EFC" w:rsidP="00384E89">
            <w:pPr>
              <w:jc w:val="center"/>
              <w:rPr>
                <w:b/>
                <w:color w:val="000000" w:themeColor="text1"/>
              </w:rPr>
            </w:pPr>
            <w:r w:rsidRPr="00312129">
              <w:rPr>
                <w:b/>
                <w:color w:val="000000" w:themeColor="text1"/>
              </w:rPr>
              <w:t>2011</w:t>
            </w:r>
          </w:p>
        </w:tc>
      </w:tr>
      <w:tr w:rsidR="006F0EFC" w:rsidRPr="00312129" w:rsidTr="00384E89">
        <w:tc>
          <w:tcPr>
            <w:tcW w:w="2952" w:type="dxa"/>
          </w:tcPr>
          <w:p w:rsidR="006F0EFC" w:rsidRPr="00312129" w:rsidRDefault="006F0EFC" w:rsidP="00384E89">
            <w:pPr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Malignancies</w:t>
            </w:r>
          </w:p>
        </w:tc>
        <w:tc>
          <w:tcPr>
            <w:tcW w:w="2952" w:type="dxa"/>
          </w:tcPr>
          <w:p w:rsidR="006F0EFC" w:rsidRPr="00312129" w:rsidRDefault="006F0EFC" w:rsidP="00384E89">
            <w:pPr>
              <w:tabs>
                <w:tab w:val="decimal" w:pos="288"/>
              </w:tabs>
              <w:jc w:val="center"/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58 (25%)</w:t>
            </w:r>
          </w:p>
        </w:tc>
        <w:tc>
          <w:tcPr>
            <w:tcW w:w="2952" w:type="dxa"/>
          </w:tcPr>
          <w:p w:rsidR="006F0EFC" w:rsidRPr="00312129" w:rsidRDefault="006F0EFC" w:rsidP="00384E89">
            <w:pPr>
              <w:tabs>
                <w:tab w:val="decimal" w:pos="288"/>
              </w:tabs>
              <w:jc w:val="center"/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8 (15%)</w:t>
            </w:r>
          </w:p>
        </w:tc>
      </w:tr>
      <w:tr w:rsidR="006F0EFC" w:rsidRPr="00312129" w:rsidTr="00384E89">
        <w:tc>
          <w:tcPr>
            <w:tcW w:w="2952" w:type="dxa"/>
          </w:tcPr>
          <w:p w:rsidR="006F0EFC" w:rsidRPr="00312129" w:rsidRDefault="006F0EFC" w:rsidP="00384E89">
            <w:pPr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Central nervous system</w:t>
            </w:r>
          </w:p>
        </w:tc>
        <w:tc>
          <w:tcPr>
            <w:tcW w:w="2952" w:type="dxa"/>
          </w:tcPr>
          <w:p w:rsidR="006F0EFC" w:rsidRPr="00312129" w:rsidRDefault="006F0EFC" w:rsidP="00384E89">
            <w:pPr>
              <w:tabs>
                <w:tab w:val="decimal" w:pos="288"/>
              </w:tabs>
              <w:jc w:val="center"/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27 (11%)</w:t>
            </w:r>
          </w:p>
        </w:tc>
        <w:tc>
          <w:tcPr>
            <w:tcW w:w="2952" w:type="dxa"/>
          </w:tcPr>
          <w:p w:rsidR="006F0EFC" w:rsidRPr="00312129" w:rsidRDefault="006F0EFC" w:rsidP="00384E89">
            <w:pPr>
              <w:tabs>
                <w:tab w:val="decimal" w:pos="288"/>
              </w:tabs>
              <w:jc w:val="center"/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2 (4%)</w:t>
            </w:r>
          </w:p>
        </w:tc>
      </w:tr>
      <w:tr w:rsidR="006F0EFC" w:rsidRPr="00312129" w:rsidTr="00384E89">
        <w:tc>
          <w:tcPr>
            <w:tcW w:w="2952" w:type="dxa"/>
          </w:tcPr>
          <w:p w:rsidR="006F0EFC" w:rsidRPr="00312129" w:rsidRDefault="006F0EFC" w:rsidP="00384E89">
            <w:pPr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Cardiovascular</w:t>
            </w:r>
          </w:p>
        </w:tc>
        <w:tc>
          <w:tcPr>
            <w:tcW w:w="2952" w:type="dxa"/>
          </w:tcPr>
          <w:p w:rsidR="006F0EFC" w:rsidRPr="00312129" w:rsidRDefault="006F0EFC" w:rsidP="00384E89">
            <w:pPr>
              <w:tabs>
                <w:tab w:val="decimal" w:pos="288"/>
              </w:tabs>
              <w:jc w:val="center"/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13 (6%)</w:t>
            </w:r>
          </w:p>
        </w:tc>
        <w:tc>
          <w:tcPr>
            <w:tcW w:w="2952" w:type="dxa"/>
          </w:tcPr>
          <w:p w:rsidR="006F0EFC" w:rsidRPr="00312129" w:rsidRDefault="006F0EFC" w:rsidP="00384E89">
            <w:pPr>
              <w:tabs>
                <w:tab w:val="decimal" w:pos="288"/>
              </w:tabs>
              <w:jc w:val="center"/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5 (9%)</w:t>
            </w:r>
          </w:p>
        </w:tc>
      </w:tr>
      <w:tr w:rsidR="006F0EFC" w:rsidRPr="00312129" w:rsidTr="00384E89">
        <w:tc>
          <w:tcPr>
            <w:tcW w:w="2952" w:type="dxa"/>
          </w:tcPr>
          <w:p w:rsidR="006F0EFC" w:rsidRPr="00312129" w:rsidRDefault="006F0EFC" w:rsidP="00384E89">
            <w:pPr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HIV</w:t>
            </w:r>
          </w:p>
        </w:tc>
        <w:tc>
          <w:tcPr>
            <w:tcW w:w="2952" w:type="dxa"/>
          </w:tcPr>
          <w:p w:rsidR="006F0EFC" w:rsidRPr="00312129" w:rsidRDefault="006F0EFC" w:rsidP="00384E89">
            <w:pPr>
              <w:tabs>
                <w:tab w:val="decimal" w:pos="288"/>
              </w:tabs>
              <w:jc w:val="center"/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1 (&lt; 1%)</w:t>
            </w:r>
          </w:p>
        </w:tc>
        <w:tc>
          <w:tcPr>
            <w:tcW w:w="2952" w:type="dxa"/>
          </w:tcPr>
          <w:p w:rsidR="006F0EFC" w:rsidRPr="00312129" w:rsidRDefault="006F0EFC" w:rsidP="00384E89">
            <w:pPr>
              <w:tabs>
                <w:tab w:val="decimal" w:pos="288"/>
              </w:tabs>
              <w:jc w:val="center"/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2 (4%)</w:t>
            </w:r>
          </w:p>
        </w:tc>
      </w:tr>
      <w:tr w:rsidR="006F0EFC" w:rsidRPr="00312129" w:rsidTr="00384E89">
        <w:tc>
          <w:tcPr>
            <w:tcW w:w="2952" w:type="dxa"/>
          </w:tcPr>
          <w:p w:rsidR="006F0EFC" w:rsidRPr="00312129" w:rsidRDefault="006F0EFC" w:rsidP="00384E89">
            <w:pPr>
              <w:rPr>
                <w:color w:val="000000" w:themeColor="text1"/>
              </w:rPr>
            </w:pPr>
            <w:proofErr w:type="spellStart"/>
            <w:r w:rsidRPr="00312129">
              <w:rPr>
                <w:color w:val="000000" w:themeColor="text1"/>
              </w:rPr>
              <w:t>Hemoglobinopathy</w:t>
            </w:r>
            <w:proofErr w:type="spellEnd"/>
          </w:p>
        </w:tc>
        <w:tc>
          <w:tcPr>
            <w:tcW w:w="2952" w:type="dxa"/>
          </w:tcPr>
          <w:p w:rsidR="006F0EFC" w:rsidRPr="00312129" w:rsidRDefault="006F0EFC" w:rsidP="00384E89">
            <w:pPr>
              <w:tabs>
                <w:tab w:val="decimal" w:pos="288"/>
              </w:tabs>
              <w:jc w:val="center"/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8 (3%)</w:t>
            </w:r>
          </w:p>
        </w:tc>
        <w:tc>
          <w:tcPr>
            <w:tcW w:w="2952" w:type="dxa"/>
          </w:tcPr>
          <w:p w:rsidR="006F0EFC" w:rsidRPr="00312129" w:rsidRDefault="006F0EFC" w:rsidP="00384E89">
            <w:pPr>
              <w:tabs>
                <w:tab w:val="decimal" w:pos="288"/>
              </w:tabs>
              <w:jc w:val="center"/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2 (4%)</w:t>
            </w:r>
          </w:p>
        </w:tc>
      </w:tr>
      <w:tr w:rsidR="006F0EFC" w:rsidRPr="00312129" w:rsidTr="00384E89">
        <w:tc>
          <w:tcPr>
            <w:tcW w:w="2952" w:type="dxa"/>
          </w:tcPr>
          <w:p w:rsidR="006F0EFC" w:rsidRPr="00312129" w:rsidRDefault="006F0EFC" w:rsidP="00384E89">
            <w:pPr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 xml:space="preserve">Renal </w:t>
            </w:r>
          </w:p>
        </w:tc>
        <w:tc>
          <w:tcPr>
            <w:tcW w:w="2952" w:type="dxa"/>
          </w:tcPr>
          <w:p w:rsidR="006F0EFC" w:rsidRPr="00312129" w:rsidRDefault="006F0EFC" w:rsidP="00384E89">
            <w:pPr>
              <w:tabs>
                <w:tab w:val="decimal" w:pos="288"/>
              </w:tabs>
              <w:jc w:val="center"/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11 (5%)</w:t>
            </w:r>
          </w:p>
        </w:tc>
        <w:tc>
          <w:tcPr>
            <w:tcW w:w="2952" w:type="dxa"/>
          </w:tcPr>
          <w:p w:rsidR="006F0EFC" w:rsidRPr="00312129" w:rsidRDefault="006F0EFC" w:rsidP="00384E89">
            <w:pPr>
              <w:tabs>
                <w:tab w:val="decimal" w:pos="288"/>
              </w:tabs>
              <w:jc w:val="center"/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6 (11%)</w:t>
            </w:r>
          </w:p>
        </w:tc>
      </w:tr>
      <w:tr w:rsidR="006F0EFC" w:rsidRPr="00312129" w:rsidTr="00384E89">
        <w:tc>
          <w:tcPr>
            <w:tcW w:w="2952" w:type="dxa"/>
          </w:tcPr>
          <w:p w:rsidR="006F0EFC" w:rsidRPr="00312129" w:rsidRDefault="006F0EFC" w:rsidP="00384E89">
            <w:pPr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Other</w:t>
            </w:r>
          </w:p>
        </w:tc>
        <w:tc>
          <w:tcPr>
            <w:tcW w:w="2952" w:type="dxa"/>
          </w:tcPr>
          <w:p w:rsidR="006F0EFC" w:rsidRPr="00312129" w:rsidRDefault="006F0EFC" w:rsidP="00384E89">
            <w:pPr>
              <w:tabs>
                <w:tab w:val="decimal" w:pos="288"/>
              </w:tabs>
              <w:jc w:val="center"/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118 (50%)</w:t>
            </w:r>
          </w:p>
        </w:tc>
        <w:tc>
          <w:tcPr>
            <w:tcW w:w="2952" w:type="dxa"/>
          </w:tcPr>
          <w:p w:rsidR="006F0EFC" w:rsidRPr="00312129" w:rsidRDefault="006F0EFC" w:rsidP="00384E89">
            <w:pPr>
              <w:tabs>
                <w:tab w:val="decimal" w:pos="288"/>
              </w:tabs>
              <w:jc w:val="center"/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30 (55%)</w:t>
            </w:r>
          </w:p>
        </w:tc>
      </w:tr>
      <w:tr w:rsidR="006F0EFC" w:rsidRPr="00312129" w:rsidTr="00384E89">
        <w:tc>
          <w:tcPr>
            <w:tcW w:w="2952" w:type="dxa"/>
          </w:tcPr>
          <w:p w:rsidR="006F0EFC" w:rsidRPr="00312129" w:rsidRDefault="006F0EFC" w:rsidP="00384E89">
            <w:pPr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Total</w:t>
            </w:r>
          </w:p>
        </w:tc>
        <w:tc>
          <w:tcPr>
            <w:tcW w:w="2952" w:type="dxa"/>
          </w:tcPr>
          <w:p w:rsidR="006F0EFC" w:rsidRPr="00312129" w:rsidRDefault="006F0EFC" w:rsidP="00384E89">
            <w:pPr>
              <w:tabs>
                <w:tab w:val="decimal" w:pos="288"/>
              </w:tabs>
              <w:jc w:val="center"/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236</w:t>
            </w:r>
          </w:p>
        </w:tc>
        <w:tc>
          <w:tcPr>
            <w:tcW w:w="2952" w:type="dxa"/>
          </w:tcPr>
          <w:p w:rsidR="006F0EFC" w:rsidRPr="00312129" w:rsidRDefault="006F0EFC" w:rsidP="00384E89">
            <w:pPr>
              <w:tabs>
                <w:tab w:val="decimal" w:pos="288"/>
              </w:tabs>
              <w:jc w:val="center"/>
              <w:rPr>
                <w:color w:val="000000" w:themeColor="text1"/>
              </w:rPr>
            </w:pPr>
            <w:r w:rsidRPr="00312129">
              <w:rPr>
                <w:color w:val="000000" w:themeColor="text1"/>
              </w:rPr>
              <w:t>55</w:t>
            </w:r>
          </w:p>
        </w:tc>
      </w:tr>
      <w:bookmarkEnd w:id="0"/>
      <w:bookmarkEnd w:id="1"/>
    </w:tbl>
    <w:p w:rsidR="006F0EFC" w:rsidRDefault="006F0EFC" w:rsidP="006F0EFC">
      <w:pPr>
        <w:rPr>
          <w:b/>
        </w:rPr>
      </w:pPr>
    </w:p>
    <w:p w:rsidR="006F0EFC" w:rsidRDefault="006F0EFC" w:rsidP="006F0EFC">
      <w:pPr>
        <w:rPr>
          <w:b/>
        </w:rPr>
      </w:pPr>
    </w:p>
    <w:p w:rsidR="006F0EFC" w:rsidRDefault="006F0EFC" w:rsidP="006F0EFC">
      <w:pPr>
        <w:rPr>
          <w:b/>
        </w:rPr>
      </w:pPr>
    </w:p>
    <w:p w:rsidR="006F0EFC" w:rsidRDefault="006F0EFC" w:rsidP="006F0EFC">
      <w:pPr>
        <w:rPr>
          <w:b/>
        </w:rPr>
      </w:pPr>
    </w:p>
    <w:p w:rsidR="006F0EFC" w:rsidRDefault="006F0EFC" w:rsidP="006F0EFC">
      <w:pPr>
        <w:rPr>
          <w:b/>
        </w:rPr>
      </w:pPr>
    </w:p>
    <w:p w:rsidR="006F0EFC" w:rsidRDefault="006F0EFC" w:rsidP="006F0EFC">
      <w:pPr>
        <w:rPr>
          <w:b/>
        </w:rPr>
      </w:pPr>
    </w:p>
    <w:p w:rsidR="00F11337" w:rsidRDefault="00AA1ADA"/>
    <w:sectPr w:rsidR="00F11337" w:rsidSect="00EE0B54">
      <w:pgSz w:w="12240" w:h="15840" w:code="1"/>
      <w:pgMar w:top="1440" w:right="1440" w:bottom="1440" w:left="1440" w:header="706" w:footer="706" w:gutter="0"/>
      <w:cols w:space="720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F0EFC"/>
    <w:rsid w:val="000075D7"/>
    <w:rsid w:val="0028709D"/>
    <w:rsid w:val="0034377D"/>
    <w:rsid w:val="003E10FC"/>
    <w:rsid w:val="00425E74"/>
    <w:rsid w:val="004A140C"/>
    <w:rsid w:val="00515228"/>
    <w:rsid w:val="00582725"/>
    <w:rsid w:val="006F0EFC"/>
    <w:rsid w:val="008E4937"/>
    <w:rsid w:val="00A06360"/>
    <w:rsid w:val="00A07CAF"/>
    <w:rsid w:val="00AA1ADA"/>
    <w:rsid w:val="00C13754"/>
    <w:rsid w:val="00C74B08"/>
    <w:rsid w:val="00CF28C3"/>
    <w:rsid w:val="00D454DD"/>
    <w:rsid w:val="00EE0757"/>
    <w:rsid w:val="00EE0B54"/>
    <w:rsid w:val="00F2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EF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0EF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AmyNewman</dc:creator>
  <cp:lastModifiedBy>AmyNewman</cp:lastModifiedBy>
  <cp:revision>2</cp:revision>
  <dcterms:created xsi:type="dcterms:W3CDTF">2012-09-07T15:03:00Z</dcterms:created>
  <dcterms:modified xsi:type="dcterms:W3CDTF">2012-09-07T15:05:00Z</dcterms:modified>
</cp:coreProperties>
</file>