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63" w:rsidRDefault="003B1063" w:rsidP="003B1063">
      <w:pPr>
        <w:spacing w:line="240" w:lineRule="auto"/>
        <w:rPr>
          <w:rFonts w:ascii="Times New Roman" w:hAnsi="Times New Roman"/>
          <w:b/>
          <w:szCs w:val="24"/>
        </w:rPr>
      </w:pPr>
      <w:r w:rsidRPr="00BC6173">
        <w:rPr>
          <w:rFonts w:ascii="Times New Roman" w:hAnsi="Times New Roman"/>
          <w:b/>
          <w:szCs w:val="24"/>
        </w:rPr>
        <w:t>Supplemental Digital</w:t>
      </w:r>
      <w:r>
        <w:rPr>
          <w:rFonts w:ascii="Times New Roman" w:hAnsi="Times New Roman"/>
          <w:b/>
          <w:szCs w:val="24"/>
        </w:rPr>
        <w:t xml:space="preserve"> </w:t>
      </w:r>
      <w:r w:rsidRPr="00BC6173">
        <w:rPr>
          <w:rFonts w:ascii="Times New Roman" w:hAnsi="Times New Roman"/>
          <w:b/>
          <w:szCs w:val="24"/>
        </w:rPr>
        <w:t>Content</w:t>
      </w:r>
    </w:p>
    <w:p w:rsidR="003B1063" w:rsidRPr="002D7139" w:rsidRDefault="003B1063" w:rsidP="003B1063">
      <w:pPr>
        <w:spacing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Table S2.</w:t>
      </w:r>
      <w:r w:rsidRPr="007C5970">
        <w:rPr>
          <w:rFonts w:ascii="Times New Roman" w:hAnsi="Times New Roman"/>
          <w:b/>
          <w:bCs/>
          <w:szCs w:val="24"/>
        </w:rPr>
        <w:t xml:space="preserve"> </w:t>
      </w:r>
      <w:r w:rsidRPr="002D7139">
        <w:rPr>
          <w:rFonts w:ascii="Times New Roman" w:hAnsi="Times New Roman"/>
          <w:bCs/>
          <w:szCs w:val="24"/>
        </w:rPr>
        <w:t xml:space="preserve">Performance characteristics of the LC-MS/MS method for </w:t>
      </w:r>
      <w:r>
        <w:rPr>
          <w:rFonts w:ascii="Times New Roman" w:hAnsi="Times New Roman"/>
          <w:bCs/>
          <w:szCs w:val="24"/>
        </w:rPr>
        <w:t xml:space="preserve">the </w:t>
      </w:r>
      <w:r w:rsidRPr="002D7139">
        <w:rPr>
          <w:rFonts w:ascii="Times New Roman" w:hAnsi="Times New Roman"/>
          <w:bCs/>
          <w:szCs w:val="24"/>
        </w:rPr>
        <w:t xml:space="preserve">determination of </w:t>
      </w:r>
      <w:proofErr w:type="spellStart"/>
      <w:r>
        <w:rPr>
          <w:rFonts w:ascii="Times New Roman" w:hAnsi="Times New Roman"/>
          <w:bCs/>
          <w:szCs w:val="24"/>
        </w:rPr>
        <w:t>dialkyl</w:t>
      </w:r>
      <w:proofErr w:type="spellEnd"/>
      <w:r>
        <w:rPr>
          <w:rFonts w:ascii="Times New Roman" w:hAnsi="Times New Roman"/>
          <w:bCs/>
          <w:szCs w:val="24"/>
        </w:rPr>
        <w:t xml:space="preserve"> phosphate </w:t>
      </w:r>
      <w:r w:rsidRPr="002D7139">
        <w:rPr>
          <w:rFonts w:ascii="Times New Roman" w:hAnsi="Times New Roman"/>
          <w:bCs/>
          <w:szCs w:val="24"/>
        </w:rPr>
        <w:t xml:space="preserve">(DAP) metabolites in </w:t>
      </w:r>
      <w:r w:rsidRPr="002D7139">
        <w:rPr>
          <w:rFonts w:ascii="Times New Roman" w:hAnsi="Times New Roman"/>
          <w:szCs w:val="24"/>
        </w:rPr>
        <w:t xml:space="preserve">urine </w:t>
      </w:r>
    </w:p>
    <w:tbl>
      <w:tblPr>
        <w:tblW w:w="11525" w:type="dxa"/>
        <w:jc w:val="center"/>
        <w:tblInd w:w="-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0"/>
        <w:gridCol w:w="900"/>
        <w:gridCol w:w="1080"/>
        <w:gridCol w:w="1389"/>
        <w:gridCol w:w="540"/>
        <w:gridCol w:w="540"/>
        <w:gridCol w:w="630"/>
        <w:gridCol w:w="540"/>
        <w:gridCol w:w="540"/>
        <w:gridCol w:w="630"/>
        <w:gridCol w:w="859"/>
        <w:gridCol w:w="902"/>
      </w:tblGrid>
      <w:tr w:rsidR="007356AD" w:rsidRPr="00722AA6" w:rsidTr="007356AD">
        <w:trPr>
          <w:trHeight w:val="863"/>
          <w:jc w:val="center"/>
        </w:trPr>
        <w:tc>
          <w:tcPr>
            <w:tcW w:w="1985" w:type="dxa"/>
            <w:vMerge w:val="restart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722AA6">
              <w:rPr>
                <w:rFonts w:ascii="Times New Roman" w:hAnsi="Times New Roman"/>
                <w:b/>
                <w:color w:val="000000"/>
                <w:sz w:val="20"/>
              </w:rPr>
              <w:t>Analyte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 xml:space="preserve">LOD at </w:t>
            </w:r>
            <w:r w:rsidRPr="004C5C5B">
              <w:rPr>
                <w:rFonts w:ascii="Times New Roman" w:hAnsi="Times New Roman"/>
                <w:b/>
                <w:bCs/>
                <w:sz w:val="20"/>
              </w:rPr>
              <w:t xml:space="preserve">3.3 </w:t>
            </w:r>
            <w:proofErr w:type="spellStart"/>
            <w:r w:rsidRPr="004C5C5B">
              <w:rPr>
                <w:rFonts w:ascii="Times New Roman" w:hAnsi="Times New Roman"/>
                <w:b/>
                <w:sz w:val="20"/>
              </w:rPr>
              <w:t>σ</w:t>
            </w:r>
            <w:r w:rsidRPr="004C5C5B">
              <w:rPr>
                <w:rFonts w:ascii="Times New Roman" w:hAnsi="Times New Roman"/>
                <w:b/>
                <w:sz w:val="20"/>
                <w:vertAlign w:val="superscript"/>
              </w:rPr>
              <w:t>a</w:t>
            </w:r>
            <w:proofErr w:type="spellEnd"/>
            <w:r w:rsidRPr="004C5C5B">
              <w:rPr>
                <w:rFonts w:ascii="Times New Roman" w:hAnsi="Times New Roman"/>
                <w:b/>
                <w:bCs/>
                <w:sz w:val="20"/>
              </w:rPr>
              <w:t>/</w:t>
            </w:r>
            <w:proofErr w:type="spellStart"/>
            <w:r w:rsidRPr="004C5C5B">
              <w:rPr>
                <w:rFonts w:ascii="Times New Roman" w:hAnsi="Times New Roman"/>
                <w:b/>
                <w:bCs/>
                <w:sz w:val="20"/>
              </w:rPr>
              <w:t>S</w:t>
            </w:r>
            <w:r w:rsidRPr="004C5C5B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b</w:t>
            </w:r>
            <w:proofErr w:type="spellEnd"/>
          </w:p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sz w:val="20"/>
              </w:rPr>
              <w:t>(</w:t>
            </w:r>
            <w:r w:rsidRPr="00722AA6">
              <w:rPr>
                <w:rFonts w:ascii="Symbol" w:hAnsi="Symbol"/>
                <w:b/>
                <w:sz w:val="20"/>
              </w:rPr>
              <w:t>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g L</w:t>
            </w:r>
            <w:r w:rsidRPr="00722AA6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-1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 xml:space="preserve">LOQ at 10 </w:t>
            </w:r>
            <w:r w:rsidRPr="00C92A2A">
              <w:rPr>
                <w:rFonts w:ascii="Times New Roman" w:hAnsi="Times New Roman"/>
                <w:b/>
                <w:sz w:val="20"/>
              </w:rPr>
              <w:t>σ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/S</w:t>
            </w:r>
          </w:p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sz w:val="20"/>
              </w:rPr>
              <w:t>(</w:t>
            </w:r>
            <w:r w:rsidRPr="00722AA6">
              <w:rPr>
                <w:rFonts w:ascii="Symbol" w:hAnsi="Symbol"/>
                <w:b/>
                <w:sz w:val="20"/>
              </w:rPr>
              <w:t>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g L</w:t>
            </w:r>
            <w:r w:rsidRPr="00722AA6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-1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Linearity</w:t>
            </w:r>
          </w:p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sz w:val="20"/>
              </w:rPr>
              <w:t>(</w:t>
            </w:r>
            <w:r w:rsidRPr="00722AA6">
              <w:rPr>
                <w:rFonts w:ascii="Symbol" w:hAnsi="Symbol"/>
                <w:b/>
                <w:sz w:val="20"/>
              </w:rPr>
              <w:t>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g L</w:t>
            </w:r>
            <w:r w:rsidRPr="00722AA6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-1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)</w:t>
            </w:r>
          </w:p>
        </w:tc>
        <w:tc>
          <w:tcPr>
            <w:tcW w:w="1389" w:type="dxa"/>
            <w:vMerge w:val="restart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Correlation</w:t>
            </w:r>
          </w:p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coefficient (r)</w:t>
            </w:r>
          </w:p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0" w:type="dxa"/>
            <w:gridSpan w:val="6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Precision at different concentration</w:t>
            </w:r>
          </w:p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levels (</w:t>
            </w:r>
            <w:proofErr w:type="spellStart"/>
            <w:r w:rsidRPr="00722AA6">
              <w:rPr>
                <w:rFonts w:ascii="Times New Roman" w:hAnsi="Times New Roman"/>
                <w:b/>
                <w:bCs/>
                <w:sz w:val="20"/>
              </w:rPr>
              <w:t>RSD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c</w:t>
            </w:r>
            <w:proofErr w:type="spellEnd"/>
            <w:r w:rsidRPr="00722AA6">
              <w:rPr>
                <w:rFonts w:ascii="Times New Roman" w:hAnsi="Times New Roman"/>
                <w:b/>
                <w:bCs/>
                <w:sz w:val="20"/>
              </w:rPr>
              <w:t xml:space="preserve">) </w:t>
            </w:r>
            <w:r w:rsidRPr="00722AA6">
              <w:rPr>
                <w:rFonts w:ascii="Times New Roman" w:hAnsi="Times New Roman"/>
                <w:b/>
                <w:sz w:val="20"/>
              </w:rPr>
              <w:t>(</w:t>
            </w:r>
            <w:r w:rsidRPr="00722AA6">
              <w:rPr>
                <w:rFonts w:ascii="Symbol" w:hAnsi="Symbol"/>
                <w:b/>
                <w:sz w:val="20"/>
              </w:rPr>
              <w:t>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g L</w:t>
            </w:r>
            <w:r w:rsidRPr="00722AA6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-1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% Recovery</w:t>
            </w:r>
          </w:p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sz w:val="20"/>
              </w:rPr>
              <w:t>(</w:t>
            </w:r>
            <w:r w:rsidRPr="00722AA6">
              <w:rPr>
                <w:rFonts w:ascii="Symbol" w:hAnsi="Symbol"/>
                <w:b/>
                <w:sz w:val="20"/>
              </w:rPr>
              <w:t>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g L</w:t>
            </w:r>
            <w:r w:rsidRPr="00722AA6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-1</w:t>
            </w:r>
            <w:r w:rsidRPr="00722AA6">
              <w:rPr>
                <w:rFonts w:ascii="Times New Roman" w:hAnsi="Times New Roman"/>
                <w:b/>
                <w:bCs/>
                <w:sz w:val="20"/>
              </w:rPr>
              <w:t>) ±</w:t>
            </w:r>
            <w:r w:rsidR="007356A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722AA6">
              <w:rPr>
                <w:rFonts w:ascii="Times New Roman" w:hAnsi="Times New Roman"/>
                <w:b/>
                <w:bCs/>
                <w:sz w:val="20"/>
              </w:rPr>
              <w:t>SD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f</w:t>
            </w:r>
            <w:proofErr w:type="spellEnd"/>
          </w:p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(n=6)</w:t>
            </w:r>
          </w:p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356AD" w:rsidRPr="00722AA6" w:rsidTr="007356AD">
        <w:trPr>
          <w:trHeight w:val="386"/>
          <w:jc w:val="center"/>
        </w:trPr>
        <w:tc>
          <w:tcPr>
            <w:tcW w:w="1985" w:type="dxa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Intra-day (</w:t>
            </w:r>
            <w:proofErr w:type="spellStart"/>
            <w:r w:rsidRPr="00722AA6">
              <w:rPr>
                <w:rFonts w:ascii="Times New Roman" w:hAnsi="Times New Roman"/>
                <w:b/>
                <w:bCs/>
                <w:sz w:val="20"/>
              </w:rPr>
              <w:t>Rp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d</w:t>
            </w:r>
            <w:proofErr w:type="spellEnd"/>
            <w:r w:rsidRPr="00722AA6">
              <w:rPr>
                <w:rFonts w:ascii="Times New Roman" w:hAnsi="Times New Roman"/>
                <w:b/>
                <w:bCs/>
                <w:sz w:val="20"/>
              </w:rPr>
              <w:t>)</w:t>
            </w:r>
          </w:p>
        </w:tc>
        <w:tc>
          <w:tcPr>
            <w:tcW w:w="1710" w:type="dxa"/>
            <w:gridSpan w:val="3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Inter-day (</w:t>
            </w:r>
            <w:proofErr w:type="spellStart"/>
            <w:r w:rsidRPr="00722AA6">
              <w:rPr>
                <w:rFonts w:ascii="Times New Roman" w:hAnsi="Times New Roman"/>
                <w:b/>
                <w:bCs/>
                <w:sz w:val="20"/>
              </w:rPr>
              <w:t>Rc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e</w:t>
            </w:r>
            <w:proofErr w:type="spellEnd"/>
            <w:r w:rsidRPr="00722AA6">
              <w:rPr>
                <w:rFonts w:ascii="Times New Roman" w:hAnsi="Times New Roman"/>
                <w:b/>
                <w:bCs/>
                <w:sz w:val="20"/>
              </w:rPr>
              <w:t>)</w:t>
            </w:r>
          </w:p>
        </w:tc>
        <w:tc>
          <w:tcPr>
            <w:tcW w:w="1761" w:type="dxa"/>
            <w:gridSpan w:val="2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356AD" w:rsidRPr="00722AA6" w:rsidTr="007356AD">
        <w:trPr>
          <w:trHeight w:val="305"/>
          <w:jc w:val="center"/>
        </w:trPr>
        <w:tc>
          <w:tcPr>
            <w:tcW w:w="1985" w:type="dxa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125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1000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125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1000</w:t>
            </w:r>
          </w:p>
        </w:tc>
        <w:tc>
          <w:tcPr>
            <w:tcW w:w="859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500</w:t>
            </w:r>
          </w:p>
        </w:tc>
        <w:tc>
          <w:tcPr>
            <w:tcW w:w="902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22AA6">
              <w:rPr>
                <w:rFonts w:ascii="Times New Roman" w:hAnsi="Times New Roman"/>
                <w:b/>
                <w:bCs/>
                <w:sz w:val="20"/>
              </w:rPr>
              <w:t>1000</w:t>
            </w:r>
          </w:p>
        </w:tc>
      </w:tr>
      <w:tr w:rsidR="007356AD" w:rsidRPr="00722AA6" w:rsidTr="007356AD">
        <w:trPr>
          <w:jc w:val="center"/>
        </w:trPr>
        <w:tc>
          <w:tcPr>
            <w:tcW w:w="1985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22AA6">
              <w:rPr>
                <w:rFonts w:ascii="Times New Roman" w:hAnsi="Times New Roman"/>
                <w:color w:val="000000"/>
                <w:sz w:val="20"/>
              </w:rPr>
              <w:t>Dimethyl</w:t>
            </w:r>
            <w:proofErr w:type="spellEnd"/>
            <w:r w:rsidRPr="00722AA6">
              <w:rPr>
                <w:rFonts w:ascii="Times New Roman" w:hAnsi="Times New Roman"/>
                <w:color w:val="000000"/>
                <w:sz w:val="20"/>
              </w:rPr>
              <w:t xml:space="preserve"> phosphate (DMP)</w:t>
            </w:r>
          </w:p>
        </w:tc>
        <w:tc>
          <w:tcPr>
            <w:tcW w:w="99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0.17</w:t>
            </w:r>
          </w:p>
        </w:tc>
        <w:tc>
          <w:tcPr>
            <w:tcW w:w="90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0.55</w:t>
            </w:r>
          </w:p>
        </w:tc>
        <w:tc>
          <w:tcPr>
            <w:tcW w:w="108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0.552 - 1000</w:t>
            </w:r>
          </w:p>
        </w:tc>
        <w:tc>
          <w:tcPr>
            <w:tcW w:w="1389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0.999</w:t>
            </w:r>
          </w:p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3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3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9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77 ± 2</w:t>
            </w:r>
          </w:p>
        </w:tc>
        <w:tc>
          <w:tcPr>
            <w:tcW w:w="902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78 ± 2</w:t>
            </w:r>
          </w:p>
        </w:tc>
      </w:tr>
      <w:tr w:rsidR="007356AD" w:rsidRPr="00722AA6" w:rsidTr="007356AD">
        <w:trPr>
          <w:jc w:val="center"/>
        </w:trPr>
        <w:tc>
          <w:tcPr>
            <w:tcW w:w="1985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Diethyl phosphate (DEP)</w:t>
            </w:r>
          </w:p>
        </w:tc>
        <w:tc>
          <w:tcPr>
            <w:tcW w:w="99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0.02</w:t>
            </w:r>
          </w:p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0.07</w:t>
            </w:r>
          </w:p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0.071 - 1000</w:t>
            </w:r>
          </w:p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9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0.998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3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bCs/>
                <w:sz w:val="20"/>
              </w:rPr>
              <w:t>12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bCs/>
                <w:sz w:val="20"/>
              </w:rPr>
              <w:t>11</w:t>
            </w:r>
          </w:p>
        </w:tc>
        <w:tc>
          <w:tcPr>
            <w:tcW w:w="63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bCs/>
                <w:sz w:val="20"/>
              </w:rPr>
              <w:t>13</w:t>
            </w:r>
          </w:p>
        </w:tc>
        <w:tc>
          <w:tcPr>
            <w:tcW w:w="859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101 ± 2</w:t>
            </w:r>
          </w:p>
        </w:tc>
        <w:tc>
          <w:tcPr>
            <w:tcW w:w="902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113 ± 2</w:t>
            </w:r>
          </w:p>
        </w:tc>
      </w:tr>
      <w:tr w:rsidR="007356AD" w:rsidRPr="00722AA6" w:rsidTr="007356AD">
        <w:trPr>
          <w:jc w:val="center"/>
        </w:trPr>
        <w:tc>
          <w:tcPr>
            <w:tcW w:w="1985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22AA6">
              <w:rPr>
                <w:rFonts w:ascii="Times New Roman" w:hAnsi="Times New Roman"/>
                <w:color w:val="000000"/>
                <w:sz w:val="20"/>
              </w:rPr>
              <w:t>Diethylthio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22AA6">
              <w:rPr>
                <w:rFonts w:ascii="Times New Roman" w:hAnsi="Times New Roman"/>
                <w:color w:val="000000"/>
                <w:sz w:val="20"/>
              </w:rPr>
              <w:t>phosphate (DETP)</w:t>
            </w:r>
          </w:p>
        </w:tc>
        <w:tc>
          <w:tcPr>
            <w:tcW w:w="99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0.02</w:t>
            </w:r>
          </w:p>
        </w:tc>
        <w:tc>
          <w:tcPr>
            <w:tcW w:w="90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0.06</w:t>
            </w:r>
          </w:p>
        </w:tc>
        <w:tc>
          <w:tcPr>
            <w:tcW w:w="108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0.061 - 1000</w:t>
            </w:r>
          </w:p>
        </w:tc>
        <w:tc>
          <w:tcPr>
            <w:tcW w:w="1389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0.999</w:t>
            </w:r>
          </w:p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9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85 ± 7</w:t>
            </w:r>
          </w:p>
        </w:tc>
        <w:tc>
          <w:tcPr>
            <w:tcW w:w="902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90 ± 7</w:t>
            </w:r>
          </w:p>
        </w:tc>
      </w:tr>
      <w:tr w:rsidR="007356AD" w:rsidRPr="00722AA6" w:rsidTr="007356AD">
        <w:trPr>
          <w:jc w:val="center"/>
        </w:trPr>
        <w:tc>
          <w:tcPr>
            <w:tcW w:w="1985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Diethyl</w:t>
            </w:r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spellStart"/>
            <w:r w:rsidRPr="00722AA6">
              <w:rPr>
                <w:rFonts w:ascii="Times New Roman" w:hAnsi="Times New Roman"/>
                <w:color w:val="000000"/>
                <w:sz w:val="20"/>
              </w:rPr>
              <w:t>dithio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22AA6">
              <w:rPr>
                <w:rFonts w:ascii="Times New Roman" w:hAnsi="Times New Roman"/>
                <w:color w:val="000000"/>
                <w:sz w:val="20"/>
              </w:rPr>
              <w:t>phosphate (DEDTP)</w:t>
            </w:r>
          </w:p>
        </w:tc>
        <w:tc>
          <w:tcPr>
            <w:tcW w:w="99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0.12</w:t>
            </w:r>
          </w:p>
        </w:tc>
        <w:tc>
          <w:tcPr>
            <w:tcW w:w="90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0.39</w:t>
            </w:r>
          </w:p>
        </w:tc>
        <w:tc>
          <w:tcPr>
            <w:tcW w:w="1080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0.386 - 1000</w:t>
            </w:r>
          </w:p>
        </w:tc>
        <w:tc>
          <w:tcPr>
            <w:tcW w:w="1389" w:type="dxa"/>
            <w:vAlign w:val="center"/>
          </w:tcPr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2AA6">
              <w:rPr>
                <w:rFonts w:ascii="Times New Roman" w:hAnsi="Times New Roman"/>
                <w:color w:val="000000"/>
                <w:sz w:val="20"/>
              </w:rPr>
              <w:t>0.999</w:t>
            </w:r>
          </w:p>
          <w:p w:rsidR="003B1063" w:rsidRPr="00722AA6" w:rsidRDefault="003B1063" w:rsidP="00735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3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bCs/>
                <w:sz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bCs/>
                <w:sz w:val="20"/>
              </w:rPr>
              <w:t>12</w:t>
            </w:r>
          </w:p>
        </w:tc>
        <w:tc>
          <w:tcPr>
            <w:tcW w:w="630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bCs/>
                <w:sz w:val="20"/>
              </w:rPr>
              <w:t>15</w:t>
            </w:r>
          </w:p>
        </w:tc>
        <w:tc>
          <w:tcPr>
            <w:tcW w:w="859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79 ± 3</w:t>
            </w:r>
          </w:p>
        </w:tc>
        <w:tc>
          <w:tcPr>
            <w:tcW w:w="902" w:type="dxa"/>
            <w:vAlign w:val="center"/>
          </w:tcPr>
          <w:p w:rsidR="003B1063" w:rsidRPr="00722AA6" w:rsidRDefault="003B1063" w:rsidP="00735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22AA6">
              <w:rPr>
                <w:rFonts w:ascii="Times New Roman" w:hAnsi="Times New Roman"/>
                <w:sz w:val="20"/>
              </w:rPr>
              <w:t>100 ± 5</w:t>
            </w:r>
          </w:p>
        </w:tc>
      </w:tr>
    </w:tbl>
    <w:p w:rsidR="003B1063" w:rsidRPr="007072CD" w:rsidRDefault="003B1063" w:rsidP="007356AD">
      <w:pPr>
        <w:autoSpaceDE w:val="0"/>
        <w:autoSpaceDN w:val="0"/>
        <w:adjustRightInd w:val="0"/>
        <w:spacing w:after="0" w:line="240" w:lineRule="auto"/>
        <w:ind w:left="720" w:right="-630"/>
        <w:rPr>
          <w:rFonts w:ascii="Times New Roman" w:hAnsi="Times New Roman"/>
          <w:color w:val="000000" w:themeColor="text1"/>
          <w:sz w:val="18"/>
          <w:szCs w:val="20"/>
        </w:rPr>
      </w:pPr>
      <w:proofErr w:type="spellStart"/>
      <w:proofErr w:type="gramStart"/>
      <w:r w:rsidRPr="004C5C5B">
        <w:rPr>
          <w:rFonts w:ascii="Times New Roman" w:hAnsi="Times New Roman"/>
          <w:color w:val="000000" w:themeColor="text1"/>
          <w:szCs w:val="20"/>
          <w:vertAlign w:val="superscript"/>
        </w:rPr>
        <w:t>a</w:t>
      </w:r>
      <w:r w:rsidRPr="007072CD">
        <w:rPr>
          <w:rFonts w:ascii="Times New Roman" w:hAnsi="Times New Roman"/>
          <w:color w:val="000000" w:themeColor="text1"/>
          <w:sz w:val="18"/>
          <w:szCs w:val="20"/>
        </w:rPr>
        <w:t>standard</w:t>
      </w:r>
      <w:proofErr w:type="spellEnd"/>
      <w:proofErr w:type="gramEnd"/>
      <w:r w:rsidRPr="007072CD">
        <w:rPr>
          <w:rFonts w:ascii="Times New Roman" w:hAnsi="Times New Roman"/>
          <w:color w:val="000000" w:themeColor="text1"/>
          <w:sz w:val="18"/>
          <w:szCs w:val="20"/>
        </w:rPr>
        <w:t xml:space="preserve"> deviation of the lowest concentration response</w:t>
      </w:r>
    </w:p>
    <w:p w:rsidR="003B1063" w:rsidRPr="007072CD" w:rsidRDefault="003B1063" w:rsidP="007356AD">
      <w:pPr>
        <w:autoSpaceDE w:val="0"/>
        <w:autoSpaceDN w:val="0"/>
        <w:adjustRightInd w:val="0"/>
        <w:spacing w:after="0" w:line="240" w:lineRule="auto"/>
        <w:ind w:left="720" w:right="-630"/>
        <w:rPr>
          <w:rFonts w:ascii="Times New Roman" w:hAnsi="Times New Roman"/>
          <w:sz w:val="18"/>
          <w:szCs w:val="20"/>
        </w:rPr>
      </w:pPr>
      <w:proofErr w:type="spellStart"/>
      <w:proofErr w:type="gramStart"/>
      <w:r w:rsidRPr="004C5C5B">
        <w:rPr>
          <w:rFonts w:ascii="Times New Roman" w:hAnsi="Times New Roman"/>
          <w:color w:val="000000" w:themeColor="text1"/>
          <w:szCs w:val="20"/>
          <w:vertAlign w:val="superscript"/>
        </w:rPr>
        <w:t>b</w:t>
      </w:r>
      <w:r w:rsidRPr="007072CD">
        <w:rPr>
          <w:rFonts w:ascii="Times New Roman" w:hAnsi="Times New Roman"/>
          <w:color w:val="000000" w:themeColor="text1"/>
          <w:sz w:val="18"/>
          <w:szCs w:val="20"/>
        </w:rPr>
        <w:t>slope</w:t>
      </w:r>
      <w:proofErr w:type="spellEnd"/>
      <w:proofErr w:type="gramEnd"/>
      <w:r w:rsidRPr="007072CD">
        <w:rPr>
          <w:rFonts w:ascii="Times New Roman" w:hAnsi="Times New Roman"/>
          <w:color w:val="000000" w:themeColor="text1"/>
          <w:sz w:val="18"/>
          <w:szCs w:val="20"/>
        </w:rPr>
        <w:t xml:space="preserve"> of the calibration curve</w:t>
      </w:r>
    </w:p>
    <w:p w:rsidR="003B1063" w:rsidRPr="007072CD" w:rsidRDefault="003B1063" w:rsidP="007356AD">
      <w:pPr>
        <w:autoSpaceDE w:val="0"/>
        <w:autoSpaceDN w:val="0"/>
        <w:adjustRightInd w:val="0"/>
        <w:spacing w:after="0" w:line="240" w:lineRule="auto"/>
        <w:ind w:left="720" w:right="-630"/>
        <w:rPr>
          <w:rFonts w:ascii="Times New Roman" w:hAnsi="Times New Roman"/>
          <w:sz w:val="18"/>
          <w:szCs w:val="20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Cs w:val="20"/>
          <w:vertAlign w:val="superscript"/>
        </w:rPr>
        <w:t>c</w:t>
      </w:r>
      <w:r w:rsidRPr="007072CD">
        <w:rPr>
          <w:rFonts w:ascii="Times New Roman" w:hAnsi="Times New Roman"/>
          <w:color w:val="000000" w:themeColor="text1"/>
          <w:sz w:val="18"/>
          <w:szCs w:val="20"/>
        </w:rPr>
        <w:t>r</w:t>
      </w:r>
      <w:r w:rsidRPr="007072CD">
        <w:rPr>
          <w:rFonts w:ascii="Times New Roman" w:hAnsi="Times New Roman"/>
          <w:sz w:val="18"/>
          <w:szCs w:val="20"/>
        </w:rPr>
        <w:t>elative</w:t>
      </w:r>
      <w:proofErr w:type="spellEnd"/>
      <w:proofErr w:type="gramEnd"/>
      <w:r w:rsidRPr="007072CD">
        <w:rPr>
          <w:rFonts w:ascii="Times New Roman" w:hAnsi="Times New Roman"/>
          <w:sz w:val="18"/>
          <w:szCs w:val="20"/>
        </w:rPr>
        <w:t xml:space="preserve"> standard deviation</w:t>
      </w:r>
    </w:p>
    <w:p w:rsidR="003B1063" w:rsidRPr="007072CD" w:rsidRDefault="003B1063" w:rsidP="007356AD">
      <w:pPr>
        <w:autoSpaceDE w:val="0"/>
        <w:autoSpaceDN w:val="0"/>
        <w:adjustRightInd w:val="0"/>
        <w:spacing w:after="0" w:line="240" w:lineRule="auto"/>
        <w:ind w:left="720" w:right="-630"/>
        <w:rPr>
          <w:rFonts w:ascii="Times New Roman" w:hAnsi="Times New Roman"/>
          <w:sz w:val="18"/>
          <w:szCs w:val="20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Cs w:val="20"/>
          <w:vertAlign w:val="superscript"/>
        </w:rPr>
        <w:t>d</w:t>
      </w:r>
      <w:r w:rsidRPr="007072CD">
        <w:rPr>
          <w:rFonts w:ascii="Times New Roman" w:hAnsi="Times New Roman"/>
          <w:sz w:val="18"/>
          <w:szCs w:val="20"/>
        </w:rPr>
        <w:t>repeatability</w:t>
      </w:r>
      <w:proofErr w:type="spellEnd"/>
      <w:proofErr w:type="gramEnd"/>
      <w:r w:rsidRPr="007072CD">
        <w:rPr>
          <w:rFonts w:ascii="Times New Roman" w:hAnsi="Times New Roman"/>
          <w:sz w:val="18"/>
          <w:szCs w:val="20"/>
        </w:rPr>
        <w:t xml:space="preserve"> (n=5)</w:t>
      </w:r>
    </w:p>
    <w:p w:rsidR="003B1063" w:rsidRPr="007072CD" w:rsidRDefault="003B1063" w:rsidP="007356AD">
      <w:pPr>
        <w:autoSpaceDE w:val="0"/>
        <w:autoSpaceDN w:val="0"/>
        <w:adjustRightInd w:val="0"/>
        <w:spacing w:after="0" w:line="240" w:lineRule="auto"/>
        <w:ind w:left="720" w:right="-630"/>
        <w:rPr>
          <w:rFonts w:ascii="Times New Roman" w:hAnsi="Times New Roman"/>
          <w:sz w:val="18"/>
          <w:szCs w:val="20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Cs w:val="20"/>
          <w:vertAlign w:val="superscript"/>
        </w:rPr>
        <w:t>e</w:t>
      </w:r>
      <w:r w:rsidRPr="007072CD">
        <w:rPr>
          <w:rFonts w:ascii="Times New Roman" w:hAnsi="Times New Roman"/>
          <w:sz w:val="18"/>
          <w:szCs w:val="20"/>
        </w:rPr>
        <w:t>reproducibility</w:t>
      </w:r>
      <w:proofErr w:type="spellEnd"/>
      <w:proofErr w:type="gramEnd"/>
      <w:r w:rsidRPr="007072CD">
        <w:rPr>
          <w:rFonts w:ascii="Times New Roman" w:hAnsi="Times New Roman"/>
          <w:sz w:val="18"/>
          <w:szCs w:val="20"/>
        </w:rPr>
        <w:t xml:space="preserve"> (n=5)</w:t>
      </w:r>
    </w:p>
    <w:p w:rsidR="003B1063" w:rsidRPr="007072CD" w:rsidRDefault="003B1063" w:rsidP="007356AD">
      <w:pPr>
        <w:autoSpaceDE w:val="0"/>
        <w:autoSpaceDN w:val="0"/>
        <w:adjustRightInd w:val="0"/>
        <w:spacing w:line="240" w:lineRule="auto"/>
        <w:ind w:left="720" w:right="-630"/>
        <w:rPr>
          <w:sz w:val="18"/>
        </w:rPr>
      </w:pPr>
      <w:proofErr w:type="spellStart"/>
      <w:proofErr w:type="gramStart"/>
      <w:r w:rsidRPr="007072CD">
        <w:rPr>
          <w:rFonts w:ascii="Times New Roman" w:hAnsi="Times New Roman"/>
          <w:color w:val="000000" w:themeColor="text1"/>
          <w:sz w:val="18"/>
          <w:szCs w:val="20"/>
          <w:vertAlign w:val="superscript"/>
        </w:rPr>
        <w:t>f</w:t>
      </w:r>
      <w:r w:rsidRPr="007072CD">
        <w:rPr>
          <w:rFonts w:ascii="Times New Roman" w:hAnsi="Times New Roman"/>
          <w:sz w:val="18"/>
          <w:szCs w:val="20"/>
        </w:rPr>
        <w:t>standard</w:t>
      </w:r>
      <w:proofErr w:type="spellEnd"/>
      <w:proofErr w:type="gramEnd"/>
      <w:r w:rsidRPr="007072CD">
        <w:rPr>
          <w:rFonts w:ascii="Times New Roman" w:hAnsi="Times New Roman"/>
          <w:sz w:val="18"/>
          <w:szCs w:val="20"/>
        </w:rPr>
        <w:t xml:space="preserve"> deviation</w:t>
      </w:r>
    </w:p>
    <w:p w:rsidR="00B61F5A" w:rsidRDefault="00B61F5A"/>
    <w:sectPr w:rsidR="00B61F5A" w:rsidSect="00735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1063"/>
    <w:rsid w:val="003B1063"/>
    <w:rsid w:val="00490498"/>
    <w:rsid w:val="007072CD"/>
    <w:rsid w:val="007356AD"/>
    <w:rsid w:val="00992480"/>
    <w:rsid w:val="00A1742F"/>
    <w:rsid w:val="00B61F5A"/>
    <w:rsid w:val="00BB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063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</dc:creator>
  <cp:lastModifiedBy>NIN</cp:lastModifiedBy>
  <cp:revision>3</cp:revision>
  <dcterms:created xsi:type="dcterms:W3CDTF">2023-07-10T11:42:00Z</dcterms:created>
  <dcterms:modified xsi:type="dcterms:W3CDTF">2023-07-11T06:00:00Z</dcterms:modified>
</cp:coreProperties>
</file>