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84" w:rsidRPr="001D7575" w:rsidRDefault="00096A55" w:rsidP="00096A55">
      <w:pPr>
        <w:spacing w:line="480" w:lineRule="auto"/>
        <w:rPr>
          <w:rFonts w:ascii="Times New Roman" w:hAnsi="Times New Roman"/>
          <w:i/>
        </w:rPr>
      </w:pPr>
      <w:r w:rsidRPr="001D7575">
        <w:rPr>
          <w:rFonts w:ascii="Times New Roman" w:hAnsi="Times New Roman"/>
        </w:rPr>
        <w:t>Supplemental Digital Content 1, which describes the procedure</w:t>
      </w:r>
      <w:r w:rsidR="009279F2" w:rsidRPr="001D7575">
        <w:rPr>
          <w:rFonts w:ascii="Times New Roman" w:hAnsi="Times New Roman"/>
        </w:rPr>
        <w:t>s</w:t>
      </w:r>
      <w:r w:rsidRPr="001D7575">
        <w:rPr>
          <w:rFonts w:ascii="Times New Roman" w:hAnsi="Times New Roman"/>
        </w:rPr>
        <w:t xml:space="preserve"> for mitochondr</w:t>
      </w:r>
      <w:bookmarkStart w:id="0" w:name="_GoBack"/>
      <w:bookmarkEnd w:id="0"/>
      <w:r w:rsidRPr="001D7575">
        <w:rPr>
          <w:rFonts w:ascii="Times New Roman" w:hAnsi="Times New Roman"/>
        </w:rPr>
        <w:t>ial respiration measurements</w:t>
      </w:r>
    </w:p>
    <w:p w:rsidR="000E4984" w:rsidRPr="001D7575" w:rsidRDefault="000E4984" w:rsidP="000E4984">
      <w:pPr>
        <w:spacing w:line="480" w:lineRule="auto"/>
        <w:rPr>
          <w:rFonts w:ascii="Times New Roman" w:hAnsi="Times New Roman"/>
        </w:rPr>
      </w:pPr>
    </w:p>
    <w:p w:rsidR="00492210" w:rsidRPr="001D7575" w:rsidRDefault="00674C1B" w:rsidP="000E4984">
      <w:pPr>
        <w:spacing w:line="480" w:lineRule="auto"/>
        <w:rPr>
          <w:rFonts w:ascii="Times New Roman" w:hAnsi="Times New Roman"/>
        </w:rPr>
      </w:pPr>
      <w:r w:rsidRPr="001D7575">
        <w:rPr>
          <w:rFonts w:ascii="Times New Roman" w:hAnsi="Times New Roman"/>
        </w:rPr>
        <w:t>A detailed description of the procedures is also a</w:t>
      </w:r>
      <w:r w:rsidR="00A70928" w:rsidRPr="001D7575">
        <w:rPr>
          <w:rFonts w:ascii="Times New Roman" w:hAnsi="Times New Roman"/>
        </w:rPr>
        <w:t xml:space="preserve">vailable in our previous report </w:t>
      </w:r>
      <w:r w:rsidR="00E35F59" w:rsidRPr="001D7575">
        <w:rPr>
          <w:rFonts w:ascii="Times New Roman" w:hAnsi="Times New Roman"/>
        </w:rPr>
        <w:fldChar w:fldCharType="begin"/>
      </w:r>
      <w:r w:rsidR="00A70928" w:rsidRPr="001D7575">
        <w:rPr>
          <w:rFonts w:ascii="Times New Roman" w:hAnsi="Times New Roman"/>
        </w:rPr>
        <w:instrText xml:space="preserve"> ADDIN EN.CITE &lt;EndNote&gt;&lt;Cite&gt;&lt;Author&gt;Jacobs&lt;/Author&gt;&lt;Year&gt;2013&lt;/Year&gt;&lt;RecNum&gt;87&lt;/RecNum&gt;&lt;DisplayText&gt;(2)&lt;/DisplayText&gt;&lt;record&gt;&lt;rec-number&gt;87&lt;/rec-number&gt;&lt;ref-type name="Journal Article"&gt;17&lt;/ref-type&gt;&lt;contributors&gt;&lt;authors&gt;&lt;author&gt;Jacobs, R. A.&lt;/author&gt;&lt;author&gt;Fluck, D.&lt;/author&gt;&lt;author&gt;Bonne, T. C.&lt;/author&gt;&lt;author&gt;Burgi, S.&lt;/author&gt;&lt;author&gt;Christensen, P. M.&lt;/author&gt;&lt;author&gt;Toigo, M.&lt;/author&gt;&lt;author&gt;Lundby, C.&lt;/author&gt;&lt;/authors&gt;&lt;/contributors&gt;&lt;auth-address&gt;Zurich Center for Integrative Human Physiology (ZIHP Zurich, Switzerland;&lt;/auth-address&gt;&lt;titles&gt;&lt;title&gt;Improvements in exercise performance with high-intensity interval training coincide with an increase in skeletal muscle mitochondrial content and function&lt;/title&gt;&lt;secondary-title&gt;J Appl Physiol&lt;/secondary-title&gt;&lt;/titles&gt;&lt;periodical&gt;&lt;full-title&gt;J Appl Physiol&lt;/full-title&gt;&lt;/periodical&gt;&lt;pages&gt;785-93&lt;/pages&gt;&lt;volume&gt;115&lt;/volume&gt;&lt;number&gt;6&lt;/number&gt;&lt;dates&gt;&lt;year&gt;2013&lt;/year&gt;&lt;pub-dates&gt;&lt;date&gt;Sep&lt;/date&gt;&lt;/pub-dates&gt;&lt;/dates&gt;&lt;accession-num&gt;23788574&lt;/accession-num&gt;&lt;urls&gt;&lt;related-urls&gt;&lt;url&gt;http://www.ncbi.nlm.nih.gov/entrez/query.fcgi?cmd=Retrieve&amp;amp;db=PubMed&amp;amp;dopt=Citation&amp;amp;list_uids=23788574 &lt;/url&gt;&lt;/related-urls&gt;&lt;/urls&gt;&lt;/record&gt;&lt;/Cite&gt;&lt;/EndNote&gt;</w:instrText>
      </w:r>
      <w:r w:rsidR="00E35F59" w:rsidRPr="001D7575">
        <w:rPr>
          <w:rFonts w:ascii="Times New Roman" w:hAnsi="Times New Roman"/>
        </w:rPr>
        <w:fldChar w:fldCharType="separate"/>
      </w:r>
      <w:r w:rsidR="00A70928" w:rsidRPr="001D7575">
        <w:rPr>
          <w:rFonts w:ascii="Times New Roman" w:hAnsi="Times New Roman"/>
          <w:noProof/>
        </w:rPr>
        <w:t>(</w:t>
      </w:r>
      <w:hyperlink w:anchor="_ENREF_2" w:tooltip="Jacobs, 2013 #87" w:history="1">
        <w:r w:rsidR="00A70928" w:rsidRPr="001D7575">
          <w:rPr>
            <w:rFonts w:ascii="Times New Roman" w:hAnsi="Times New Roman"/>
            <w:noProof/>
          </w:rPr>
          <w:t>2</w:t>
        </w:r>
      </w:hyperlink>
      <w:r w:rsidR="00A70928" w:rsidRPr="001D7575">
        <w:rPr>
          <w:rFonts w:ascii="Times New Roman" w:hAnsi="Times New Roman"/>
          <w:noProof/>
        </w:rPr>
        <w:t>)</w:t>
      </w:r>
      <w:r w:rsidR="00E35F59" w:rsidRPr="001D7575">
        <w:rPr>
          <w:rFonts w:ascii="Times New Roman" w:hAnsi="Times New Roman"/>
        </w:rPr>
        <w:fldChar w:fldCharType="end"/>
      </w:r>
      <w:r w:rsidR="00671F55" w:rsidRPr="001D7575">
        <w:rPr>
          <w:rFonts w:ascii="Times New Roman" w:hAnsi="Times New Roman"/>
        </w:rPr>
        <w:t>.</w:t>
      </w:r>
    </w:p>
    <w:p w:rsidR="00E87430" w:rsidRPr="001D7575" w:rsidRDefault="00492210" w:rsidP="000E4984">
      <w:pPr>
        <w:spacing w:line="480" w:lineRule="auto"/>
        <w:rPr>
          <w:rFonts w:ascii="Times New Roman" w:hAnsi="Times New Roman"/>
        </w:rPr>
      </w:pPr>
      <w:r w:rsidRPr="001D7575">
        <w:rPr>
          <w:rFonts w:ascii="Times New Roman" w:hAnsi="Times New Roman"/>
        </w:rPr>
        <w:t>After collection, m</w:t>
      </w:r>
      <w:r w:rsidR="000E4984" w:rsidRPr="001D7575">
        <w:rPr>
          <w:rFonts w:ascii="Times New Roman" w:hAnsi="Times New Roman"/>
        </w:rPr>
        <w:t xml:space="preserve">uscle samples for </w:t>
      </w:r>
      <w:proofErr w:type="spellStart"/>
      <w:r w:rsidR="000E4984" w:rsidRPr="001D7575">
        <w:rPr>
          <w:rFonts w:ascii="Times New Roman" w:hAnsi="Times New Roman"/>
        </w:rPr>
        <w:t>respirometric</w:t>
      </w:r>
      <w:proofErr w:type="spellEnd"/>
      <w:r w:rsidR="000E4984" w:rsidRPr="001D7575">
        <w:rPr>
          <w:rFonts w:ascii="Times New Roman" w:hAnsi="Times New Roman"/>
        </w:rPr>
        <w:t xml:space="preserve"> measurements were immediately placed in ice-cold biopsy preservation solution (BIOPS) containing 2.77 </w:t>
      </w:r>
      <w:proofErr w:type="spellStart"/>
      <w:r w:rsidR="000E4984" w:rsidRPr="001D7575">
        <w:rPr>
          <w:rFonts w:ascii="Times New Roman" w:hAnsi="Times New Roman"/>
        </w:rPr>
        <w:t>mM</w:t>
      </w:r>
      <w:proofErr w:type="spellEnd"/>
      <w:r w:rsidR="000E4984" w:rsidRPr="001D7575">
        <w:rPr>
          <w:rFonts w:ascii="Times New Roman" w:hAnsi="Times New Roman"/>
        </w:rPr>
        <w:t xml:space="preserve"> CaK</w:t>
      </w:r>
      <w:r w:rsidR="000E4984" w:rsidRPr="001D7575">
        <w:rPr>
          <w:rFonts w:ascii="Times New Roman" w:hAnsi="Times New Roman"/>
          <w:vertAlign w:val="subscript"/>
        </w:rPr>
        <w:t>2</w:t>
      </w:r>
      <w:r w:rsidR="000E4984" w:rsidRPr="001D7575">
        <w:rPr>
          <w:rFonts w:ascii="Times New Roman" w:hAnsi="Times New Roman"/>
        </w:rPr>
        <w:t xml:space="preserve">EGTA buffer, 7.23 </w:t>
      </w:r>
      <w:proofErr w:type="spellStart"/>
      <w:r w:rsidR="000E4984" w:rsidRPr="001D7575">
        <w:rPr>
          <w:rFonts w:ascii="Times New Roman" w:hAnsi="Times New Roman"/>
        </w:rPr>
        <w:t>mM</w:t>
      </w:r>
      <w:proofErr w:type="spellEnd"/>
      <w:r w:rsidR="000E4984" w:rsidRPr="001D7575">
        <w:rPr>
          <w:rFonts w:ascii="Times New Roman" w:hAnsi="Times New Roman"/>
        </w:rPr>
        <w:t xml:space="preserve"> K</w:t>
      </w:r>
      <w:r w:rsidR="000E4984" w:rsidRPr="001D7575">
        <w:rPr>
          <w:rFonts w:ascii="Times New Roman" w:hAnsi="Times New Roman"/>
          <w:vertAlign w:val="subscript"/>
        </w:rPr>
        <w:t>2</w:t>
      </w:r>
      <w:r w:rsidR="000E4984" w:rsidRPr="001D7575">
        <w:rPr>
          <w:rFonts w:ascii="Times New Roman" w:hAnsi="Times New Roman"/>
        </w:rPr>
        <w:t xml:space="preserve">EGTA buffer, 0.1 µM free calcium, 20 </w:t>
      </w:r>
      <w:proofErr w:type="spellStart"/>
      <w:r w:rsidR="000E4984" w:rsidRPr="001D7575">
        <w:rPr>
          <w:rFonts w:ascii="Times New Roman" w:hAnsi="Times New Roman"/>
        </w:rPr>
        <w:t>mM</w:t>
      </w:r>
      <w:proofErr w:type="spellEnd"/>
      <w:r w:rsidR="000E4984" w:rsidRPr="001D7575">
        <w:rPr>
          <w:rFonts w:ascii="Times New Roman" w:hAnsi="Times New Roman"/>
        </w:rPr>
        <w:t xml:space="preserve"> imidazole, 20 </w:t>
      </w:r>
      <w:proofErr w:type="spellStart"/>
      <w:r w:rsidR="000E4984" w:rsidRPr="001D7575">
        <w:rPr>
          <w:rFonts w:ascii="Times New Roman" w:hAnsi="Times New Roman"/>
        </w:rPr>
        <w:t>mM</w:t>
      </w:r>
      <w:proofErr w:type="spellEnd"/>
      <w:r w:rsidR="000E4984" w:rsidRPr="001D7575">
        <w:rPr>
          <w:rFonts w:ascii="Times New Roman" w:hAnsi="Times New Roman"/>
        </w:rPr>
        <w:t xml:space="preserve"> </w:t>
      </w:r>
      <w:proofErr w:type="spellStart"/>
      <w:r w:rsidR="000E4984" w:rsidRPr="001D7575">
        <w:rPr>
          <w:rFonts w:ascii="Times New Roman" w:hAnsi="Times New Roman"/>
        </w:rPr>
        <w:t>taurine</w:t>
      </w:r>
      <w:proofErr w:type="spellEnd"/>
      <w:r w:rsidR="000E4984" w:rsidRPr="001D7575">
        <w:rPr>
          <w:rFonts w:ascii="Times New Roman" w:hAnsi="Times New Roman"/>
        </w:rPr>
        <w:t xml:space="preserve">, 50 </w:t>
      </w:r>
      <w:proofErr w:type="spellStart"/>
      <w:r w:rsidR="000E4984" w:rsidRPr="001D7575">
        <w:rPr>
          <w:rFonts w:ascii="Times New Roman" w:hAnsi="Times New Roman"/>
        </w:rPr>
        <w:t>mM</w:t>
      </w:r>
      <w:proofErr w:type="spellEnd"/>
      <w:r w:rsidR="000E4984" w:rsidRPr="001D7575">
        <w:rPr>
          <w:rFonts w:ascii="Times New Roman" w:hAnsi="Times New Roman"/>
        </w:rPr>
        <w:t xml:space="preserve"> 2-(N-</w:t>
      </w:r>
      <w:proofErr w:type="spellStart"/>
      <w:r w:rsidR="000E4984" w:rsidRPr="001D7575">
        <w:rPr>
          <w:rFonts w:ascii="Times New Roman" w:hAnsi="Times New Roman"/>
        </w:rPr>
        <w:t>Morpholino</w:t>
      </w:r>
      <w:proofErr w:type="spellEnd"/>
      <w:r w:rsidR="000E4984" w:rsidRPr="001D7575">
        <w:rPr>
          <w:rFonts w:ascii="Times New Roman" w:hAnsi="Times New Roman"/>
        </w:rPr>
        <w:t>)</w:t>
      </w:r>
      <w:proofErr w:type="spellStart"/>
      <w:r w:rsidR="000E4984" w:rsidRPr="001D7575">
        <w:rPr>
          <w:rFonts w:ascii="Times New Roman" w:hAnsi="Times New Roman"/>
        </w:rPr>
        <w:t>ethanesulfonic</w:t>
      </w:r>
      <w:proofErr w:type="spellEnd"/>
      <w:r w:rsidR="000E4984" w:rsidRPr="001D7575">
        <w:rPr>
          <w:rFonts w:ascii="Times New Roman" w:hAnsi="Times New Roman"/>
        </w:rPr>
        <w:t xml:space="preserve"> acid hydrate (K-MES), 0.5 </w:t>
      </w:r>
      <w:proofErr w:type="spellStart"/>
      <w:r w:rsidR="000E4984" w:rsidRPr="001D7575">
        <w:rPr>
          <w:rFonts w:ascii="Times New Roman" w:hAnsi="Times New Roman"/>
        </w:rPr>
        <w:t>mM</w:t>
      </w:r>
      <w:proofErr w:type="spellEnd"/>
      <w:r w:rsidR="000E4984" w:rsidRPr="001D7575">
        <w:rPr>
          <w:rFonts w:ascii="Times New Roman" w:hAnsi="Times New Roman"/>
        </w:rPr>
        <w:t xml:space="preserve"> </w:t>
      </w:r>
      <w:proofErr w:type="spellStart"/>
      <w:r w:rsidR="000E4984" w:rsidRPr="001D7575">
        <w:rPr>
          <w:rFonts w:ascii="Times New Roman" w:hAnsi="Times New Roman"/>
        </w:rPr>
        <w:t>dithiothreitol</w:t>
      </w:r>
      <w:proofErr w:type="spellEnd"/>
      <w:r w:rsidR="000E4984" w:rsidRPr="001D7575">
        <w:rPr>
          <w:rFonts w:ascii="Times New Roman" w:hAnsi="Times New Roman"/>
        </w:rPr>
        <w:t xml:space="preserve"> (DTT), 6.56 </w:t>
      </w:r>
      <w:proofErr w:type="spellStart"/>
      <w:r w:rsidR="000E4984" w:rsidRPr="001D7575">
        <w:rPr>
          <w:rFonts w:ascii="Times New Roman" w:hAnsi="Times New Roman"/>
        </w:rPr>
        <w:t>mM</w:t>
      </w:r>
      <w:proofErr w:type="spellEnd"/>
      <w:r w:rsidR="000E4984" w:rsidRPr="001D7575">
        <w:rPr>
          <w:rFonts w:ascii="Times New Roman" w:hAnsi="Times New Roman"/>
        </w:rPr>
        <w:t xml:space="preserve"> MgCl</w:t>
      </w:r>
      <w:r w:rsidR="000E4984" w:rsidRPr="001D7575">
        <w:rPr>
          <w:rFonts w:ascii="Times New Roman" w:hAnsi="Times New Roman"/>
          <w:vertAlign w:val="subscript"/>
        </w:rPr>
        <w:t>2</w:t>
      </w:r>
      <w:r w:rsidR="000E4984" w:rsidRPr="001D7575">
        <w:rPr>
          <w:rFonts w:ascii="Times New Roman" w:hAnsi="Times New Roman"/>
        </w:rPr>
        <w:t>•6H</w:t>
      </w:r>
      <w:r w:rsidR="000E4984" w:rsidRPr="001D7575">
        <w:rPr>
          <w:rFonts w:ascii="Times New Roman" w:hAnsi="Times New Roman"/>
          <w:vertAlign w:val="subscript"/>
        </w:rPr>
        <w:t>2</w:t>
      </w:r>
      <w:r w:rsidR="000E4984" w:rsidRPr="001D7575">
        <w:rPr>
          <w:rFonts w:ascii="Times New Roman" w:hAnsi="Times New Roman"/>
        </w:rPr>
        <w:t xml:space="preserve">O, 5.77 </w:t>
      </w:r>
      <w:proofErr w:type="spellStart"/>
      <w:r w:rsidR="000E4984" w:rsidRPr="001D7575">
        <w:rPr>
          <w:rFonts w:ascii="Times New Roman" w:hAnsi="Times New Roman"/>
        </w:rPr>
        <w:t>mM</w:t>
      </w:r>
      <w:proofErr w:type="spellEnd"/>
      <w:r w:rsidR="000E4984" w:rsidRPr="001D7575">
        <w:rPr>
          <w:rFonts w:ascii="Times New Roman" w:hAnsi="Times New Roman"/>
        </w:rPr>
        <w:t xml:space="preserve"> ATP, and 15 </w:t>
      </w:r>
      <w:proofErr w:type="spellStart"/>
      <w:r w:rsidR="000E4984" w:rsidRPr="001D7575">
        <w:rPr>
          <w:rFonts w:ascii="Times New Roman" w:hAnsi="Times New Roman"/>
        </w:rPr>
        <w:t>mM</w:t>
      </w:r>
      <w:proofErr w:type="spellEnd"/>
      <w:r w:rsidR="000E4984" w:rsidRPr="001D7575">
        <w:rPr>
          <w:rFonts w:ascii="Times New Roman" w:hAnsi="Times New Roman"/>
        </w:rPr>
        <w:t xml:space="preserve"> phosphocreatine (pH 7.1). Muscle samples were then gently dissected with the tips of two 18 gauge needles, followed by chemical </w:t>
      </w:r>
      <w:proofErr w:type="spellStart"/>
      <w:r w:rsidR="000E4984" w:rsidRPr="001D7575">
        <w:rPr>
          <w:rFonts w:ascii="Times New Roman" w:hAnsi="Times New Roman"/>
        </w:rPr>
        <w:t>permeab</w:t>
      </w:r>
      <w:r w:rsidR="00A70928" w:rsidRPr="001D7575">
        <w:rPr>
          <w:rFonts w:ascii="Times New Roman" w:hAnsi="Times New Roman"/>
        </w:rPr>
        <w:t>ilization</w:t>
      </w:r>
      <w:proofErr w:type="spellEnd"/>
      <w:r w:rsidR="00A70928" w:rsidRPr="001D7575">
        <w:rPr>
          <w:rFonts w:ascii="Times New Roman" w:hAnsi="Times New Roman"/>
        </w:rPr>
        <w:t xml:space="preserve"> via incubation in 2 mL of BIOPS with </w:t>
      </w:r>
      <w:proofErr w:type="spellStart"/>
      <w:r w:rsidR="00A70928" w:rsidRPr="001D7575">
        <w:rPr>
          <w:rFonts w:ascii="Times New Roman" w:hAnsi="Times New Roman"/>
        </w:rPr>
        <w:t>saponin</w:t>
      </w:r>
      <w:proofErr w:type="spellEnd"/>
      <w:r w:rsidR="00A70928" w:rsidRPr="001D7575">
        <w:rPr>
          <w:rFonts w:ascii="Times New Roman" w:hAnsi="Times New Roman"/>
        </w:rPr>
        <w:t xml:space="preserve"> </w:t>
      </w:r>
      <w:proofErr w:type="gramStart"/>
      <w:r w:rsidR="00A70928" w:rsidRPr="001D7575">
        <w:rPr>
          <w:rFonts w:ascii="Times New Roman" w:hAnsi="Times New Roman"/>
        </w:rPr>
        <w:t xml:space="preserve">(50 </w:t>
      </w:r>
      <w:proofErr w:type="spellStart"/>
      <w:r w:rsidR="00A70928" w:rsidRPr="001D7575">
        <w:rPr>
          <w:rFonts w:ascii="Times New Roman" w:hAnsi="Times New Roman"/>
        </w:rPr>
        <w:t>μg</w:t>
      </w:r>
      <w:proofErr w:type="spellEnd"/>
      <w:r w:rsidR="00A70928" w:rsidRPr="001D7575">
        <w:rPr>
          <w:rFonts w:ascii="Times New Roman" w:hAnsi="Times New Roman"/>
        </w:rPr>
        <w:t>/mL</w:t>
      </w:r>
      <w:r w:rsidR="000E4984" w:rsidRPr="001D7575">
        <w:rPr>
          <w:rFonts w:ascii="Times New Roman" w:hAnsi="Times New Roman"/>
        </w:rPr>
        <w:t>)</w:t>
      </w:r>
      <w:proofErr w:type="gramEnd"/>
      <w:r w:rsidR="000E4984" w:rsidRPr="001D7575">
        <w:rPr>
          <w:rFonts w:ascii="Times New Roman" w:hAnsi="Times New Roman"/>
        </w:rPr>
        <w:t xml:space="preserve"> for 30 minutes in 4°C. Lastly, samples were washed with a mitochondrial respiration medium containing 0.5 </w:t>
      </w:r>
      <w:proofErr w:type="spellStart"/>
      <w:r w:rsidR="000E4984" w:rsidRPr="001D7575">
        <w:rPr>
          <w:rFonts w:ascii="Times New Roman" w:hAnsi="Times New Roman"/>
        </w:rPr>
        <w:t>mM</w:t>
      </w:r>
      <w:proofErr w:type="spellEnd"/>
      <w:r w:rsidR="000E4984" w:rsidRPr="001D7575">
        <w:rPr>
          <w:rFonts w:ascii="Times New Roman" w:hAnsi="Times New Roman"/>
        </w:rPr>
        <w:t xml:space="preserve"> EGTA, 3 </w:t>
      </w:r>
      <w:proofErr w:type="spellStart"/>
      <w:r w:rsidR="000E4984" w:rsidRPr="001D7575">
        <w:rPr>
          <w:rFonts w:ascii="Times New Roman" w:hAnsi="Times New Roman"/>
        </w:rPr>
        <w:t>mM</w:t>
      </w:r>
      <w:proofErr w:type="spellEnd"/>
      <w:r w:rsidR="000E4984" w:rsidRPr="001D7575">
        <w:rPr>
          <w:rFonts w:ascii="Times New Roman" w:hAnsi="Times New Roman"/>
        </w:rPr>
        <w:t xml:space="preserve"> MgCl</w:t>
      </w:r>
      <w:r w:rsidR="000E4984" w:rsidRPr="001D7575">
        <w:rPr>
          <w:rFonts w:ascii="Times New Roman" w:hAnsi="Times New Roman"/>
          <w:vertAlign w:val="subscript"/>
        </w:rPr>
        <w:t>2</w:t>
      </w:r>
      <w:r w:rsidR="000E4984" w:rsidRPr="001D7575">
        <w:rPr>
          <w:rFonts w:ascii="Times New Roman" w:hAnsi="Times New Roman"/>
        </w:rPr>
        <w:t>•6H</w:t>
      </w:r>
      <w:r w:rsidR="000E4984" w:rsidRPr="001D7575">
        <w:rPr>
          <w:rFonts w:ascii="Times New Roman" w:hAnsi="Times New Roman"/>
          <w:vertAlign w:val="subscript"/>
        </w:rPr>
        <w:t>2</w:t>
      </w:r>
      <w:r w:rsidR="000E4984" w:rsidRPr="001D7575">
        <w:rPr>
          <w:rFonts w:ascii="Times New Roman" w:hAnsi="Times New Roman"/>
        </w:rPr>
        <w:t xml:space="preserve">O, 60 </w:t>
      </w:r>
      <w:proofErr w:type="spellStart"/>
      <w:r w:rsidR="000E4984" w:rsidRPr="001D7575">
        <w:rPr>
          <w:rFonts w:ascii="Times New Roman" w:hAnsi="Times New Roman"/>
        </w:rPr>
        <w:t>mM</w:t>
      </w:r>
      <w:proofErr w:type="spellEnd"/>
      <w:r w:rsidR="000E4984" w:rsidRPr="001D7575">
        <w:rPr>
          <w:rFonts w:ascii="Times New Roman" w:hAnsi="Times New Roman"/>
        </w:rPr>
        <w:t xml:space="preserve"> K-</w:t>
      </w:r>
      <w:proofErr w:type="spellStart"/>
      <w:r w:rsidR="000E4984" w:rsidRPr="001D7575">
        <w:rPr>
          <w:rFonts w:ascii="Times New Roman" w:hAnsi="Times New Roman"/>
        </w:rPr>
        <w:t>lactobionate</w:t>
      </w:r>
      <w:proofErr w:type="spellEnd"/>
      <w:r w:rsidR="000E4984" w:rsidRPr="001D7575">
        <w:rPr>
          <w:rFonts w:ascii="Times New Roman" w:hAnsi="Times New Roman"/>
        </w:rPr>
        <w:t xml:space="preserve">, 20 </w:t>
      </w:r>
      <w:proofErr w:type="spellStart"/>
      <w:r w:rsidR="000E4984" w:rsidRPr="001D7575">
        <w:rPr>
          <w:rFonts w:ascii="Times New Roman" w:hAnsi="Times New Roman"/>
        </w:rPr>
        <w:t>mM</w:t>
      </w:r>
      <w:proofErr w:type="spellEnd"/>
      <w:r w:rsidR="000E4984" w:rsidRPr="001D7575">
        <w:rPr>
          <w:rFonts w:ascii="Times New Roman" w:hAnsi="Times New Roman"/>
        </w:rPr>
        <w:t xml:space="preserve"> </w:t>
      </w:r>
      <w:proofErr w:type="spellStart"/>
      <w:r w:rsidR="000E4984" w:rsidRPr="001D7575">
        <w:rPr>
          <w:rFonts w:ascii="Times New Roman" w:hAnsi="Times New Roman"/>
        </w:rPr>
        <w:t>taurine</w:t>
      </w:r>
      <w:proofErr w:type="spellEnd"/>
      <w:r w:rsidR="000E4984" w:rsidRPr="001D7575">
        <w:rPr>
          <w:rFonts w:ascii="Times New Roman" w:hAnsi="Times New Roman"/>
        </w:rPr>
        <w:t xml:space="preserve">, 10 </w:t>
      </w:r>
      <w:proofErr w:type="spellStart"/>
      <w:r w:rsidR="000E4984" w:rsidRPr="001D7575">
        <w:rPr>
          <w:rFonts w:ascii="Times New Roman" w:hAnsi="Times New Roman"/>
        </w:rPr>
        <w:t>mM</w:t>
      </w:r>
      <w:proofErr w:type="spellEnd"/>
      <w:r w:rsidR="000E4984" w:rsidRPr="001D7575">
        <w:rPr>
          <w:rFonts w:ascii="Times New Roman" w:hAnsi="Times New Roman"/>
        </w:rPr>
        <w:t xml:space="preserve"> KH</w:t>
      </w:r>
      <w:r w:rsidR="000E4984" w:rsidRPr="001D7575">
        <w:rPr>
          <w:rFonts w:ascii="Times New Roman" w:hAnsi="Times New Roman"/>
          <w:vertAlign w:val="subscript"/>
        </w:rPr>
        <w:t>2</w:t>
      </w:r>
      <w:r w:rsidR="000E4984" w:rsidRPr="001D7575">
        <w:rPr>
          <w:rFonts w:ascii="Times New Roman" w:hAnsi="Times New Roman"/>
        </w:rPr>
        <w:t>P0</w:t>
      </w:r>
      <w:r w:rsidR="000E4984" w:rsidRPr="001D7575">
        <w:rPr>
          <w:rFonts w:ascii="Times New Roman" w:hAnsi="Times New Roman"/>
          <w:vertAlign w:val="subscript"/>
        </w:rPr>
        <w:t>4</w:t>
      </w:r>
      <w:r w:rsidR="000E4984" w:rsidRPr="001D7575">
        <w:rPr>
          <w:rFonts w:ascii="Times New Roman" w:hAnsi="Times New Roman"/>
        </w:rPr>
        <w:t xml:space="preserve">, 20 </w:t>
      </w:r>
      <w:proofErr w:type="spellStart"/>
      <w:r w:rsidR="000E4984" w:rsidRPr="001D7575">
        <w:rPr>
          <w:rFonts w:ascii="Times New Roman" w:hAnsi="Times New Roman"/>
        </w:rPr>
        <w:t>mM</w:t>
      </w:r>
      <w:proofErr w:type="spellEnd"/>
      <w:r w:rsidR="000E4984" w:rsidRPr="001D7575">
        <w:rPr>
          <w:rFonts w:ascii="Times New Roman" w:hAnsi="Times New Roman"/>
        </w:rPr>
        <w:t xml:space="preserve"> </w:t>
      </w:r>
      <w:r w:rsidR="00A70928" w:rsidRPr="001D7575">
        <w:rPr>
          <w:rFonts w:ascii="Times New Roman" w:hAnsi="Times New Roman"/>
        </w:rPr>
        <w:t xml:space="preserve">HEPES, 110 </w:t>
      </w:r>
      <w:proofErr w:type="spellStart"/>
      <w:r w:rsidR="00A70928" w:rsidRPr="001D7575">
        <w:rPr>
          <w:rFonts w:ascii="Times New Roman" w:hAnsi="Times New Roman"/>
        </w:rPr>
        <w:t>mM</w:t>
      </w:r>
      <w:proofErr w:type="spellEnd"/>
      <w:r w:rsidR="00A70928" w:rsidRPr="001D7575">
        <w:rPr>
          <w:rFonts w:ascii="Times New Roman" w:hAnsi="Times New Roman"/>
        </w:rPr>
        <w:t xml:space="preserve"> sucrose, and 1 g/L</w:t>
      </w:r>
      <w:r w:rsidR="000E4984" w:rsidRPr="001D7575">
        <w:rPr>
          <w:rFonts w:ascii="Times New Roman" w:hAnsi="Times New Roman"/>
        </w:rPr>
        <w:t xml:space="preserve"> bovine serum albumin</w:t>
      </w:r>
      <w:r w:rsidR="00A70928" w:rsidRPr="001D7575">
        <w:rPr>
          <w:rFonts w:ascii="Times New Roman" w:hAnsi="Times New Roman"/>
        </w:rPr>
        <w:t xml:space="preserve"> (pH 7.1) for 10 minutes in 4°C </w:t>
      </w:r>
      <w:r w:rsidR="000E4984" w:rsidRPr="001D7575">
        <w:rPr>
          <w:rFonts w:ascii="Times New Roman" w:hAnsi="Times New Roman"/>
        </w:rPr>
        <w:fldChar w:fldCharType="begin"/>
      </w:r>
      <w:r w:rsidR="00A70928" w:rsidRPr="001D7575">
        <w:rPr>
          <w:rFonts w:ascii="Times New Roman" w:hAnsi="Times New Roman"/>
        </w:rPr>
        <w:instrText xml:space="preserve"> ADDIN EN.CITE &lt;EndNote&gt;&lt;Cite&gt;&lt;Author&gt;Pesta&lt;/Author&gt;&lt;Year&gt;2012&lt;/Year&gt;&lt;RecNum&gt;1224&lt;/RecNum&gt;&lt;DisplayText&gt;(5)&lt;/DisplayText&gt;&lt;record&gt;&lt;rec-number&gt;1224&lt;/rec-number&gt;&lt;foreign-keys&gt;&lt;key app="EN" db-id="xez22es5eadzxnezw2p5zsphvzw5dw05ste2"&gt;1224&lt;/key&gt;&lt;/foreign-keys&gt;&lt;ref-type name="Journal Article"&gt;17&lt;/ref-type&gt;&lt;contributors&gt;&lt;authors&gt;&lt;author&gt;Pesta, D.&lt;/author&gt;&lt;author&gt;Gnaiger, E.&lt;/author&gt;&lt;/authors&gt;&lt;/contributors&gt;&lt;titles&gt;&lt;title&gt;High-Resolution Respirometry. OXPHOS Protocols for Human Cell Cultures and Permeabilized Fibres from Small Biopsies of Human Muscle&lt;/title&gt;&lt;secondary-title&gt;Methods Mol Biol&lt;/secondary-title&gt;&lt;/titles&gt;&lt;periodical&gt;&lt;full-title&gt;Methods Mol Biol&lt;/full-title&gt;&lt;/periodical&gt;&lt;pages&gt;25-58&lt;/pages&gt;&lt;volume&gt;810&lt;/volume&gt;&lt;dates&gt;&lt;year&gt;2012&lt;/year&gt;&lt;/dates&gt;&lt;urls&gt;&lt;/urls&gt;&lt;electronic-resource-num&gt;10.1007/978-1-61779-382-0_3&lt;/electronic-resource-num&gt;&lt;/record&gt;&lt;/Cite&gt;&lt;/EndNote&gt;</w:instrText>
      </w:r>
      <w:r w:rsidR="000E4984" w:rsidRPr="001D7575">
        <w:rPr>
          <w:rFonts w:ascii="Times New Roman" w:hAnsi="Times New Roman"/>
        </w:rPr>
        <w:fldChar w:fldCharType="separate"/>
      </w:r>
      <w:r w:rsidR="00A70928" w:rsidRPr="001D7575">
        <w:rPr>
          <w:rFonts w:ascii="Times New Roman" w:hAnsi="Times New Roman"/>
          <w:noProof/>
        </w:rPr>
        <w:t>(</w:t>
      </w:r>
      <w:hyperlink w:anchor="_ENREF_5" w:tooltip="Pesta, 2012 #1224" w:history="1">
        <w:r w:rsidR="00A70928" w:rsidRPr="001D7575">
          <w:rPr>
            <w:rFonts w:ascii="Times New Roman" w:hAnsi="Times New Roman"/>
            <w:noProof/>
          </w:rPr>
          <w:t>5</w:t>
        </w:r>
      </w:hyperlink>
      <w:r w:rsidR="00A70928" w:rsidRPr="001D7575">
        <w:rPr>
          <w:rFonts w:ascii="Times New Roman" w:hAnsi="Times New Roman"/>
          <w:noProof/>
        </w:rPr>
        <w:t>)</w:t>
      </w:r>
      <w:r w:rsidR="000E4984" w:rsidRPr="001D7575">
        <w:rPr>
          <w:rFonts w:ascii="Times New Roman" w:hAnsi="Times New Roman"/>
        </w:rPr>
        <w:fldChar w:fldCharType="end"/>
      </w:r>
      <w:r w:rsidR="00A70928" w:rsidRPr="001D7575">
        <w:rPr>
          <w:rFonts w:ascii="Times New Roman" w:hAnsi="Times New Roman"/>
        </w:rPr>
        <w:t>.</w:t>
      </w:r>
      <w:r w:rsidR="000E4984" w:rsidRPr="001D7575">
        <w:rPr>
          <w:rFonts w:ascii="Times New Roman" w:hAnsi="Times New Roman"/>
        </w:rPr>
        <w:t xml:space="preserve"> Following the rinse, muscle preparations were blotted dry and measured for wet weight in a balance-controlled scale (XS205 </w:t>
      </w:r>
      <w:proofErr w:type="spellStart"/>
      <w:r w:rsidR="000E4984" w:rsidRPr="001D7575">
        <w:rPr>
          <w:rFonts w:ascii="Times New Roman" w:hAnsi="Times New Roman"/>
        </w:rPr>
        <w:t>DualRange</w:t>
      </w:r>
      <w:proofErr w:type="spellEnd"/>
      <w:r w:rsidR="000E4984" w:rsidRPr="001D7575">
        <w:rPr>
          <w:rFonts w:ascii="Times New Roman" w:hAnsi="Times New Roman"/>
        </w:rPr>
        <w:t xml:space="preserve"> Analytical Balance, </w:t>
      </w:r>
      <w:proofErr w:type="spellStart"/>
      <w:r w:rsidR="000E4984" w:rsidRPr="001D7575">
        <w:rPr>
          <w:rFonts w:ascii="Times New Roman" w:hAnsi="Times New Roman"/>
        </w:rPr>
        <w:t>Mettler</w:t>
      </w:r>
      <w:proofErr w:type="spellEnd"/>
      <w:r w:rsidR="000E4984" w:rsidRPr="001D7575">
        <w:rPr>
          <w:rFonts w:ascii="Times New Roman" w:hAnsi="Times New Roman"/>
        </w:rPr>
        <w:t xml:space="preserve">-Toledo AG, Switzerland). </w:t>
      </w:r>
      <w:proofErr w:type="spellStart"/>
      <w:r w:rsidR="000E4984" w:rsidRPr="001D7575">
        <w:rPr>
          <w:rFonts w:ascii="Times New Roman" w:hAnsi="Times New Roman"/>
        </w:rPr>
        <w:t>Respirometric</w:t>
      </w:r>
      <w:proofErr w:type="spellEnd"/>
      <w:r w:rsidR="000E4984" w:rsidRPr="001D7575">
        <w:rPr>
          <w:rFonts w:ascii="Times New Roman" w:hAnsi="Times New Roman"/>
        </w:rPr>
        <w:t xml:space="preserve"> measurements were performed in mitochondrial respiration medium 06 (MiR06; MiR05 + catalase 280 I</w:t>
      </w:r>
      <w:r w:rsidR="00A70928" w:rsidRPr="001D7575">
        <w:rPr>
          <w:rFonts w:ascii="Times New Roman" w:hAnsi="Times New Roman"/>
        </w:rPr>
        <w:t>U/mL</w:t>
      </w:r>
      <w:r w:rsidR="000E4984" w:rsidRPr="001D7575">
        <w:rPr>
          <w:rFonts w:ascii="Times New Roman" w:hAnsi="Times New Roman"/>
        </w:rPr>
        <w:t>). Measurements of oxygen consumption were performed at 37°C using the high-resolution Oxygraph-2k (</w:t>
      </w:r>
      <w:proofErr w:type="spellStart"/>
      <w:r w:rsidR="000E4984" w:rsidRPr="001D7575">
        <w:rPr>
          <w:rFonts w:ascii="Times New Roman" w:hAnsi="Times New Roman"/>
        </w:rPr>
        <w:t>Oroboros</w:t>
      </w:r>
      <w:proofErr w:type="spellEnd"/>
      <w:r w:rsidR="000E4984" w:rsidRPr="001D7575">
        <w:rPr>
          <w:rFonts w:ascii="Times New Roman" w:hAnsi="Times New Roman"/>
        </w:rPr>
        <w:t xml:space="preserve">, Innsbruck, Austria) with all additions in each substrate, </w:t>
      </w:r>
      <w:proofErr w:type="spellStart"/>
      <w:r w:rsidR="000E4984" w:rsidRPr="001D7575">
        <w:rPr>
          <w:rFonts w:ascii="Times New Roman" w:hAnsi="Times New Roman"/>
        </w:rPr>
        <w:t>uncoupler</w:t>
      </w:r>
      <w:proofErr w:type="spellEnd"/>
      <w:r w:rsidR="000E4984" w:rsidRPr="001D7575">
        <w:rPr>
          <w:rFonts w:ascii="Times New Roman" w:hAnsi="Times New Roman"/>
        </w:rPr>
        <w:t xml:space="preserve">, and inhibitor titration protocol added in series. Standardized instrumental calibrations were performed to correct for back-diffusion of oxygen into the chamber from the various components, leak from the exterior, oxygen consumption by the chemical medium, and sensor oxygen consumption. </w:t>
      </w:r>
    </w:p>
    <w:p w:rsidR="00E87430" w:rsidRPr="001D7575" w:rsidRDefault="00E87430" w:rsidP="000E4984">
      <w:pPr>
        <w:spacing w:line="480" w:lineRule="auto"/>
        <w:rPr>
          <w:rFonts w:ascii="Times New Roman" w:hAnsi="Times New Roman"/>
        </w:rPr>
      </w:pPr>
      <w:proofErr w:type="gramStart"/>
      <w:r w:rsidRPr="001D7575">
        <w:rPr>
          <w:rFonts w:ascii="Times New Roman" w:hAnsi="Times New Roman"/>
          <w:i/>
        </w:rPr>
        <w:t xml:space="preserve">Cytochrome </w:t>
      </w:r>
      <w:r w:rsidR="00B31A2C" w:rsidRPr="001D7575">
        <w:rPr>
          <w:rFonts w:ascii="Times New Roman" w:hAnsi="Times New Roman"/>
          <w:i/>
        </w:rPr>
        <w:t>c</w:t>
      </w:r>
      <w:r w:rsidRPr="001D7575">
        <w:rPr>
          <w:rFonts w:ascii="Times New Roman" w:hAnsi="Times New Roman"/>
          <w:i/>
        </w:rPr>
        <w:t xml:space="preserve"> oxidase measurements.</w:t>
      </w:r>
      <w:proofErr w:type="gramEnd"/>
      <w:r w:rsidRPr="001D7575">
        <w:rPr>
          <w:rFonts w:ascii="Times New Roman" w:hAnsi="Times New Roman"/>
        </w:rPr>
        <w:t xml:space="preserve"> </w:t>
      </w:r>
      <w:r w:rsidR="000E4984" w:rsidRPr="001D7575">
        <w:rPr>
          <w:rFonts w:ascii="Times New Roman" w:hAnsi="Times New Roman"/>
        </w:rPr>
        <w:t xml:space="preserve">Chemical calibrations were performed to determine, and later control for, the amount of non-mitochondrial auto-oxidation that occurs in the </w:t>
      </w:r>
      <w:r w:rsidR="000E4984" w:rsidRPr="001D7575">
        <w:rPr>
          <w:rFonts w:ascii="Times New Roman" w:hAnsi="Times New Roman"/>
        </w:rPr>
        <w:lastRenderedPageBreak/>
        <w:t>respiratory chambers during cytochrome c oxidase (COX) analysis</w:t>
      </w:r>
      <w:r w:rsidR="00A70928" w:rsidRPr="001D7575">
        <w:rPr>
          <w:rFonts w:ascii="Times New Roman" w:hAnsi="Times New Roman"/>
        </w:rPr>
        <w:t xml:space="preserve">, as previously described </w:t>
      </w:r>
      <w:r w:rsidR="000E4984" w:rsidRPr="001D7575">
        <w:rPr>
          <w:rFonts w:ascii="Times New Roman" w:hAnsi="Times New Roman"/>
        </w:rPr>
        <w:fldChar w:fldCharType="begin"/>
      </w:r>
      <w:r w:rsidR="00A70928" w:rsidRPr="001D7575">
        <w:rPr>
          <w:rFonts w:ascii="Times New Roman" w:hAnsi="Times New Roman"/>
        </w:rPr>
        <w:instrText xml:space="preserve"> ADDIN EN.CITE &lt;EndNote&gt;&lt;Cite&gt;&lt;Author&gt;Jacobs&lt;/Author&gt;&lt;Year&gt;2012&lt;/Year&gt;&lt;RecNum&gt;77&lt;/RecNum&gt;&lt;DisplayText&gt;(1)&lt;/DisplayText&gt;&lt;record&gt;&lt;rec-number&gt;77&lt;/rec-number&gt;&lt;ref-type name="Journal Article"&gt;17&lt;/ref-type&gt;&lt;contributors&gt;&lt;authors&gt;&lt;author&gt;Jacobs, R. A.&lt;/author&gt;&lt;author&gt;Siebenmann, C.&lt;/author&gt;&lt;author&gt;Hug, M.&lt;/author&gt;&lt;author&gt;Toigo, M.&lt;/author&gt;&lt;author&gt;Meinild, A. K.&lt;/author&gt;&lt;author&gt;Lundby, C.&lt;/author&gt;&lt;/authors&gt;&lt;/contributors&gt;&lt;auth-address&gt;Zurich Center for Integrative Human Physiology (ZIHP), University of Zurich, Zurich, Switzerland.&lt;/auth-address&gt;&lt;titles&gt;&lt;title&gt;Twenty-eight days at 3454-m altitude diminishes respiratory capacity but enhances efficiency in human skeletal muscle mitochondria&lt;/title&gt;&lt;secondary-title&gt;Faseb J&lt;/secondary-title&gt;&lt;/titles&gt;&lt;periodical&gt;&lt;full-title&gt;Faseb J&lt;/full-title&gt;&lt;/periodical&gt;&lt;pages&gt;5192-200&lt;/pages&gt;&lt;volume&gt;26&lt;/volume&gt;&lt;number&gt;12&lt;/number&gt;&lt;keywords&gt;&lt;keyword&gt;Adult&lt;/keyword&gt;&lt;keyword&gt;*Altitude&lt;/keyword&gt;&lt;keyword&gt;Citrate (si)-Synthase/metabolism&lt;/keyword&gt;&lt;keyword&gt;Electron Transport Complex IV/metabolism&lt;/keyword&gt;&lt;keyword&gt;Exercise Test&lt;/keyword&gt;&lt;keyword&gt;Humans&lt;/keyword&gt;&lt;keyword&gt;Linear Models&lt;/keyword&gt;&lt;keyword&gt;Male&lt;/keyword&gt;&lt;keyword&gt;Mitochondria, Muscle/*metabolism&lt;/keyword&gt;&lt;keyword&gt;Muscle, Skeletal/*metabolism&lt;/keyword&gt;&lt;keyword&gt;Oxidative Phosphorylation&lt;/keyword&gt;&lt;keyword&gt;Oxygen Consumption/physiology&lt;/keyword&gt;&lt;keyword&gt;Respiratory Mechanics/*physiology&lt;/keyword&gt;&lt;keyword&gt;Time Factors&lt;/keyword&gt;&lt;keyword&gt;Young Adult&lt;/keyword&gt;&lt;/keywords&gt;&lt;dates&gt;&lt;year&gt;2012&lt;/year&gt;&lt;pub-dates&gt;&lt;date&gt;Dec&lt;/date&gt;&lt;/pub-dates&gt;&lt;/dates&gt;&lt;accession-num&gt;22968913&lt;/accession-num&gt;&lt;urls&gt;&lt;related-urls&gt;&lt;url&gt;http://www.ncbi.nlm.nih.gov/entrez/query.fcgi?cmd=Retrieve&amp;amp;db=PubMed&amp;amp;dopt=Citation&amp;amp;list_uids=22968913 &lt;/url&gt;&lt;/related-urls&gt;&lt;/urls&gt;&lt;/record&gt;&lt;/Cite&gt;&lt;/EndNote&gt;</w:instrText>
      </w:r>
      <w:r w:rsidR="000E4984" w:rsidRPr="001D7575">
        <w:rPr>
          <w:rFonts w:ascii="Times New Roman" w:hAnsi="Times New Roman"/>
        </w:rPr>
        <w:fldChar w:fldCharType="separate"/>
      </w:r>
      <w:r w:rsidR="00A70928" w:rsidRPr="001D7575">
        <w:rPr>
          <w:rFonts w:ascii="Times New Roman" w:hAnsi="Times New Roman"/>
          <w:noProof/>
        </w:rPr>
        <w:t>(</w:t>
      </w:r>
      <w:hyperlink w:anchor="_ENREF_1" w:tooltip="Jacobs, 2012 #77" w:history="1">
        <w:r w:rsidR="00A70928" w:rsidRPr="001D7575">
          <w:rPr>
            <w:rFonts w:ascii="Times New Roman" w:hAnsi="Times New Roman"/>
            <w:noProof/>
          </w:rPr>
          <w:t>1</w:t>
        </w:r>
      </w:hyperlink>
      <w:r w:rsidR="00A70928" w:rsidRPr="001D7575">
        <w:rPr>
          <w:rFonts w:ascii="Times New Roman" w:hAnsi="Times New Roman"/>
          <w:noProof/>
        </w:rPr>
        <w:t>)</w:t>
      </w:r>
      <w:r w:rsidR="000E4984" w:rsidRPr="001D7575">
        <w:rPr>
          <w:rFonts w:ascii="Times New Roman" w:hAnsi="Times New Roman"/>
        </w:rPr>
        <w:fldChar w:fldCharType="end"/>
      </w:r>
      <w:r w:rsidR="00A70928" w:rsidRPr="001D7575">
        <w:rPr>
          <w:rFonts w:ascii="Times New Roman" w:hAnsi="Times New Roman"/>
        </w:rPr>
        <w:t>.</w:t>
      </w:r>
      <w:r w:rsidR="000E4984" w:rsidRPr="001D7575">
        <w:rPr>
          <w:rFonts w:ascii="Times New Roman" w:hAnsi="Times New Roman"/>
        </w:rPr>
        <w:t xml:space="preserve"> </w:t>
      </w:r>
      <w:r w:rsidR="00FC1EC9" w:rsidRPr="001D7575">
        <w:rPr>
          <w:rFonts w:ascii="Times New Roman" w:hAnsi="Times New Roman"/>
        </w:rPr>
        <w:t xml:space="preserve">For this we measure oxygen consumption over time in the respiratory chamber using MiR06, free of any biological sample, with the additions cytochrome c (10 </w:t>
      </w:r>
      <w:proofErr w:type="spellStart"/>
      <w:r w:rsidR="00FC1EC9" w:rsidRPr="001D7575">
        <w:rPr>
          <w:rFonts w:ascii="Times New Roman" w:hAnsi="Times New Roman"/>
        </w:rPr>
        <w:t>μM</w:t>
      </w:r>
      <w:proofErr w:type="spellEnd"/>
      <w:r w:rsidR="00FC1EC9" w:rsidRPr="001D7575">
        <w:rPr>
          <w:rFonts w:ascii="Times New Roman" w:hAnsi="Times New Roman"/>
        </w:rPr>
        <w:t xml:space="preserve">), </w:t>
      </w:r>
      <w:proofErr w:type="spellStart"/>
      <w:r w:rsidR="00FC1EC9" w:rsidRPr="001D7575">
        <w:rPr>
          <w:rFonts w:ascii="Times New Roman" w:hAnsi="Times New Roman"/>
        </w:rPr>
        <w:t>ascorbate</w:t>
      </w:r>
      <w:proofErr w:type="spellEnd"/>
      <w:r w:rsidR="00FC1EC9" w:rsidRPr="001D7575">
        <w:rPr>
          <w:rFonts w:ascii="Times New Roman" w:hAnsi="Times New Roman"/>
        </w:rPr>
        <w:t xml:space="preserve"> (2 </w:t>
      </w:r>
      <w:proofErr w:type="spellStart"/>
      <w:r w:rsidR="00FC1EC9" w:rsidRPr="001D7575">
        <w:rPr>
          <w:rFonts w:ascii="Times New Roman" w:hAnsi="Times New Roman"/>
        </w:rPr>
        <w:t>mM</w:t>
      </w:r>
      <w:proofErr w:type="spellEnd"/>
      <w:r w:rsidR="00FC1EC9" w:rsidRPr="001D7575">
        <w:rPr>
          <w:rFonts w:ascii="Times New Roman" w:hAnsi="Times New Roman"/>
        </w:rPr>
        <w:t xml:space="preserve">) and N,N,N',N'-tetramethyl-1,4-benzenediamine, </w:t>
      </w:r>
      <w:proofErr w:type="spellStart"/>
      <w:r w:rsidR="00FC1EC9" w:rsidRPr="001D7575">
        <w:rPr>
          <w:rFonts w:ascii="Times New Roman" w:hAnsi="Times New Roman"/>
        </w:rPr>
        <w:t>dihydrochloride</w:t>
      </w:r>
      <w:proofErr w:type="spellEnd"/>
      <w:r w:rsidR="00FC1EC9" w:rsidRPr="001D7575">
        <w:rPr>
          <w:rFonts w:ascii="Times New Roman" w:hAnsi="Times New Roman"/>
        </w:rPr>
        <w:t xml:space="preserve"> (TMPD, 500 </w:t>
      </w:r>
      <w:proofErr w:type="spellStart"/>
      <w:r w:rsidR="00FC1EC9" w:rsidRPr="001D7575">
        <w:rPr>
          <w:rFonts w:ascii="Times New Roman" w:hAnsi="Times New Roman"/>
        </w:rPr>
        <w:t>μM</w:t>
      </w:r>
      <w:proofErr w:type="spellEnd"/>
      <w:r w:rsidR="00FC1EC9" w:rsidRPr="001D7575">
        <w:rPr>
          <w:rFonts w:ascii="Times New Roman" w:hAnsi="Times New Roman"/>
        </w:rPr>
        <w:t xml:space="preserve">) titrated into the chamber. This establishes the linear relationship between the </w:t>
      </w:r>
      <w:proofErr w:type="gramStart"/>
      <w:r w:rsidR="00FC1EC9" w:rsidRPr="001D7575">
        <w:rPr>
          <w:rFonts w:ascii="Times New Roman" w:hAnsi="Times New Roman"/>
        </w:rPr>
        <w:t>degree</w:t>
      </w:r>
      <w:proofErr w:type="gramEnd"/>
      <w:r w:rsidR="00FC1EC9" w:rsidRPr="001D7575">
        <w:rPr>
          <w:rFonts w:ascii="Times New Roman" w:hAnsi="Times New Roman"/>
        </w:rPr>
        <w:t xml:space="preserve"> of non-biological oxygen consumption via auto-oxidation of chemicals added to the medium across different oxygen concentrations within the chamber. </w:t>
      </w:r>
    </w:p>
    <w:p w:rsidR="000E4984" w:rsidRPr="001D7575" w:rsidRDefault="000E4984" w:rsidP="000E4984">
      <w:pPr>
        <w:spacing w:line="480" w:lineRule="auto"/>
        <w:rPr>
          <w:rFonts w:ascii="Times New Roman" w:hAnsi="Times New Roman"/>
          <w:i/>
        </w:rPr>
      </w:pPr>
      <w:r w:rsidRPr="001D7575">
        <w:rPr>
          <w:rFonts w:ascii="Times New Roman" w:hAnsi="Times New Roman"/>
        </w:rPr>
        <w:t>Oxygen flux was resolved by software allowing nonlinear changes in the negative time derivative of the oxygen concentration signal (</w:t>
      </w:r>
      <w:proofErr w:type="spellStart"/>
      <w:r w:rsidRPr="001D7575">
        <w:rPr>
          <w:rFonts w:ascii="Times New Roman" w:hAnsi="Times New Roman"/>
        </w:rPr>
        <w:t>DatLab</w:t>
      </w:r>
      <w:proofErr w:type="spellEnd"/>
      <w:r w:rsidRPr="001D7575">
        <w:rPr>
          <w:rFonts w:ascii="Times New Roman" w:hAnsi="Times New Roman"/>
        </w:rPr>
        <w:t xml:space="preserve">, </w:t>
      </w:r>
      <w:proofErr w:type="spellStart"/>
      <w:r w:rsidRPr="001D7575">
        <w:rPr>
          <w:rFonts w:ascii="Times New Roman" w:hAnsi="Times New Roman"/>
        </w:rPr>
        <w:t>Oroboros</w:t>
      </w:r>
      <w:proofErr w:type="spellEnd"/>
      <w:r w:rsidRPr="001D7575">
        <w:rPr>
          <w:rFonts w:ascii="Times New Roman" w:hAnsi="Times New Roman"/>
        </w:rPr>
        <w:t xml:space="preserve">, </w:t>
      </w:r>
      <w:proofErr w:type="gramStart"/>
      <w:r w:rsidRPr="001D7575">
        <w:rPr>
          <w:rFonts w:ascii="Times New Roman" w:hAnsi="Times New Roman"/>
        </w:rPr>
        <w:t>Innsbruck</w:t>
      </w:r>
      <w:proofErr w:type="gramEnd"/>
      <w:r w:rsidRPr="001D7575">
        <w:rPr>
          <w:rFonts w:ascii="Times New Roman" w:hAnsi="Times New Roman"/>
        </w:rPr>
        <w:t xml:space="preserve">, Austria). All </w:t>
      </w:r>
      <w:proofErr w:type="spellStart"/>
      <w:r w:rsidRPr="001D7575">
        <w:rPr>
          <w:rFonts w:ascii="Times New Roman" w:hAnsi="Times New Roman"/>
        </w:rPr>
        <w:t>respirometric</w:t>
      </w:r>
      <w:proofErr w:type="spellEnd"/>
      <w:r w:rsidRPr="001D7575">
        <w:rPr>
          <w:rFonts w:ascii="Times New Roman" w:hAnsi="Times New Roman"/>
        </w:rPr>
        <w:t xml:space="preserve"> analyses were done in duplicate and were carried out in a </w:t>
      </w:r>
      <w:proofErr w:type="spellStart"/>
      <w:r w:rsidRPr="001D7575">
        <w:rPr>
          <w:rFonts w:ascii="Times New Roman" w:hAnsi="Times New Roman"/>
        </w:rPr>
        <w:t>hyperoxygenated</w:t>
      </w:r>
      <w:proofErr w:type="spellEnd"/>
      <w:r w:rsidRPr="001D7575">
        <w:rPr>
          <w:rFonts w:ascii="Times New Roman" w:hAnsi="Times New Roman"/>
        </w:rPr>
        <w:t xml:space="preserve"> environment to prevent any potential oxygen diffusion limitation with oxygen concentration within the chamber ra</w:t>
      </w:r>
      <w:r w:rsidR="00A70928" w:rsidRPr="001D7575">
        <w:rPr>
          <w:rFonts w:ascii="Times New Roman" w:hAnsi="Times New Roman"/>
        </w:rPr>
        <w:t xml:space="preserve">nging between 250 – 420 </w:t>
      </w:r>
      <w:proofErr w:type="spellStart"/>
      <w:r w:rsidR="00A70928" w:rsidRPr="001D7575">
        <w:rPr>
          <w:rFonts w:ascii="Times New Roman" w:hAnsi="Times New Roman"/>
        </w:rPr>
        <w:t>nmol</w:t>
      </w:r>
      <w:proofErr w:type="spellEnd"/>
      <w:r w:rsidR="00A70928" w:rsidRPr="001D7575">
        <w:rPr>
          <w:rFonts w:ascii="Times New Roman" w:hAnsi="Times New Roman"/>
        </w:rPr>
        <w:sym w:font="Symbol" w:char="F0D7"/>
      </w:r>
      <w:r w:rsidR="00A70928" w:rsidRPr="001D7575">
        <w:rPr>
          <w:rFonts w:ascii="Times New Roman" w:hAnsi="Times New Roman"/>
        </w:rPr>
        <w:t>mL</w:t>
      </w:r>
      <w:r w:rsidRPr="001D7575">
        <w:rPr>
          <w:rFonts w:ascii="Times New Roman" w:hAnsi="Times New Roman"/>
          <w:vertAlign w:val="superscript"/>
        </w:rPr>
        <w:t>-1</w:t>
      </w:r>
      <w:r w:rsidRPr="001D7575">
        <w:rPr>
          <w:rFonts w:ascii="Times New Roman" w:hAnsi="Times New Roman"/>
        </w:rPr>
        <w:t>.</w:t>
      </w:r>
    </w:p>
    <w:p w:rsidR="000E4984" w:rsidRPr="001D7575" w:rsidRDefault="000E4984" w:rsidP="000E4984">
      <w:pPr>
        <w:spacing w:line="480" w:lineRule="auto"/>
        <w:rPr>
          <w:rFonts w:ascii="Times New Roman" w:hAnsi="Times New Roman"/>
          <w:i/>
        </w:rPr>
      </w:pPr>
      <w:r w:rsidRPr="001D7575">
        <w:rPr>
          <w:rFonts w:ascii="Times New Roman" w:hAnsi="Times New Roman"/>
        </w:rPr>
        <w:t>The titration protocol was specific to the examination of individual aspects of respiratory control through a sequence of coupling and substrate states induced via separate titrations. This titration protocol was modified from previous protocols where they are described in detail</w:t>
      </w:r>
      <w:r w:rsidR="00A70928" w:rsidRPr="001D7575">
        <w:rPr>
          <w:rFonts w:ascii="Times New Roman" w:hAnsi="Times New Roman"/>
        </w:rPr>
        <w:t xml:space="preserve"> </w:t>
      </w:r>
      <w:r w:rsidRPr="001D7575">
        <w:rPr>
          <w:rFonts w:ascii="Times New Roman" w:hAnsi="Times New Roman"/>
        </w:rPr>
        <w:fldChar w:fldCharType="begin">
          <w:fldData xml:space="preserve">PEVuZE5vdGU+PENpdGU+PEF1dGhvcj5KYWNvYnM8L0F1dGhvcj48WWVhcj4yMDEzPC9ZZWFyPjxS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=
</w:fldData>
        </w:fldChar>
      </w:r>
      <w:r w:rsidR="00A70928" w:rsidRPr="001D7575">
        <w:rPr>
          <w:rFonts w:ascii="Times New Roman" w:hAnsi="Times New Roman"/>
        </w:rPr>
        <w:instrText xml:space="preserve"> ADDIN EN.CITE </w:instrText>
      </w:r>
      <w:r w:rsidR="00A70928" w:rsidRPr="001D7575">
        <w:rPr>
          <w:rFonts w:ascii="Times New Roman" w:hAnsi="Times New Roman"/>
        </w:rPr>
        <w:fldChar w:fldCharType="begin">
          <w:fldData xml:space="preserve">PEVuZE5vdGU+PENpdGU+PEF1dGhvcj5KYWNvYnM8L0F1dGhvcj48WWVhcj4yMDEzPC9ZZWFyPjxS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=
</w:fldData>
        </w:fldChar>
      </w:r>
      <w:r w:rsidR="00A70928" w:rsidRPr="001D7575">
        <w:rPr>
          <w:rFonts w:ascii="Times New Roman" w:hAnsi="Times New Roman"/>
        </w:rPr>
        <w:instrText xml:space="preserve"> ADDIN EN.CITE.DATA </w:instrText>
      </w:r>
      <w:r w:rsidR="00A70928" w:rsidRPr="001D7575">
        <w:rPr>
          <w:rFonts w:ascii="Times New Roman" w:hAnsi="Times New Roman"/>
        </w:rPr>
      </w:r>
      <w:r w:rsidR="00A70928" w:rsidRPr="001D7575">
        <w:rPr>
          <w:rFonts w:ascii="Times New Roman" w:hAnsi="Times New Roman"/>
        </w:rPr>
        <w:fldChar w:fldCharType="end"/>
      </w:r>
      <w:r w:rsidRPr="001D7575">
        <w:rPr>
          <w:rFonts w:ascii="Times New Roman" w:hAnsi="Times New Roman"/>
        </w:rPr>
      </w:r>
      <w:r w:rsidRPr="001D7575">
        <w:rPr>
          <w:rFonts w:ascii="Times New Roman" w:hAnsi="Times New Roman"/>
        </w:rPr>
        <w:fldChar w:fldCharType="separate"/>
      </w:r>
      <w:r w:rsidR="00A70928" w:rsidRPr="001D7575">
        <w:rPr>
          <w:rFonts w:ascii="Times New Roman" w:hAnsi="Times New Roman"/>
          <w:noProof/>
        </w:rPr>
        <w:t>(</w:t>
      </w:r>
      <w:hyperlink w:anchor="_ENREF_1" w:tooltip="Jacobs, 2012 #77" w:history="1">
        <w:r w:rsidR="00A70928" w:rsidRPr="001D7575">
          <w:rPr>
            <w:rFonts w:ascii="Times New Roman" w:hAnsi="Times New Roman"/>
            <w:noProof/>
          </w:rPr>
          <w:t>1</w:t>
        </w:r>
      </w:hyperlink>
      <w:r w:rsidR="00A70928" w:rsidRPr="001D7575">
        <w:rPr>
          <w:rFonts w:ascii="Times New Roman" w:hAnsi="Times New Roman"/>
          <w:noProof/>
        </w:rPr>
        <w:t>,</w:t>
      </w:r>
      <w:hyperlink w:anchor="_ENREF_3" w:tooltip="Jacobs, 2013 #78" w:history="1">
        <w:r w:rsidR="00A70928" w:rsidRPr="001D7575">
          <w:rPr>
            <w:rFonts w:ascii="Times New Roman" w:hAnsi="Times New Roman"/>
            <w:noProof/>
          </w:rPr>
          <w:t>3</w:t>
        </w:r>
      </w:hyperlink>
      <w:r w:rsidR="00A70928" w:rsidRPr="001D7575">
        <w:rPr>
          <w:rFonts w:ascii="Times New Roman" w:hAnsi="Times New Roman"/>
          <w:noProof/>
        </w:rPr>
        <w:t>)</w:t>
      </w:r>
      <w:r w:rsidRPr="001D7575">
        <w:rPr>
          <w:rFonts w:ascii="Times New Roman" w:hAnsi="Times New Roman"/>
        </w:rPr>
        <w:fldChar w:fldCharType="end"/>
      </w:r>
      <w:r w:rsidR="00A70928" w:rsidRPr="001D7575">
        <w:rPr>
          <w:rFonts w:ascii="Times New Roman" w:hAnsi="Times New Roman"/>
        </w:rPr>
        <w:t>.</w:t>
      </w:r>
      <w:r w:rsidRPr="001D7575">
        <w:rPr>
          <w:rFonts w:ascii="Times New Roman" w:hAnsi="Times New Roman"/>
        </w:rPr>
        <w:t xml:space="preserve"> All titrations were added in series as presented. </w:t>
      </w:r>
    </w:p>
    <w:p w:rsidR="00B31A2C" w:rsidRPr="001D7575" w:rsidRDefault="000E4984" w:rsidP="00BD7CFF">
      <w:pPr>
        <w:spacing w:line="480" w:lineRule="auto"/>
        <w:rPr>
          <w:rFonts w:ascii="Times New Roman" w:hAnsi="Times New Roman"/>
        </w:rPr>
      </w:pPr>
      <w:r w:rsidRPr="001D7575">
        <w:rPr>
          <w:rFonts w:ascii="Times New Roman" w:hAnsi="Times New Roman"/>
        </w:rPr>
        <w:t xml:space="preserve">Leak respiration in absence of </w:t>
      </w:r>
      <w:proofErr w:type="spellStart"/>
      <w:r w:rsidRPr="001D7575">
        <w:rPr>
          <w:rFonts w:ascii="Times New Roman" w:hAnsi="Times New Roman"/>
        </w:rPr>
        <w:t>adenylates</w:t>
      </w:r>
      <w:proofErr w:type="spellEnd"/>
      <w:r w:rsidRPr="001D7575">
        <w:rPr>
          <w:rFonts w:ascii="Times New Roman" w:hAnsi="Times New Roman"/>
        </w:rPr>
        <w:t xml:space="preserve"> (L</w:t>
      </w:r>
      <w:r w:rsidRPr="001D7575">
        <w:rPr>
          <w:rFonts w:ascii="Times New Roman" w:hAnsi="Times New Roman"/>
          <w:vertAlign w:val="subscript"/>
        </w:rPr>
        <w:t>N</w:t>
      </w:r>
      <w:r w:rsidRPr="001D7575">
        <w:rPr>
          <w:rFonts w:ascii="Times New Roman" w:hAnsi="Times New Roman"/>
        </w:rPr>
        <w:t xml:space="preserve">) was induced with the addition of malate (2 </w:t>
      </w:r>
      <w:proofErr w:type="spellStart"/>
      <w:r w:rsidRPr="001D7575">
        <w:rPr>
          <w:rFonts w:ascii="Times New Roman" w:hAnsi="Times New Roman"/>
        </w:rPr>
        <w:t>mM</w:t>
      </w:r>
      <w:proofErr w:type="spellEnd"/>
      <w:r w:rsidRPr="001D7575">
        <w:rPr>
          <w:rFonts w:ascii="Times New Roman" w:hAnsi="Times New Roman"/>
        </w:rPr>
        <w:t xml:space="preserve">) and </w:t>
      </w:r>
      <w:proofErr w:type="spellStart"/>
      <w:r w:rsidRPr="001D7575">
        <w:rPr>
          <w:rFonts w:ascii="Times New Roman" w:hAnsi="Times New Roman"/>
        </w:rPr>
        <w:t>octanoyl</w:t>
      </w:r>
      <w:proofErr w:type="spellEnd"/>
      <w:r w:rsidRPr="001D7575">
        <w:rPr>
          <w:rFonts w:ascii="Times New Roman" w:hAnsi="Times New Roman"/>
        </w:rPr>
        <w:t xml:space="preserve"> </w:t>
      </w:r>
      <w:proofErr w:type="spellStart"/>
      <w:r w:rsidRPr="001D7575">
        <w:rPr>
          <w:rFonts w:ascii="Times New Roman" w:hAnsi="Times New Roman"/>
        </w:rPr>
        <w:t>carnitine</w:t>
      </w:r>
      <w:proofErr w:type="spellEnd"/>
      <w:r w:rsidRPr="001D7575">
        <w:rPr>
          <w:rFonts w:ascii="Times New Roman" w:hAnsi="Times New Roman"/>
        </w:rPr>
        <w:t xml:space="preserve"> (0.2 </w:t>
      </w:r>
      <w:proofErr w:type="spellStart"/>
      <w:r w:rsidRPr="001D7575">
        <w:rPr>
          <w:rFonts w:ascii="Times New Roman" w:hAnsi="Times New Roman"/>
        </w:rPr>
        <w:t>mM</w:t>
      </w:r>
      <w:proofErr w:type="spellEnd"/>
      <w:r w:rsidRPr="001D7575">
        <w:rPr>
          <w:rFonts w:ascii="Times New Roman" w:hAnsi="Times New Roman"/>
        </w:rPr>
        <w:t xml:space="preserve">). </w:t>
      </w:r>
      <w:r w:rsidR="00837865" w:rsidRPr="001D7575">
        <w:rPr>
          <w:rFonts w:ascii="Times New Roman" w:hAnsi="Times New Roman"/>
        </w:rPr>
        <w:t>The L</w:t>
      </w:r>
      <w:r w:rsidR="00837865" w:rsidRPr="001D7575">
        <w:rPr>
          <w:rFonts w:ascii="Times New Roman" w:hAnsi="Times New Roman"/>
          <w:vertAlign w:val="subscript"/>
        </w:rPr>
        <w:t>N</w:t>
      </w:r>
      <w:r w:rsidR="00837865" w:rsidRPr="001D7575">
        <w:rPr>
          <w:rFonts w:ascii="Times New Roman" w:hAnsi="Times New Roman"/>
        </w:rPr>
        <w:t xml:space="preserve"> state represents the resting oxygen consumption of an unaltered and intact electron transport system free of </w:t>
      </w:r>
      <w:proofErr w:type="spellStart"/>
      <w:r w:rsidR="00837865" w:rsidRPr="001D7575">
        <w:rPr>
          <w:rFonts w:ascii="Times New Roman" w:hAnsi="Times New Roman"/>
        </w:rPr>
        <w:t>adenylates</w:t>
      </w:r>
      <w:proofErr w:type="spellEnd"/>
      <w:r w:rsidR="00837865" w:rsidRPr="001D7575">
        <w:rPr>
          <w:rFonts w:ascii="Times New Roman" w:hAnsi="Times New Roman"/>
        </w:rPr>
        <w:t xml:space="preserve">. </w:t>
      </w:r>
      <w:r w:rsidRPr="001D7575">
        <w:rPr>
          <w:rFonts w:ascii="Times New Roman" w:hAnsi="Times New Roman"/>
        </w:rPr>
        <w:t>Maximal electron flow through electron transferring-</w:t>
      </w:r>
      <w:proofErr w:type="spellStart"/>
      <w:r w:rsidRPr="001D7575">
        <w:rPr>
          <w:rFonts w:ascii="Times New Roman" w:hAnsi="Times New Roman"/>
        </w:rPr>
        <w:t>flavoprotein</w:t>
      </w:r>
      <w:proofErr w:type="spellEnd"/>
      <w:r w:rsidRPr="001D7575">
        <w:rPr>
          <w:rFonts w:ascii="Times New Roman" w:hAnsi="Times New Roman"/>
        </w:rPr>
        <w:t xml:space="preserve"> (ETF) and fatty acid oxidative capacity (P</w:t>
      </w:r>
      <w:r w:rsidRPr="001D7575">
        <w:rPr>
          <w:rFonts w:ascii="Times New Roman" w:hAnsi="Times New Roman"/>
          <w:vertAlign w:val="subscript"/>
        </w:rPr>
        <w:t>ETF</w:t>
      </w:r>
      <w:r w:rsidRPr="001D7575">
        <w:rPr>
          <w:rFonts w:ascii="Times New Roman" w:hAnsi="Times New Roman"/>
        </w:rPr>
        <w:t xml:space="preserve">) was determined following the addition of ADP (5 </w:t>
      </w:r>
      <w:proofErr w:type="spellStart"/>
      <w:r w:rsidRPr="001D7575">
        <w:rPr>
          <w:rFonts w:ascii="Times New Roman" w:hAnsi="Times New Roman"/>
        </w:rPr>
        <w:t>mM</w:t>
      </w:r>
      <w:proofErr w:type="spellEnd"/>
      <w:r w:rsidRPr="001D7575">
        <w:rPr>
          <w:rFonts w:ascii="Times New Roman" w:hAnsi="Times New Roman"/>
        </w:rPr>
        <w:t xml:space="preserve">). Lactate-stimulated respiration was induced with the additions of </w:t>
      </w:r>
      <w:proofErr w:type="spellStart"/>
      <w:r w:rsidRPr="001D7575">
        <w:rPr>
          <w:rFonts w:ascii="Times New Roman" w:hAnsi="Times New Roman"/>
        </w:rPr>
        <w:t>nicotinamide</w:t>
      </w:r>
      <w:proofErr w:type="spellEnd"/>
      <w:r w:rsidRPr="001D7575">
        <w:rPr>
          <w:rFonts w:ascii="Times New Roman" w:hAnsi="Times New Roman"/>
        </w:rPr>
        <w:t xml:space="preserve"> adenine dinucleotide (NAD</w:t>
      </w:r>
      <w:r w:rsidRPr="001D7575">
        <w:rPr>
          <w:rFonts w:ascii="Times New Roman" w:hAnsi="Times New Roman"/>
          <w:vertAlign w:val="superscript"/>
        </w:rPr>
        <w:t>+</w:t>
      </w:r>
      <w:r w:rsidRPr="001D7575">
        <w:rPr>
          <w:rFonts w:ascii="Times New Roman" w:hAnsi="Times New Roman"/>
        </w:rPr>
        <w:t xml:space="preserve">; 5 </w:t>
      </w:r>
      <w:proofErr w:type="spellStart"/>
      <w:r w:rsidRPr="001D7575">
        <w:rPr>
          <w:rFonts w:ascii="Times New Roman" w:hAnsi="Times New Roman"/>
        </w:rPr>
        <w:t>mM</w:t>
      </w:r>
      <w:proofErr w:type="spellEnd"/>
      <w:r w:rsidRPr="001D7575">
        <w:rPr>
          <w:rFonts w:ascii="Times New Roman" w:hAnsi="Times New Roman"/>
        </w:rPr>
        <w:t xml:space="preserve">) and lactate (60 </w:t>
      </w:r>
      <w:proofErr w:type="spellStart"/>
      <w:r w:rsidRPr="001D7575">
        <w:rPr>
          <w:rFonts w:ascii="Times New Roman" w:hAnsi="Times New Roman"/>
        </w:rPr>
        <w:t>mM</w:t>
      </w:r>
      <w:proofErr w:type="spellEnd"/>
      <w:r w:rsidRPr="001D7575">
        <w:rPr>
          <w:rFonts w:ascii="Times New Roman" w:hAnsi="Times New Roman"/>
        </w:rPr>
        <w:t>). Prior to the titration of lactate, however, the respiratory flux was allowed to equilibrate following the addition of NAD</w:t>
      </w:r>
      <w:r w:rsidRPr="001D7575">
        <w:rPr>
          <w:rFonts w:ascii="Times New Roman" w:hAnsi="Times New Roman"/>
          <w:vertAlign w:val="superscript"/>
        </w:rPr>
        <w:t>+</w:t>
      </w:r>
      <w:r w:rsidRPr="001D7575">
        <w:rPr>
          <w:rFonts w:ascii="Times New Roman" w:hAnsi="Times New Roman"/>
        </w:rPr>
        <w:t xml:space="preserve"> to assess and control for any potential influence of NAD</w:t>
      </w:r>
      <w:r w:rsidRPr="001D7575">
        <w:rPr>
          <w:rFonts w:ascii="Times New Roman" w:hAnsi="Times New Roman"/>
          <w:vertAlign w:val="superscript"/>
        </w:rPr>
        <w:t>+</w:t>
      </w:r>
      <w:r w:rsidRPr="001D7575">
        <w:rPr>
          <w:rFonts w:ascii="Times New Roman" w:hAnsi="Times New Roman"/>
        </w:rPr>
        <w:t xml:space="preserve"> on respiration via mammalian </w:t>
      </w:r>
      <w:proofErr w:type="spellStart"/>
      <w:r w:rsidRPr="001D7575">
        <w:rPr>
          <w:rFonts w:ascii="Times New Roman" w:hAnsi="Times New Roman"/>
        </w:rPr>
        <w:t>o</w:t>
      </w:r>
      <w:r w:rsidR="00A70928" w:rsidRPr="001D7575">
        <w:rPr>
          <w:rFonts w:ascii="Times New Roman" w:hAnsi="Times New Roman"/>
        </w:rPr>
        <w:t>rtholog</w:t>
      </w:r>
      <w:proofErr w:type="spellEnd"/>
      <w:r w:rsidR="00A70928" w:rsidRPr="001D7575">
        <w:rPr>
          <w:rFonts w:ascii="Times New Roman" w:hAnsi="Times New Roman"/>
        </w:rPr>
        <w:t xml:space="preserve"> of Sir2, </w:t>
      </w:r>
      <w:proofErr w:type="spellStart"/>
      <w:r w:rsidR="00A70928" w:rsidRPr="001D7575">
        <w:rPr>
          <w:rFonts w:ascii="Times New Roman" w:hAnsi="Times New Roman"/>
        </w:rPr>
        <w:t>sirtuin</w:t>
      </w:r>
      <w:proofErr w:type="spellEnd"/>
      <w:r w:rsidR="00A70928" w:rsidRPr="001D7575">
        <w:rPr>
          <w:rFonts w:ascii="Times New Roman" w:hAnsi="Times New Roman"/>
        </w:rPr>
        <w:t xml:space="preserve"> 1 </w:t>
      </w:r>
      <w:r w:rsidRPr="001D7575">
        <w:rPr>
          <w:rFonts w:ascii="Times New Roman" w:hAnsi="Times New Roman"/>
        </w:rPr>
        <w:fldChar w:fldCharType="begin"/>
      </w:r>
      <w:r w:rsidR="00A70928" w:rsidRPr="001D7575">
        <w:rPr>
          <w:rFonts w:ascii="Times New Roman" w:hAnsi="Times New Roman"/>
        </w:rPr>
        <w:instrText xml:space="preserve"> ADDIN EN.CITE &lt;EndNote&gt;&lt;Cite&gt;&lt;Author&gt;Jacobs&lt;/Author&gt;&lt;Year&gt;2013&lt;/Year&gt;&lt;RecNum&gt;78&lt;/RecNum&gt;&lt;DisplayText&gt;(3)&lt;/DisplayText&gt;&lt;record&gt;&lt;rec-number&gt;78&lt;/rec-number&gt;&lt;ref-type name="Journal Article"&gt;17&lt;/ref-type&gt;&lt;contributors&gt;&lt;authors&gt;&lt;author&gt;Jacobs, R. A.&lt;/author&gt;&lt;author&gt;Meinild, A. K.&lt;/author&gt;&lt;author&gt;Nordsborg, N. B.&lt;/author&gt;&lt;author&gt;Lundby, C.&lt;/author&gt;&lt;/authors&gt;&lt;/contributors&gt;&lt;auth-address&gt;Institute of Veterinary Physiology, Zurich Center for Integrative Human Physiology (ZIHP Winterthurerstrasse 260, CH-8057 Zurich, Switzerland. jacobs@vetphys.uzh.ch.&lt;/auth-address&gt;&lt;titles&gt;&lt;title&gt;Lactate oxidation in human skeletal muscle mitochondria&lt;/title&gt;&lt;secondary-title&gt;Am J Physiol Endocrinol Metab&lt;/secondary-title&gt;&lt;/titles&gt;&lt;periodical&gt;&lt;full-title&gt;Am J Physiol Endocrinol Metab&lt;/full-title&gt;&lt;/periodical&gt;&lt;pages&gt;E686-94&lt;/pages&gt;&lt;volume&gt;304&lt;/volume&gt;&lt;number&gt;7&lt;/number&gt;&lt;dates&gt;&lt;year&gt;2013&lt;/year&gt;&lt;pub-dates&gt;&lt;date&gt;Apr&lt;/date&gt;&lt;/pub-dates&gt;&lt;/dates&gt;&lt;accession-num&gt;23384769&lt;/accession-num&gt;&lt;urls&gt;&lt;related-urls&gt;&lt;url&gt;http://www.ncbi.nlm.nih.gov/entrez/query.fcgi?cmd=Retrieve&amp;amp;db=PubMed&amp;amp;dopt=Citation&amp;amp;list_uids=23384769 &lt;/url&gt;&lt;/related-urls&gt;&lt;/urls&gt;&lt;/record&gt;&lt;/Cite&gt;&lt;/EndNote&gt;</w:instrText>
      </w:r>
      <w:r w:rsidRPr="001D7575">
        <w:rPr>
          <w:rFonts w:ascii="Times New Roman" w:hAnsi="Times New Roman"/>
        </w:rPr>
        <w:fldChar w:fldCharType="separate"/>
      </w:r>
      <w:r w:rsidR="00A70928" w:rsidRPr="001D7575">
        <w:rPr>
          <w:rFonts w:ascii="Times New Roman" w:hAnsi="Times New Roman"/>
          <w:noProof/>
        </w:rPr>
        <w:t>(</w:t>
      </w:r>
      <w:hyperlink w:anchor="_ENREF_3" w:tooltip="Jacobs, 2013 #78" w:history="1">
        <w:r w:rsidR="00A70928" w:rsidRPr="001D7575">
          <w:rPr>
            <w:rFonts w:ascii="Times New Roman" w:hAnsi="Times New Roman"/>
            <w:noProof/>
          </w:rPr>
          <w:t>3</w:t>
        </w:r>
      </w:hyperlink>
      <w:r w:rsidR="00A70928" w:rsidRPr="001D7575">
        <w:rPr>
          <w:rFonts w:ascii="Times New Roman" w:hAnsi="Times New Roman"/>
          <w:noProof/>
        </w:rPr>
        <w:t>)</w:t>
      </w:r>
      <w:r w:rsidRPr="001D7575">
        <w:rPr>
          <w:rFonts w:ascii="Times New Roman" w:hAnsi="Times New Roman"/>
        </w:rPr>
        <w:fldChar w:fldCharType="end"/>
      </w:r>
      <w:r w:rsidR="00A70928" w:rsidRPr="001D7575">
        <w:rPr>
          <w:rFonts w:ascii="Times New Roman" w:hAnsi="Times New Roman"/>
        </w:rPr>
        <w:t>.</w:t>
      </w:r>
      <w:r w:rsidRPr="001D7575">
        <w:rPr>
          <w:rFonts w:ascii="Times New Roman" w:hAnsi="Times New Roman"/>
        </w:rPr>
        <w:t xml:space="preserve"> There were </w:t>
      </w:r>
      <w:r w:rsidRPr="001D7575">
        <w:rPr>
          <w:rFonts w:ascii="Times New Roman" w:hAnsi="Times New Roman"/>
        </w:rPr>
        <w:lastRenderedPageBreak/>
        <w:t>no measureable alterations in respiration from P</w:t>
      </w:r>
      <w:r w:rsidRPr="001D7575">
        <w:rPr>
          <w:rFonts w:ascii="Times New Roman" w:hAnsi="Times New Roman"/>
          <w:vertAlign w:val="subscript"/>
        </w:rPr>
        <w:t>ETF</w:t>
      </w:r>
      <w:r w:rsidRPr="001D7575">
        <w:rPr>
          <w:rFonts w:ascii="Times New Roman" w:hAnsi="Times New Roman"/>
        </w:rPr>
        <w:t xml:space="preserve"> versus that after NAD</w:t>
      </w:r>
      <w:r w:rsidRPr="001D7575">
        <w:rPr>
          <w:rFonts w:ascii="Times New Roman" w:hAnsi="Times New Roman"/>
          <w:vertAlign w:val="superscript"/>
        </w:rPr>
        <w:t>+</w:t>
      </w:r>
      <w:r w:rsidRPr="001D7575">
        <w:rPr>
          <w:rFonts w:ascii="Times New Roman" w:hAnsi="Times New Roman"/>
        </w:rPr>
        <w:t xml:space="preserve"> titration during baseline measurements or during </w:t>
      </w:r>
      <w:proofErr w:type="spellStart"/>
      <w:r w:rsidRPr="001D7575">
        <w:rPr>
          <w:rFonts w:ascii="Times New Roman" w:hAnsi="Times New Roman"/>
        </w:rPr>
        <w:t>respirometric</w:t>
      </w:r>
      <w:proofErr w:type="spellEnd"/>
      <w:r w:rsidRPr="001D7575">
        <w:rPr>
          <w:rFonts w:ascii="Times New Roman" w:hAnsi="Times New Roman"/>
        </w:rPr>
        <w:t xml:space="preserve"> analysis following six weeks of endurance training (data not shown). Submaximal state 3 respiratory </w:t>
      </w:r>
      <w:proofErr w:type="gramStart"/>
      <w:r w:rsidRPr="001D7575">
        <w:rPr>
          <w:rFonts w:ascii="Times New Roman" w:hAnsi="Times New Roman"/>
        </w:rPr>
        <w:t>capacity</w:t>
      </w:r>
      <w:proofErr w:type="gramEnd"/>
      <w:r w:rsidRPr="001D7575">
        <w:rPr>
          <w:rFonts w:ascii="Times New Roman" w:hAnsi="Times New Roman"/>
        </w:rPr>
        <w:t xml:space="preserve"> specific to CI (P</w:t>
      </w:r>
      <w:r w:rsidRPr="001D7575">
        <w:rPr>
          <w:rFonts w:ascii="Times New Roman" w:hAnsi="Times New Roman"/>
          <w:vertAlign w:val="subscript"/>
        </w:rPr>
        <w:t>CI</w:t>
      </w:r>
      <w:r w:rsidRPr="001D7575">
        <w:rPr>
          <w:rFonts w:ascii="Times New Roman" w:hAnsi="Times New Roman"/>
        </w:rPr>
        <w:t xml:space="preserve">) was induced following the additions of pyruvate (5 </w:t>
      </w:r>
      <w:proofErr w:type="spellStart"/>
      <w:r w:rsidRPr="001D7575">
        <w:rPr>
          <w:rFonts w:ascii="Times New Roman" w:hAnsi="Times New Roman"/>
        </w:rPr>
        <w:t>mM</w:t>
      </w:r>
      <w:proofErr w:type="spellEnd"/>
      <w:r w:rsidRPr="001D7575">
        <w:rPr>
          <w:rFonts w:ascii="Times New Roman" w:hAnsi="Times New Roman"/>
        </w:rPr>
        <w:t xml:space="preserve">) and glutamate (10 </w:t>
      </w:r>
      <w:proofErr w:type="spellStart"/>
      <w:r w:rsidRPr="001D7575">
        <w:rPr>
          <w:rFonts w:ascii="Times New Roman" w:hAnsi="Times New Roman"/>
        </w:rPr>
        <w:t>mM</w:t>
      </w:r>
      <w:proofErr w:type="spellEnd"/>
      <w:r w:rsidRPr="001D7575">
        <w:rPr>
          <w:rFonts w:ascii="Times New Roman" w:hAnsi="Times New Roman"/>
        </w:rPr>
        <w:t xml:space="preserve">). Maximal state 3 </w:t>
      </w:r>
      <w:proofErr w:type="gramStart"/>
      <w:r w:rsidRPr="001D7575">
        <w:rPr>
          <w:rFonts w:ascii="Times New Roman" w:hAnsi="Times New Roman"/>
        </w:rPr>
        <w:t>respiration</w:t>
      </w:r>
      <w:proofErr w:type="gramEnd"/>
      <w:r w:rsidRPr="001D7575">
        <w:rPr>
          <w:rFonts w:ascii="Times New Roman" w:hAnsi="Times New Roman"/>
        </w:rPr>
        <w:t xml:space="preserve">, oxidative phosphorylation capacity (P), was then induced with the addition of succinate (10 </w:t>
      </w:r>
      <w:proofErr w:type="spellStart"/>
      <w:r w:rsidRPr="001D7575">
        <w:rPr>
          <w:rFonts w:ascii="Times New Roman" w:hAnsi="Times New Roman"/>
        </w:rPr>
        <w:t>mM</w:t>
      </w:r>
      <w:proofErr w:type="spellEnd"/>
      <w:r w:rsidRPr="001D7575">
        <w:rPr>
          <w:rFonts w:ascii="Times New Roman" w:hAnsi="Times New Roman"/>
        </w:rPr>
        <w:t xml:space="preserve">). As an internal control for compromised integrity of the mitochondrial preparation, the mitochondrial outer membrane was assessed with the addition of cytochrome c (10 </w:t>
      </w:r>
      <w:proofErr w:type="spellStart"/>
      <w:r w:rsidRPr="001D7575">
        <w:rPr>
          <w:rFonts w:ascii="Times New Roman" w:hAnsi="Times New Roman"/>
        </w:rPr>
        <w:t>μM</w:t>
      </w:r>
      <w:proofErr w:type="spellEnd"/>
      <w:r w:rsidRPr="001D7575">
        <w:rPr>
          <w:rFonts w:ascii="Times New Roman" w:hAnsi="Times New Roman"/>
        </w:rPr>
        <w:t xml:space="preserve">). There was no evidence of any compromised mitochondrial membrane integrity across samples measured at baseline with the titration of exogenous cytochrome c (102.6 ± 22.0 to 94.4 ± 26.6 </w:t>
      </w:r>
      <w:proofErr w:type="spellStart"/>
      <w:r w:rsidRPr="001D7575">
        <w:rPr>
          <w:rFonts w:ascii="Times New Roman" w:hAnsi="Times New Roman"/>
        </w:rPr>
        <w:t>pmol</w:t>
      </w:r>
      <w:proofErr w:type="spellEnd"/>
      <w:r w:rsidRPr="001D7575">
        <w:rPr>
          <w:rFonts w:ascii="Times New Roman" w:hAnsi="Times New Roman"/>
        </w:rPr>
        <w:t xml:space="preserve"> O</w:t>
      </w:r>
      <w:r w:rsidRPr="001D7575">
        <w:rPr>
          <w:rFonts w:ascii="Times New Roman" w:hAnsi="Times New Roman"/>
          <w:vertAlign w:val="subscript"/>
        </w:rPr>
        <w:t>2</w:t>
      </w:r>
      <w:r w:rsidR="00A70928" w:rsidRPr="001D7575">
        <w:rPr>
          <w:rFonts w:ascii="Times New Roman" w:hAnsi="Times New Roman"/>
        </w:rPr>
        <w:sym w:font="Symbol" w:char="F0D7"/>
      </w:r>
      <w:r w:rsidRPr="001D7575">
        <w:rPr>
          <w:rFonts w:ascii="Times New Roman" w:hAnsi="Times New Roman"/>
        </w:rPr>
        <w:t>min</w:t>
      </w:r>
      <w:r w:rsidRPr="001D7575">
        <w:rPr>
          <w:rFonts w:ascii="Times New Roman" w:hAnsi="Times New Roman"/>
          <w:vertAlign w:val="superscript"/>
        </w:rPr>
        <w:t>-1</w:t>
      </w:r>
      <w:r w:rsidRPr="001D7575">
        <w:rPr>
          <w:rFonts w:ascii="Times New Roman" w:hAnsi="Times New Roman"/>
        </w:rPr>
        <w:t xml:space="preserve"> </w:t>
      </w:r>
      <w:r w:rsidR="00A70928" w:rsidRPr="001D7575">
        <w:rPr>
          <w:rFonts w:ascii="Times New Roman" w:hAnsi="Times New Roman"/>
        </w:rPr>
        <w:sym w:font="Symbol" w:char="F0D7"/>
      </w:r>
      <w:r w:rsidRPr="001D7575">
        <w:rPr>
          <w:rFonts w:ascii="Times New Roman" w:hAnsi="Times New Roman"/>
        </w:rPr>
        <w:t>mg ww</w:t>
      </w:r>
      <w:r w:rsidRPr="001D7575">
        <w:rPr>
          <w:rFonts w:ascii="Times New Roman" w:hAnsi="Times New Roman"/>
          <w:vertAlign w:val="superscript"/>
        </w:rPr>
        <w:t>-1</w:t>
      </w:r>
      <w:r w:rsidRPr="001D7575">
        <w:rPr>
          <w:rFonts w:ascii="Times New Roman" w:hAnsi="Times New Roman"/>
        </w:rPr>
        <w:t xml:space="preserve">, </w:t>
      </w:r>
      <w:r w:rsidRPr="001D7575">
        <w:rPr>
          <w:rFonts w:ascii="Times New Roman" w:hAnsi="Times New Roman"/>
          <w:i/>
        </w:rPr>
        <w:t>p</w:t>
      </w:r>
      <w:r w:rsidRPr="001D7575">
        <w:rPr>
          <w:rFonts w:ascii="Times New Roman" w:hAnsi="Times New Roman"/>
        </w:rPr>
        <w:t xml:space="preserve"> = </w:t>
      </w:r>
      <w:proofErr w:type="spellStart"/>
      <w:r w:rsidRPr="001D7575">
        <w:rPr>
          <w:rFonts w:ascii="Times New Roman" w:hAnsi="Times New Roman"/>
        </w:rPr>
        <w:t>n.s</w:t>
      </w:r>
      <w:proofErr w:type="spellEnd"/>
      <w:r w:rsidRPr="001D7575">
        <w:rPr>
          <w:rFonts w:ascii="Times New Roman" w:hAnsi="Times New Roman"/>
        </w:rPr>
        <w:t xml:space="preserve">.) or following six weeks of endurance training (103.2 ± 20.2 to 106.1 ± 22.4 </w:t>
      </w:r>
      <w:proofErr w:type="spellStart"/>
      <w:r w:rsidRPr="001D7575">
        <w:rPr>
          <w:rFonts w:ascii="Times New Roman" w:hAnsi="Times New Roman"/>
        </w:rPr>
        <w:t>pmol</w:t>
      </w:r>
      <w:proofErr w:type="spellEnd"/>
      <w:r w:rsidRPr="001D7575">
        <w:rPr>
          <w:rFonts w:ascii="Times New Roman" w:hAnsi="Times New Roman"/>
        </w:rPr>
        <w:t xml:space="preserve"> O</w:t>
      </w:r>
      <w:r w:rsidRPr="001D7575">
        <w:rPr>
          <w:rFonts w:ascii="Times New Roman" w:hAnsi="Times New Roman"/>
          <w:vertAlign w:val="subscript"/>
        </w:rPr>
        <w:t>2</w:t>
      </w:r>
      <w:r w:rsidR="00A70928" w:rsidRPr="001D7575">
        <w:rPr>
          <w:rFonts w:ascii="Times New Roman" w:hAnsi="Times New Roman"/>
        </w:rPr>
        <w:sym w:font="Symbol" w:char="F0D7"/>
      </w:r>
      <w:r w:rsidRPr="001D7575">
        <w:rPr>
          <w:rFonts w:ascii="Times New Roman" w:hAnsi="Times New Roman"/>
        </w:rPr>
        <w:t>min</w:t>
      </w:r>
      <w:r w:rsidRPr="001D7575">
        <w:rPr>
          <w:rFonts w:ascii="Times New Roman" w:hAnsi="Times New Roman"/>
          <w:vertAlign w:val="superscript"/>
        </w:rPr>
        <w:t>-1</w:t>
      </w:r>
      <w:r w:rsidR="00A70928" w:rsidRPr="001D7575">
        <w:rPr>
          <w:rFonts w:ascii="Times New Roman" w:hAnsi="Times New Roman"/>
        </w:rPr>
        <w:sym w:font="Symbol" w:char="F0D7"/>
      </w:r>
      <w:r w:rsidRPr="001D7575">
        <w:rPr>
          <w:rFonts w:ascii="Times New Roman" w:hAnsi="Times New Roman"/>
        </w:rPr>
        <w:t>mg ww</w:t>
      </w:r>
      <w:r w:rsidRPr="001D7575">
        <w:rPr>
          <w:rFonts w:ascii="Times New Roman" w:hAnsi="Times New Roman"/>
          <w:vertAlign w:val="superscript"/>
        </w:rPr>
        <w:t>-1</w:t>
      </w:r>
      <w:r w:rsidRPr="001D7575">
        <w:rPr>
          <w:rFonts w:ascii="Times New Roman" w:hAnsi="Times New Roman"/>
        </w:rPr>
        <w:t xml:space="preserve">, </w:t>
      </w:r>
      <w:r w:rsidRPr="001D7575">
        <w:rPr>
          <w:rFonts w:ascii="Times New Roman" w:hAnsi="Times New Roman"/>
          <w:i/>
        </w:rPr>
        <w:t>p</w:t>
      </w:r>
      <w:r w:rsidRPr="001D7575">
        <w:rPr>
          <w:rFonts w:ascii="Times New Roman" w:hAnsi="Times New Roman"/>
        </w:rPr>
        <w:t xml:space="preserve"> = </w:t>
      </w:r>
      <w:proofErr w:type="spellStart"/>
      <w:r w:rsidRPr="001D7575">
        <w:rPr>
          <w:rFonts w:ascii="Times New Roman" w:hAnsi="Times New Roman"/>
        </w:rPr>
        <w:t>n.s</w:t>
      </w:r>
      <w:proofErr w:type="spellEnd"/>
      <w:r w:rsidRPr="001D7575">
        <w:rPr>
          <w:rFonts w:ascii="Times New Roman" w:hAnsi="Times New Roman"/>
        </w:rPr>
        <w:t xml:space="preserve">.). </w:t>
      </w:r>
      <w:proofErr w:type="spellStart"/>
      <w:r w:rsidRPr="001D7575">
        <w:rPr>
          <w:rFonts w:ascii="Times New Roman" w:hAnsi="Times New Roman"/>
        </w:rPr>
        <w:t>Oligomycin</w:t>
      </w:r>
      <w:proofErr w:type="spellEnd"/>
      <w:r w:rsidRPr="001D7575">
        <w:rPr>
          <w:rFonts w:ascii="Times New Roman" w:hAnsi="Times New Roman"/>
        </w:rPr>
        <w:t xml:space="preserve"> was added inhibiting ATP synthase to achieve </w:t>
      </w:r>
      <w:proofErr w:type="spellStart"/>
      <w:r w:rsidRPr="001D7575">
        <w:rPr>
          <w:rFonts w:ascii="Times New Roman" w:hAnsi="Times New Roman"/>
        </w:rPr>
        <w:t>oligomycin</w:t>
      </w:r>
      <w:proofErr w:type="spellEnd"/>
      <w:r w:rsidRPr="001D7575">
        <w:rPr>
          <w:rFonts w:ascii="Times New Roman" w:hAnsi="Times New Roman"/>
        </w:rPr>
        <w:t>-induced leak respiration (L</w:t>
      </w:r>
      <w:r w:rsidRPr="001D7575">
        <w:rPr>
          <w:rFonts w:ascii="Times New Roman" w:hAnsi="Times New Roman"/>
          <w:vertAlign w:val="subscript"/>
        </w:rPr>
        <w:t>OMY</w:t>
      </w:r>
      <w:r w:rsidRPr="001D7575">
        <w:rPr>
          <w:rFonts w:ascii="Times New Roman" w:hAnsi="Times New Roman"/>
        </w:rPr>
        <w:t xml:space="preserve">). </w:t>
      </w:r>
      <w:proofErr w:type="spellStart"/>
      <w:r w:rsidRPr="001D7575">
        <w:rPr>
          <w:rFonts w:ascii="Times New Roman" w:hAnsi="Times New Roman"/>
        </w:rPr>
        <w:t>Phosphorylative</w:t>
      </w:r>
      <w:proofErr w:type="spellEnd"/>
      <w:r w:rsidRPr="001D7575">
        <w:rPr>
          <w:rFonts w:ascii="Times New Roman" w:hAnsi="Times New Roman"/>
        </w:rPr>
        <w:t xml:space="preserve"> restraint of electron transport was assessed by uncoupling ATP synthase (complex V) from the electron transport system with the titration of the proton </w:t>
      </w:r>
      <w:proofErr w:type="spellStart"/>
      <w:r w:rsidRPr="001D7575">
        <w:rPr>
          <w:rFonts w:ascii="Times New Roman" w:hAnsi="Times New Roman"/>
        </w:rPr>
        <w:t>ionophore</w:t>
      </w:r>
      <w:proofErr w:type="spellEnd"/>
      <w:r w:rsidRPr="001D7575">
        <w:rPr>
          <w:rFonts w:ascii="Times New Roman" w:hAnsi="Times New Roman"/>
        </w:rPr>
        <w:t>, carbonyl cyanide p-(</w:t>
      </w:r>
      <w:proofErr w:type="spellStart"/>
      <w:r w:rsidRPr="001D7575">
        <w:rPr>
          <w:rFonts w:ascii="Times New Roman" w:hAnsi="Times New Roman"/>
        </w:rPr>
        <w:t>trifluoromethoxy</w:t>
      </w:r>
      <w:proofErr w:type="spellEnd"/>
      <w:r w:rsidRPr="001D7575">
        <w:rPr>
          <w:rFonts w:ascii="Times New Roman" w:hAnsi="Times New Roman"/>
        </w:rPr>
        <w:t xml:space="preserve">) </w:t>
      </w:r>
      <w:proofErr w:type="spellStart"/>
      <w:r w:rsidRPr="001D7575">
        <w:rPr>
          <w:rFonts w:ascii="Times New Roman" w:hAnsi="Times New Roman"/>
        </w:rPr>
        <w:t>phenylhydrazone</w:t>
      </w:r>
      <w:proofErr w:type="spellEnd"/>
      <w:r w:rsidRPr="001D7575">
        <w:rPr>
          <w:rFonts w:ascii="Times New Roman" w:hAnsi="Times New Roman"/>
        </w:rPr>
        <w:t xml:space="preserve"> (FCCP; steps of 0.5 </w:t>
      </w:r>
      <w:proofErr w:type="spellStart"/>
      <w:r w:rsidRPr="001D7575">
        <w:rPr>
          <w:rFonts w:ascii="Times New Roman" w:hAnsi="Times New Roman"/>
        </w:rPr>
        <w:t>μM</w:t>
      </w:r>
      <w:proofErr w:type="spellEnd"/>
      <w:r w:rsidRPr="001D7575">
        <w:rPr>
          <w:rFonts w:ascii="Times New Roman" w:hAnsi="Times New Roman"/>
        </w:rPr>
        <w:t xml:space="preserve">) reaching electron transport system (ETS) capacity. Rotenone (0.5 </w:t>
      </w:r>
      <w:proofErr w:type="spellStart"/>
      <w:r w:rsidRPr="001D7575">
        <w:rPr>
          <w:rFonts w:ascii="Times New Roman" w:hAnsi="Times New Roman"/>
        </w:rPr>
        <w:t>μM</w:t>
      </w:r>
      <w:proofErr w:type="spellEnd"/>
      <w:r w:rsidRPr="001D7575">
        <w:rPr>
          <w:rFonts w:ascii="Times New Roman" w:hAnsi="Times New Roman"/>
        </w:rPr>
        <w:t xml:space="preserve">) and </w:t>
      </w:r>
      <w:proofErr w:type="spellStart"/>
      <w:r w:rsidRPr="001D7575">
        <w:rPr>
          <w:rFonts w:ascii="Times New Roman" w:hAnsi="Times New Roman"/>
        </w:rPr>
        <w:t>antimycin</w:t>
      </w:r>
      <w:proofErr w:type="spellEnd"/>
      <w:r w:rsidRPr="001D7575">
        <w:rPr>
          <w:rFonts w:ascii="Times New Roman" w:hAnsi="Times New Roman"/>
        </w:rPr>
        <w:t xml:space="preserve"> </w:t>
      </w:r>
      <w:proofErr w:type="spellStart"/>
      <w:r w:rsidRPr="001D7575">
        <w:rPr>
          <w:rFonts w:ascii="Times New Roman" w:hAnsi="Times New Roman"/>
        </w:rPr>
        <w:t>a</w:t>
      </w:r>
      <w:proofErr w:type="spellEnd"/>
      <w:r w:rsidRPr="001D7575">
        <w:rPr>
          <w:rFonts w:ascii="Times New Roman" w:hAnsi="Times New Roman"/>
        </w:rPr>
        <w:t xml:space="preserve"> (2.5 </w:t>
      </w:r>
      <w:proofErr w:type="spellStart"/>
      <w:r w:rsidRPr="001D7575">
        <w:rPr>
          <w:rFonts w:ascii="Times New Roman" w:hAnsi="Times New Roman"/>
        </w:rPr>
        <w:t>μM</w:t>
      </w:r>
      <w:proofErr w:type="spellEnd"/>
      <w:r w:rsidRPr="001D7575">
        <w:rPr>
          <w:rFonts w:ascii="Times New Roman" w:hAnsi="Times New Roman"/>
        </w:rPr>
        <w:t>) were added, in sequence, to terminate respiration by inhibiting CI and complex III (cytochrome bc1 complex), respectively. With CI inhibited, electron flow specific to CII (P</w:t>
      </w:r>
      <w:r w:rsidRPr="001D7575">
        <w:rPr>
          <w:rFonts w:ascii="Times New Roman" w:hAnsi="Times New Roman"/>
          <w:vertAlign w:val="subscript"/>
        </w:rPr>
        <w:t>CII</w:t>
      </w:r>
      <w:r w:rsidRPr="001D7575">
        <w:rPr>
          <w:rFonts w:ascii="Times New Roman" w:hAnsi="Times New Roman"/>
        </w:rPr>
        <w:t>) can be measured. Prior uncoupling with FCCP has no effect on P</w:t>
      </w:r>
      <w:r w:rsidRPr="001D7575">
        <w:rPr>
          <w:rFonts w:ascii="Times New Roman" w:hAnsi="Times New Roman"/>
          <w:vertAlign w:val="subscript"/>
        </w:rPr>
        <w:t>CII</w:t>
      </w:r>
      <w:r w:rsidR="00A70928" w:rsidRPr="001D7575">
        <w:rPr>
          <w:rFonts w:ascii="Times New Roman" w:hAnsi="Times New Roman"/>
        </w:rPr>
        <w:t xml:space="preserve"> </w:t>
      </w:r>
      <w:r w:rsidRPr="001D7575">
        <w:rPr>
          <w:rFonts w:ascii="Times New Roman" w:hAnsi="Times New Roman"/>
        </w:rPr>
        <w:fldChar w:fldCharType="begin"/>
      </w:r>
      <w:r w:rsidR="00A70928" w:rsidRPr="001D7575">
        <w:rPr>
          <w:rFonts w:ascii="Times New Roman" w:hAnsi="Times New Roman"/>
        </w:rPr>
        <w:instrText xml:space="preserve"> ADDIN EN.CITE &lt;EndNote&gt;&lt;Cite&gt;&lt;Author&gt;Jacobs&lt;/Author&gt;&lt;Year&gt;2013&lt;/Year&gt;&lt;RecNum&gt;1736&lt;/RecNum&gt;&lt;DisplayText&gt;(1)&lt;/DisplayText&gt;&lt;record&gt;&lt;rec-number&gt;1736&lt;/rec-number&gt;&lt;foreign-keys&gt;&lt;key app="EN" db-id="xez22es5eadzxnezw2p5zsphvzw5dw05ste2"&gt;1736&lt;/key&gt;&lt;/foreign-keys&gt;&lt;ref-type name="Journal Article"&gt;17&lt;/ref-type&gt;&lt;contributors&gt;&lt;authors&gt;&lt;author&gt;Jacobs, R. A.&lt;/author&gt;&lt;author&gt;Siebenmann, C.&lt;/author&gt;&lt;author&gt;Hug, M.&lt;/author&gt;&lt;author&gt;Toigo, M.&lt;/author&gt;&lt;author&gt;Meinild, A. K.&lt;/author&gt;&lt;author&gt;Lundby, C.&lt;/author&gt;&lt;/authors&gt;&lt;/contributors&gt;&lt;auth-address&gt;1Institute of Physiology, ZIHP, University of Zurich, Office 23 H 6, Winterthurerstrasse 190, 8057 Zurich, Switzerland. carsten.lundby@access.uzh.ch.&lt;/auth-address&gt;&lt;titles&gt;&lt;title&gt;Twenty-eight days at 3454-m altitude diminishes respiratory capacity but enhances efficiency in human skeletal muscle mitochondria&lt;/title&gt;&lt;secondary-title&gt;FASEB J&lt;/secondary-title&gt;&lt;/titles&gt;&lt;periodical&gt;&lt;full-title&gt;FASEB J&lt;/full-title&gt;&lt;/periodical&gt;&lt;pages&gt;5192-200&lt;/pages&gt;&lt;volume&gt;26&lt;/volume&gt;&lt;number&gt;12&lt;/number&gt;&lt;edition&gt;2012/09/13&lt;/edition&gt;&lt;dates&gt;&lt;year&gt;2012&lt;/year&gt;&lt;pub-dates&gt;&lt;date&gt;Dec&lt;/date&gt;&lt;/pub-dates&gt;&lt;/dates&gt;&lt;isbn&gt;1530-6860 (Electronic)&amp;#xD;0892-6638 (Linking)&lt;/isbn&gt;&lt;accession-num&gt;22968913&lt;/accession-num&gt;&lt;urls&gt;&lt;related-urls&gt;&lt;url&gt;&lt;style face="underline" font="default" size="100%"&gt;http://www.ncbi.nlm.nih.gov/entrez/query.fcgi?cmd=Retrieve&amp;amp;db=PubMed&amp;amp;dopt=Citation&amp;amp;list_uids=22968913&lt;/style&gt;&lt;/url&gt;&lt;/related-urls&gt;&lt;/urls&gt;&lt;electronic-resource-num&gt;&lt;style face="underline" font="default" size="100%"&gt;fj.12-218206 [pii]&lt;/style&gt;&lt;style face="normal" font="default" size="100%"&gt;&amp;#xD;&lt;/style&gt;&lt;style face="underline" font="default" size="100%"&gt;10.1096/fj.12-218206&lt;/style&gt;&lt;/electronic-resource-num&gt;&lt;language&gt;eng&lt;/language&gt;&lt;/record&gt;&lt;/Cite&gt;&lt;/EndNote&gt;</w:instrText>
      </w:r>
      <w:r w:rsidRPr="001D7575">
        <w:rPr>
          <w:rFonts w:ascii="Times New Roman" w:hAnsi="Times New Roman"/>
        </w:rPr>
        <w:fldChar w:fldCharType="separate"/>
      </w:r>
      <w:r w:rsidR="00A70928" w:rsidRPr="001D7575">
        <w:rPr>
          <w:rFonts w:ascii="Times New Roman" w:hAnsi="Times New Roman"/>
          <w:noProof/>
        </w:rPr>
        <w:t>(</w:t>
      </w:r>
      <w:hyperlink w:anchor="_ENREF_1" w:tooltip="Jacobs, 2012 #77" w:history="1">
        <w:r w:rsidR="00A70928" w:rsidRPr="001D7575">
          <w:rPr>
            <w:rFonts w:ascii="Times New Roman" w:hAnsi="Times New Roman"/>
            <w:noProof/>
          </w:rPr>
          <w:t>1</w:t>
        </w:r>
      </w:hyperlink>
      <w:r w:rsidR="00A70928" w:rsidRPr="001D7575">
        <w:rPr>
          <w:rFonts w:ascii="Times New Roman" w:hAnsi="Times New Roman"/>
          <w:noProof/>
        </w:rPr>
        <w:t>)</w:t>
      </w:r>
      <w:r w:rsidRPr="001D7575">
        <w:rPr>
          <w:rFonts w:ascii="Times New Roman" w:hAnsi="Times New Roman"/>
        </w:rPr>
        <w:fldChar w:fldCharType="end"/>
      </w:r>
      <w:r w:rsidR="00A70928" w:rsidRPr="001D7575">
        <w:rPr>
          <w:rFonts w:ascii="Times New Roman" w:hAnsi="Times New Roman"/>
        </w:rPr>
        <w:t>,</w:t>
      </w:r>
      <w:r w:rsidRPr="001D7575">
        <w:rPr>
          <w:rFonts w:ascii="Times New Roman" w:hAnsi="Times New Roman"/>
        </w:rPr>
        <w:t xml:space="preserve"> as individual electron input to CII does not saturate the Q-cycle. Inhibition of respiration with </w:t>
      </w:r>
      <w:proofErr w:type="spellStart"/>
      <w:r w:rsidRPr="001D7575">
        <w:rPr>
          <w:rFonts w:ascii="Times New Roman" w:hAnsi="Times New Roman"/>
        </w:rPr>
        <w:t>antimycin</w:t>
      </w:r>
      <w:proofErr w:type="spellEnd"/>
      <w:r w:rsidRPr="001D7575">
        <w:rPr>
          <w:rFonts w:ascii="Times New Roman" w:hAnsi="Times New Roman"/>
        </w:rPr>
        <w:t xml:space="preserve"> a then allows for the determination and correction of residual oxygen consumption, indicative of non-mitochondrial oxygen consumption in the chamber. </w:t>
      </w:r>
    </w:p>
    <w:p w:rsidR="00BD7CFF" w:rsidRPr="001D7575" w:rsidRDefault="000E4984" w:rsidP="00BD7CFF">
      <w:pPr>
        <w:spacing w:line="480" w:lineRule="auto"/>
        <w:rPr>
          <w:rFonts w:ascii="Times New Roman" w:hAnsi="Times New Roman"/>
        </w:rPr>
      </w:pPr>
      <w:r w:rsidRPr="001D7575">
        <w:rPr>
          <w:rFonts w:ascii="Times New Roman" w:hAnsi="Times New Roman"/>
        </w:rPr>
        <w:t xml:space="preserve">Finally, </w:t>
      </w:r>
      <w:proofErr w:type="spellStart"/>
      <w:r w:rsidRPr="001D7575">
        <w:rPr>
          <w:rFonts w:ascii="Times New Roman" w:hAnsi="Times New Roman"/>
        </w:rPr>
        <w:t>ascorbate</w:t>
      </w:r>
      <w:proofErr w:type="spellEnd"/>
      <w:r w:rsidRPr="001D7575">
        <w:rPr>
          <w:rFonts w:ascii="Times New Roman" w:hAnsi="Times New Roman"/>
        </w:rPr>
        <w:t xml:space="preserve"> (2 </w:t>
      </w:r>
      <w:proofErr w:type="spellStart"/>
      <w:r w:rsidRPr="001D7575">
        <w:rPr>
          <w:rFonts w:ascii="Times New Roman" w:hAnsi="Times New Roman"/>
        </w:rPr>
        <w:t>mM</w:t>
      </w:r>
      <w:proofErr w:type="spellEnd"/>
      <w:r w:rsidRPr="001D7575">
        <w:rPr>
          <w:rFonts w:ascii="Times New Roman" w:hAnsi="Times New Roman"/>
        </w:rPr>
        <w:t xml:space="preserve">) and TMPD (0.5 </w:t>
      </w:r>
      <w:proofErr w:type="spellStart"/>
      <w:r w:rsidRPr="001D7575">
        <w:rPr>
          <w:rFonts w:ascii="Times New Roman" w:hAnsi="Times New Roman"/>
        </w:rPr>
        <w:t>mM</w:t>
      </w:r>
      <w:proofErr w:type="spellEnd"/>
      <w:r w:rsidRPr="001D7575">
        <w:rPr>
          <w:rFonts w:ascii="Times New Roman" w:hAnsi="Times New Roman"/>
        </w:rPr>
        <w:t xml:space="preserve">) were simultaneously titrated into the chambers to assess COX, complex IV activity. TMPD and </w:t>
      </w:r>
      <w:proofErr w:type="spellStart"/>
      <w:r w:rsidRPr="001D7575">
        <w:rPr>
          <w:rFonts w:ascii="Times New Roman" w:hAnsi="Times New Roman"/>
        </w:rPr>
        <w:t>ascorbate</w:t>
      </w:r>
      <w:proofErr w:type="spellEnd"/>
      <w:r w:rsidRPr="001D7575">
        <w:rPr>
          <w:rFonts w:ascii="Times New Roman" w:hAnsi="Times New Roman"/>
        </w:rPr>
        <w:t xml:space="preserve"> are redox substrates that donate electrons directly to COX and activity was measured by </w:t>
      </w:r>
      <w:proofErr w:type="spellStart"/>
      <w:r w:rsidRPr="001D7575">
        <w:rPr>
          <w:rFonts w:ascii="Times New Roman" w:hAnsi="Times New Roman"/>
        </w:rPr>
        <w:t>pmol</w:t>
      </w:r>
      <w:proofErr w:type="spellEnd"/>
      <w:r w:rsidRPr="001D7575">
        <w:rPr>
          <w:rFonts w:ascii="Times New Roman" w:hAnsi="Times New Roman"/>
        </w:rPr>
        <w:t xml:space="preserve"> O</w:t>
      </w:r>
      <w:r w:rsidRPr="001D7575">
        <w:rPr>
          <w:rFonts w:ascii="Times New Roman" w:hAnsi="Times New Roman"/>
          <w:vertAlign w:val="subscript"/>
        </w:rPr>
        <w:t>2</w:t>
      </w:r>
      <w:r w:rsidR="00A70928" w:rsidRPr="001D7575">
        <w:rPr>
          <w:rFonts w:ascii="Times New Roman" w:hAnsi="Times New Roman"/>
        </w:rPr>
        <w:sym w:font="Symbol" w:char="F0D7"/>
      </w:r>
      <w:r w:rsidRPr="001D7575">
        <w:rPr>
          <w:rFonts w:ascii="Times New Roman" w:hAnsi="Times New Roman"/>
        </w:rPr>
        <w:t>min</w:t>
      </w:r>
      <w:r w:rsidRPr="001D7575">
        <w:rPr>
          <w:rFonts w:ascii="Times New Roman" w:hAnsi="Times New Roman"/>
          <w:vertAlign w:val="superscript"/>
        </w:rPr>
        <w:t>-1</w:t>
      </w:r>
      <w:r w:rsidR="00A70928" w:rsidRPr="001D7575">
        <w:rPr>
          <w:rFonts w:ascii="Times New Roman" w:hAnsi="Times New Roman"/>
        </w:rPr>
        <w:sym w:font="Symbol" w:char="F0D7"/>
      </w:r>
      <w:r w:rsidRPr="001D7575">
        <w:rPr>
          <w:rFonts w:ascii="Times New Roman" w:hAnsi="Times New Roman"/>
        </w:rPr>
        <w:t>mg ww</w:t>
      </w:r>
      <w:r w:rsidRPr="001D7575">
        <w:rPr>
          <w:rFonts w:ascii="Times New Roman" w:hAnsi="Times New Roman"/>
          <w:vertAlign w:val="superscript"/>
        </w:rPr>
        <w:t>-1</w:t>
      </w:r>
      <w:r w:rsidRPr="001D7575">
        <w:rPr>
          <w:rFonts w:ascii="Times New Roman" w:hAnsi="Times New Roman"/>
        </w:rPr>
        <w:t xml:space="preserve">. COX </w:t>
      </w:r>
      <w:r w:rsidRPr="001D7575">
        <w:rPr>
          <w:rFonts w:ascii="Times New Roman" w:hAnsi="Times New Roman"/>
        </w:rPr>
        <w:lastRenderedPageBreak/>
        <w:t>activity has been shown to strongly correlate with mitochondrial volume density and total cristae area (both measured via transmission electron microscopy) in addition to respiratory capacity</w:t>
      </w:r>
      <w:r w:rsidR="00A70928" w:rsidRPr="001D7575">
        <w:rPr>
          <w:rFonts w:ascii="Times New Roman" w:hAnsi="Times New Roman"/>
        </w:rPr>
        <w:t xml:space="preserve"> </w:t>
      </w:r>
      <w:r w:rsidRPr="001D7575">
        <w:rPr>
          <w:rFonts w:ascii="Times New Roman" w:hAnsi="Times New Roman"/>
        </w:rPr>
        <w:fldChar w:fldCharType="begin"/>
      </w:r>
      <w:r w:rsidR="00A70928" w:rsidRPr="001D7575">
        <w:rPr>
          <w:rFonts w:ascii="Times New Roman" w:hAnsi="Times New Roman"/>
        </w:rPr>
        <w:instrText xml:space="preserve"> ADDIN EN.CITE &lt;EndNote&gt;&lt;Cite&gt;&lt;Author&gt;Larsen&lt;/Author&gt;&lt;Year&gt;2012&lt;/Year&gt;&lt;RecNum&gt;1395&lt;/RecNum&gt;&lt;DisplayText&gt;(4)&lt;/DisplayText&gt;&lt;record&gt;&lt;rec-number&gt;1395&lt;/rec-number&gt;&lt;foreign-keys&gt;&lt;key app="EN" db-id="xez22es5eadzxnezw2p5zsphvzw5dw05ste2"&gt;1395&lt;/key&gt;&lt;/foreign-keys&gt;&lt;ref-type name="Journal Article"&gt;17&lt;/ref-type&gt;&lt;contributors&gt;&lt;authors&gt;&lt;author&gt;Larsen, S.&lt;/author&gt;&lt;author&gt;Nielsen, J.&lt;/author&gt;&lt;author&gt;Neigaard Nielsen, C.&lt;/author&gt;&lt;author&gt;Nielsen, L. B.&lt;/author&gt;&lt;author&gt;Wibrand, F.&lt;/author&gt;&lt;author&gt;Stride, N.&lt;/author&gt;&lt;author&gt;Schroder, H. D.&lt;/author&gt;&lt;author&gt;Boushel, R.&lt;/author&gt;&lt;author&gt;Helge, J. W.&lt;/author&gt;&lt;author&gt;Dela, F.&lt;/author&gt;&lt;author&gt;Hey-Mogensen, M.&lt;/author&gt;&lt;/authors&gt;&lt;/contributors&gt;&lt;auth-address&gt;Copenhagen University;&lt;/auth-address&gt;&lt;titles&gt;&lt;title&gt;Biomarkers of mitochondrial content in skeletal muscle of healthy young human subjects&lt;/title&gt;&lt;secondary-title&gt;J Physiol&lt;/secondary-title&gt;&lt;/titles&gt;&lt;periodical&gt;&lt;full-title&gt;J Physiol&lt;/full-title&gt;&lt;/periodical&gt;&lt;pages&gt;3349–3360&lt;/pages&gt;&lt;volume&gt;590&lt;/volume&gt;&lt;number&gt;14&lt;/number&gt;&lt;edition&gt;2012/05/16&lt;/edition&gt;&lt;dates&gt;&lt;year&gt;2012&lt;/year&gt;&lt;pub-dates&gt;&lt;date&gt;May 14&lt;/date&gt;&lt;/pub-dates&gt;&lt;/dates&gt;&lt;isbn&gt;1469-7793 (Electronic)&amp;#xD;0022-3751 (Linking)&lt;/isbn&gt;&lt;accession-num&gt;22586215&lt;/accession-num&gt;&lt;urls&gt;&lt;related-urls&gt;&lt;url&gt;&lt;style face="underline" font="default" size="100%"&gt;http://www.ncbi.nlm.nih.gov/entrez/query.fcgi?cmd=Retrieve&amp;amp;db=PubMed&amp;amp;dopt=Citation&amp;amp;list_uids=22586215&lt;/style&gt;&lt;/url&gt;&lt;/related-urls&gt;&lt;/urls&gt;&lt;electronic-resource-num&gt;&lt;style face="underline" font="default" size="100%"&gt;jphysiol.2012.230185 [pii]&lt;/style&gt;&lt;style face="normal" font="default" size="100%"&gt;&amp;#xD;&lt;/style&gt;&lt;style face="underline" font="default" size="100%"&gt;10.1113/jphysiol.2012.230185&lt;/style&gt;&lt;/electronic-resource-num&gt;&lt;language&gt;Eng&lt;/language&gt;&lt;/record&gt;&lt;/Cite&gt;&lt;/EndNote&gt;</w:instrText>
      </w:r>
      <w:r w:rsidRPr="001D7575">
        <w:rPr>
          <w:rFonts w:ascii="Times New Roman" w:hAnsi="Times New Roman"/>
        </w:rPr>
        <w:fldChar w:fldCharType="separate"/>
      </w:r>
      <w:r w:rsidR="00A70928" w:rsidRPr="001D7575">
        <w:rPr>
          <w:rFonts w:ascii="Times New Roman" w:hAnsi="Times New Roman"/>
          <w:noProof/>
        </w:rPr>
        <w:t>(</w:t>
      </w:r>
      <w:hyperlink w:anchor="_ENREF_4" w:tooltip="Larsen, 2012 #1395" w:history="1">
        <w:r w:rsidR="00A70928" w:rsidRPr="001D7575">
          <w:rPr>
            <w:rFonts w:ascii="Times New Roman" w:hAnsi="Times New Roman"/>
            <w:noProof/>
          </w:rPr>
          <w:t>4</w:t>
        </w:r>
      </w:hyperlink>
      <w:r w:rsidR="00A70928" w:rsidRPr="001D7575">
        <w:rPr>
          <w:rFonts w:ascii="Times New Roman" w:hAnsi="Times New Roman"/>
          <w:noProof/>
        </w:rPr>
        <w:t>)</w:t>
      </w:r>
      <w:r w:rsidRPr="001D7575">
        <w:rPr>
          <w:rFonts w:ascii="Times New Roman" w:hAnsi="Times New Roman"/>
        </w:rPr>
        <w:fldChar w:fldCharType="end"/>
      </w:r>
      <w:r w:rsidR="00A70928" w:rsidRPr="001D7575">
        <w:rPr>
          <w:rFonts w:ascii="Times New Roman" w:hAnsi="Times New Roman"/>
        </w:rPr>
        <w:t>.</w:t>
      </w:r>
    </w:p>
    <w:p w:rsidR="006F51BF" w:rsidRPr="001D7575" w:rsidRDefault="006F51BF" w:rsidP="00BD7CFF">
      <w:pPr>
        <w:spacing w:line="480" w:lineRule="auto"/>
        <w:rPr>
          <w:rFonts w:ascii="Times New Roman" w:hAnsi="Times New Roman"/>
        </w:rPr>
      </w:pPr>
    </w:p>
    <w:p w:rsidR="00BD7CFF" w:rsidRPr="001D7575" w:rsidRDefault="006F51BF" w:rsidP="00BD7CFF">
      <w:pPr>
        <w:spacing w:line="480" w:lineRule="auto"/>
        <w:rPr>
          <w:rFonts w:ascii="Times New Roman" w:hAnsi="Times New Roman"/>
        </w:rPr>
      </w:pPr>
      <w:r w:rsidRPr="001D7575">
        <w:rPr>
          <w:rFonts w:ascii="Times New Roman" w:hAnsi="Times New Roman"/>
        </w:rPr>
        <w:t>The sequential respiratory capacities P</w:t>
      </w:r>
      <w:r w:rsidRPr="001D7575">
        <w:rPr>
          <w:rFonts w:ascii="Times New Roman" w:hAnsi="Times New Roman"/>
          <w:vertAlign w:val="subscript"/>
        </w:rPr>
        <w:t>ETF</w:t>
      </w:r>
      <w:r w:rsidRPr="001D7575">
        <w:rPr>
          <w:rFonts w:ascii="Times New Roman" w:hAnsi="Times New Roman"/>
        </w:rPr>
        <w:t xml:space="preserve"> and that following titration of NAD</w:t>
      </w:r>
      <w:r w:rsidRPr="001D7575">
        <w:rPr>
          <w:rFonts w:ascii="Times New Roman" w:hAnsi="Times New Roman"/>
          <w:vertAlign w:val="superscript"/>
        </w:rPr>
        <w:t>+</w:t>
      </w:r>
      <w:r w:rsidRPr="001D7575">
        <w:rPr>
          <w:rFonts w:ascii="Times New Roman" w:hAnsi="Times New Roman"/>
        </w:rPr>
        <w:t xml:space="preserve"> to the respiration medium, testing the influence of SIRT activity on respiratory control, as well as P and respiration following the titration of exogenous cytochrome c, testing mitochondrial membrane integrity, were analyzed by a one-way ANOVA on repeated measurements.</w:t>
      </w:r>
    </w:p>
    <w:p w:rsidR="006F51BF" w:rsidRPr="001D7575" w:rsidRDefault="006F51BF" w:rsidP="00BD7CFF">
      <w:pPr>
        <w:spacing w:line="480" w:lineRule="auto"/>
        <w:rPr>
          <w:rFonts w:ascii="Times New Roman" w:hAnsi="Times New Roman"/>
          <w:b/>
        </w:rPr>
      </w:pPr>
    </w:p>
    <w:p w:rsidR="00BD7CFF" w:rsidRPr="001D7575" w:rsidRDefault="00BD7CFF" w:rsidP="00BD7CFF">
      <w:pPr>
        <w:spacing w:line="480" w:lineRule="auto"/>
        <w:rPr>
          <w:rFonts w:ascii="Times New Roman" w:hAnsi="Times New Roman"/>
          <w:b/>
        </w:rPr>
      </w:pPr>
      <w:r w:rsidRPr="001D7575">
        <w:rPr>
          <w:rFonts w:ascii="Times New Roman" w:hAnsi="Times New Roman"/>
          <w:b/>
        </w:rPr>
        <w:t>References</w:t>
      </w:r>
    </w:p>
    <w:p w:rsidR="000E4984" w:rsidRPr="001D7575" w:rsidRDefault="000E4984">
      <w:pPr>
        <w:rPr>
          <w:rFonts w:ascii="Times New Roman" w:hAnsi="Times New Roman"/>
        </w:rPr>
      </w:pPr>
    </w:p>
    <w:p w:rsidR="00A70928" w:rsidRPr="001D7575" w:rsidRDefault="000E4984" w:rsidP="00A70928">
      <w:pPr>
        <w:pStyle w:val="EndNoteBibliography"/>
        <w:rPr>
          <w:rFonts w:ascii="Times New Roman" w:hAnsi="Times New Roman"/>
          <w:lang w:val="fr-FR"/>
        </w:rPr>
      </w:pPr>
      <w:r w:rsidRPr="001D7575">
        <w:rPr>
          <w:rFonts w:ascii="Times New Roman" w:hAnsi="Times New Roman"/>
        </w:rPr>
        <w:fldChar w:fldCharType="begin"/>
      </w:r>
      <w:r w:rsidRPr="001D7575">
        <w:rPr>
          <w:rFonts w:ascii="Times New Roman" w:hAnsi="Times New Roman"/>
        </w:rPr>
        <w:instrText xml:space="preserve"> ADDIN EN.REFLIST </w:instrText>
      </w:r>
      <w:r w:rsidRPr="001D7575">
        <w:rPr>
          <w:rFonts w:ascii="Times New Roman" w:hAnsi="Times New Roman"/>
        </w:rPr>
        <w:fldChar w:fldCharType="separate"/>
      </w:r>
      <w:bookmarkStart w:id="1" w:name="_ENREF_1"/>
      <w:r w:rsidR="00A70928" w:rsidRPr="001D7575">
        <w:rPr>
          <w:rFonts w:ascii="Times New Roman" w:hAnsi="Times New Roman"/>
        </w:rPr>
        <w:t>1.</w:t>
      </w:r>
      <w:r w:rsidR="00A70928" w:rsidRPr="001D7575">
        <w:rPr>
          <w:rFonts w:ascii="Times New Roman" w:hAnsi="Times New Roman"/>
        </w:rPr>
        <w:tab/>
        <w:t xml:space="preserve">Jacobs RA, Siebenmann C, Hug M, Toigo M, Meinild AK, Lundby C. Twenty-eight days at 3454-m altitude diminishes respiratory capacity but enhances efficiency in human skeletal muscle mitochondria. </w:t>
      </w:r>
      <w:r w:rsidR="00A70928" w:rsidRPr="001D7575">
        <w:rPr>
          <w:rFonts w:ascii="Times New Roman" w:hAnsi="Times New Roman"/>
          <w:i/>
          <w:lang w:val="fr-FR"/>
        </w:rPr>
        <w:t>Faseb J</w:t>
      </w:r>
      <w:r w:rsidR="00A70928" w:rsidRPr="001D7575">
        <w:rPr>
          <w:rFonts w:ascii="Times New Roman" w:hAnsi="Times New Roman"/>
          <w:lang w:val="fr-FR"/>
        </w:rPr>
        <w:t>. 2012;26(12):5192-200.</w:t>
      </w:r>
    </w:p>
    <w:bookmarkEnd w:id="1"/>
    <w:p w:rsidR="00A70928" w:rsidRPr="001D7575" w:rsidRDefault="00A70928" w:rsidP="00A70928">
      <w:pPr>
        <w:pStyle w:val="EndNoteBibliography"/>
        <w:rPr>
          <w:rFonts w:ascii="Times New Roman" w:hAnsi="Times New Roman"/>
          <w:lang w:val="fr-FR"/>
        </w:rPr>
      </w:pPr>
    </w:p>
    <w:p w:rsidR="00A70928" w:rsidRPr="001D7575" w:rsidRDefault="00A70928" w:rsidP="00A70928">
      <w:pPr>
        <w:pStyle w:val="EndNoteBibliography"/>
        <w:rPr>
          <w:rFonts w:ascii="Times New Roman" w:hAnsi="Times New Roman"/>
        </w:rPr>
      </w:pPr>
      <w:bookmarkStart w:id="2" w:name="_ENREF_2"/>
      <w:r w:rsidRPr="001D7575">
        <w:rPr>
          <w:rFonts w:ascii="Times New Roman" w:hAnsi="Times New Roman"/>
          <w:lang w:val="fr-FR"/>
        </w:rPr>
        <w:t>2.</w:t>
      </w:r>
      <w:r w:rsidRPr="001D7575">
        <w:rPr>
          <w:rFonts w:ascii="Times New Roman" w:hAnsi="Times New Roman"/>
          <w:lang w:val="fr-FR"/>
        </w:rPr>
        <w:tab/>
        <w:t xml:space="preserve">Jacobs RA, Fluck D, Bonne TC, et al. </w:t>
      </w:r>
      <w:r w:rsidRPr="001D7575">
        <w:rPr>
          <w:rFonts w:ascii="Times New Roman" w:hAnsi="Times New Roman"/>
        </w:rPr>
        <w:t xml:space="preserve">Improvements in exercise performance with high-intensity interval training coincide with an increase in skeletal muscle mitochondrial content and function. </w:t>
      </w:r>
      <w:r w:rsidRPr="001D7575">
        <w:rPr>
          <w:rFonts w:ascii="Times New Roman" w:hAnsi="Times New Roman"/>
          <w:i/>
        </w:rPr>
        <w:t>J Appl Physiol</w:t>
      </w:r>
      <w:r w:rsidRPr="001D7575">
        <w:rPr>
          <w:rFonts w:ascii="Times New Roman" w:hAnsi="Times New Roman"/>
        </w:rPr>
        <w:t>. 2013;115(6):785-93.</w:t>
      </w:r>
    </w:p>
    <w:bookmarkEnd w:id="2"/>
    <w:p w:rsidR="00A70928" w:rsidRPr="001D7575" w:rsidRDefault="00A70928" w:rsidP="00A70928">
      <w:pPr>
        <w:pStyle w:val="EndNoteBibliography"/>
        <w:rPr>
          <w:rFonts w:ascii="Times New Roman" w:hAnsi="Times New Roman"/>
        </w:rPr>
      </w:pPr>
    </w:p>
    <w:p w:rsidR="00A70928" w:rsidRPr="001D7575" w:rsidRDefault="00A70928" w:rsidP="00A70928">
      <w:pPr>
        <w:pStyle w:val="EndNoteBibliography"/>
        <w:rPr>
          <w:rFonts w:ascii="Times New Roman" w:hAnsi="Times New Roman"/>
        </w:rPr>
      </w:pPr>
      <w:bookmarkStart w:id="3" w:name="_ENREF_3"/>
      <w:r w:rsidRPr="001D7575">
        <w:rPr>
          <w:rFonts w:ascii="Times New Roman" w:hAnsi="Times New Roman"/>
        </w:rPr>
        <w:t>3.</w:t>
      </w:r>
      <w:r w:rsidRPr="001D7575">
        <w:rPr>
          <w:rFonts w:ascii="Times New Roman" w:hAnsi="Times New Roman"/>
        </w:rPr>
        <w:tab/>
        <w:t xml:space="preserve">Jacobs RA, Meinild AK, Nordsborg NB, Lundby C. Lactate oxidation in human skeletal muscle mitochondria. </w:t>
      </w:r>
      <w:r w:rsidRPr="001D7575">
        <w:rPr>
          <w:rFonts w:ascii="Times New Roman" w:hAnsi="Times New Roman"/>
          <w:i/>
        </w:rPr>
        <w:t>Am J Physiol Endocrinol Metab</w:t>
      </w:r>
      <w:r w:rsidRPr="001D7575">
        <w:rPr>
          <w:rFonts w:ascii="Times New Roman" w:hAnsi="Times New Roman"/>
        </w:rPr>
        <w:t>. 2013;304(7):E686-94.</w:t>
      </w:r>
    </w:p>
    <w:bookmarkEnd w:id="3"/>
    <w:p w:rsidR="00A70928" w:rsidRPr="001D7575" w:rsidRDefault="00A70928" w:rsidP="00A70928">
      <w:pPr>
        <w:pStyle w:val="EndNoteBibliography"/>
        <w:rPr>
          <w:rFonts w:ascii="Times New Roman" w:hAnsi="Times New Roman"/>
        </w:rPr>
      </w:pPr>
    </w:p>
    <w:p w:rsidR="00A70928" w:rsidRPr="001D7575" w:rsidRDefault="00A70928" w:rsidP="00A70928">
      <w:pPr>
        <w:pStyle w:val="EndNoteBibliography"/>
        <w:rPr>
          <w:rFonts w:ascii="Times New Roman" w:hAnsi="Times New Roman"/>
        </w:rPr>
      </w:pPr>
      <w:bookmarkStart w:id="4" w:name="_ENREF_4"/>
      <w:r w:rsidRPr="001D7575">
        <w:rPr>
          <w:rFonts w:ascii="Times New Roman" w:hAnsi="Times New Roman"/>
        </w:rPr>
        <w:t>4.</w:t>
      </w:r>
      <w:r w:rsidRPr="001D7575">
        <w:rPr>
          <w:rFonts w:ascii="Times New Roman" w:hAnsi="Times New Roman"/>
        </w:rPr>
        <w:tab/>
        <w:t xml:space="preserve">Larsen S, Nielsen J, Neigaard Nielsen C, et al. Biomarkers of mitochondrial content in skeletal muscle of healthy young human subjects. </w:t>
      </w:r>
      <w:r w:rsidRPr="001D7575">
        <w:rPr>
          <w:rFonts w:ascii="Times New Roman" w:hAnsi="Times New Roman"/>
          <w:i/>
        </w:rPr>
        <w:t>J Physiol</w:t>
      </w:r>
      <w:r w:rsidRPr="001D7575">
        <w:rPr>
          <w:rFonts w:ascii="Times New Roman" w:hAnsi="Times New Roman"/>
        </w:rPr>
        <w:t>. 2012;590(14):3349–60.</w:t>
      </w:r>
    </w:p>
    <w:bookmarkEnd w:id="4"/>
    <w:p w:rsidR="00A70928" w:rsidRPr="001D7575" w:rsidRDefault="00A70928" w:rsidP="00A70928">
      <w:pPr>
        <w:pStyle w:val="EndNoteBibliography"/>
        <w:rPr>
          <w:rFonts w:ascii="Times New Roman" w:hAnsi="Times New Roman"/>
        </w:rPr>
      </w:pPr>
    </w:p>
    <w:p w:rsidR="00A70928" w:rsidRPr="001D7575" w:rsidRDefault="00A70928" w:rsidP="00A70928">
      <w:pPr>
        <w:pStyle w:val="EndNoteBibliography"/>
        <w:rPr>
          <w:rFonts w:ascii="Times New Roman" w:hAnsi="Times New Roman"/>
        </w:rPr>
      </w:pPr>
      <w:bookmarkStart w:id="5" w:name="_ENREF_5"/>
      <w:r w:rsidRPr="001D7575">
        <w:rPr>
          <w:rFonts w:ascii="Times New Roman" w:hAnsi="Times New Roman"/>
        </w:rPr>
        <w:t>5.</w:t>
      </w:r>
      <w:r w:rsidRPr="001D7575">
        <w:rPr>
          <w:rFonts w:ascii="Times New Roman" w:hAnsi="Times New Roman"/>
        </w:rPr>
        <w:tab/>
        <w:t xml:space="preserve">Pesta D, Gnaiger E. High-Resolution Respirometry. OXPHOS Protocols for Human Cell Cultures and Permeabilized Fibres from Small Biopsies of Human Muscle. </w:t>
      </w:r>
      <w:r w:rsidRPr="001D7575">
        <w:rPr>
          <w:rFonts w:ascii="Times New Roman" w:hAnsi="Times New Roman"/>
          <w:i/>
        </w:rPr>
        <w:t>Methods Mol Biol</w:t>
      </w:r>
      <w:r w:rsidRPr="001D7575">
        <w:rPr>
          <w:rFonts w:ascii="Times New Roman" w:hAnsi="Times New Roman"/>
        </w:rPr>
        <w:t>. 2012;810:25-58.</w:t>
      </w:r>
    </w:p>
    <w:bookmarkEnd w:id="5"/>
    <w:p w:rsidR="00A70928" w:rsidRPr="001D7575" w:rsidRDefault="00A70928" w:rsidP="00A70928">
      <w:pPr>
        <w:pStyle w:val="EndNoteBibliography"/>
        <w:rPr>
          <w:rFonts w:ascii="Times New Roman" w:hAnsi="Times New Roman"/>
        </w:rPr>
      </w:pPr>
    </w:p>
    <w:p w:rsidR="001A06C4" w:rsidRPr="001D7575" w:rsidRDefault="000E4984" w:rsidP="00E35F59">
      <w:pPr>
        <w:ind w:left="720" w:hanging="720"/>
      </w:pPr>
      <w:r w:rsidRPr="001D7575">
        <w:rPr>
          <w:rFonts w:ascii="Times New Roman" w:hAnsi="Times New Roman"/>
        </w:rPr>
        <w:fldChar w:fldCharType="end"/>
      </w:r>
    </w:p>
    <w:sectPr w:rsidR="001A06C4" w:rsidRPr="001D7575" w:rsidSect="00FC1EC9">
      <w:footerReference w:type="default" r:id="rId8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847" w:rsidRDefault="007C4847" w:rsidP="000E4984">
      <w:r>
        <w:separator/>
      </w:r>
    </w:p>
  </w:endnote>
  <w:endnote w:type="continuationSeparator" w:id="0">
    <w:p w:rsidR="007C4847" w:rsidRDefault="007C4847" w:rsidP="000E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3941264"/>
      <w:docPartObj>
        <w:docPartGallery w:val="Page Numbers (Bottom of Page)"/>
        <w:docPartUnique/>
      </w:docPartObj>
    </w:sdtPr>
    <w:sdtEndPr/>
    <w:sdtContent>
      <w:p w:rsidR="000E4984" w:rsidRDefault="000E498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575" w:rsidRPr="001D7575">
          <w:rPr>
            <w:noProof/>
            <w:lang w:val="fr-FR"/>
          </w:rPr>
          <w:t>4</w:t>
        </w:r>
        <w:r>
          <w:fldChar w:fldCharType="end"/>
        </w:r>
      </w:p>
    </w:sdtContent>
  </w:sdt>
  <w:p w:rsidR="000E4984" w:rsidRDefault="000E49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847" w:rsidRDefault="007C4847" w:rsidP="000E4984">
      <w:r>
        <w:separator/>
      </w:r>
    </w:p>
  </w:footnote>
  <w:footnote w:type="continuationSeparator" w:id="0">
    <w:p w:rsidR="007C4847" w:rsidRDefault="007C4847" w:rsidP="000E4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ed Sci Sports Exerc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0E4984"/>
    <w:rsid w:val="00096A55"/>
    <w:rsid w:val="000E4984"/>
    <w:rsid w:val="00111AEA"/>
    <w:rsid w:val="001543B7"/>
    <w:rsid w:val="001D7575"/>
    <w:rsid w:val="00455CDB"/>
    <w:rsid w:val="00492210"/>
    <w:rsid w:val="004F0414"/>
    <w:rsid w:val="005326D1"/>
    <w:rsid w:val="0062414E"/>
    <w:rsid w:val="00671F55"/>
    <w:rsid w:val="00674C1B"/>
    <w:rsid w:val="006F51BF"/>
    <w:rsid w:val="006F7004"/>
    <w:rsid w:val="007175DA"/>
    <w:rsid w:val="007C4847"/>
    <w:rsid w:val="00837865"/>
    <w:rsid w:val="009279F2"/>
    <w:rsid w:val="00933E3F"/>
    <w:rsid w:val="009D12B5"/>
    <w:rsid w:val="00A70928"/>
    <w:rsid w:val="00A8117D"/>
    <w:rsid w:val="00B31A2C"/>
    <w:rsid w:val="00B87304"/>
    <w:rsid w:val="00BD7CFF"/>
    <w:rsid w:val="00C24E52"/>
    <w:rsid w:val="00D21FE5"/>
    <w:rsid w:val="00DC1744"/>
    <w:rsid w:val="00E35F59"/>
    <w:rsid w:val="00E87430"/>
    <w:rsid w:val="00EE2A47"/>
    <w:rsid w:val="00F225C2"/>
    <w:rsid w:val="00F63F84"/>
    <w:rsid w:val="00FB72EB"/>
    <w:rsid w:val="00FC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984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9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984"/>
    <w:rPr>
      <w:rFonts w:ascii="Cambria" w:eastAsia="Cambria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49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984"/>
    <w:rPr>
      <w:rFonts w:ascii="Cambria" w:eastAsia="Cambria" w:hAnsi="Cambria" w:cs="Times New Roman"/>
      <w:sz w:val="24"/>
      <w:szCs w:val="24"/>
      <w:lang w:val="en-US"/>
    </w:rPr>
  </w:style>
  <w:style w:type="paragraph" w:customStyle="1" w:styleId="EndNoteBibliographyTitle">
    <w:name w:val="EndNote Bibliography Title"/>
    <w:basedOn w:val="Normal"/>
    <w:link w:val="EndNoteBibliographyTitleCar"/>
    <w:rsid w:val="00A70928"/>
    <w:pPr>
      <w:jc w:val="center"/>
    </w:pPr>
    <w:rPr>
      <w:noProof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A70928"/>
    <w:rPr>
      <w:rFonts w:ascii="Cambria" w:eastAsia="Cambria" w:hAnsi="Cambria" w:cs="Times New Roman"/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A70928"/>
    <w:rPr>
      <w:noProof/>
    </w:rPr>
  </w:style>
  <w:style w:type="character" w:customStyle="1" w:styleId="EndNoteBibliographyCar">
    <w:name w:val="EndNote Bibliography Car"/>
    <w:basedOn w:val="DefaultParagraphFont"/>
    <w:link w:val="EndNoteBibliography"/>
    <w:rsid w:val="00A70928"/>
    <w:rPr>
      <w:rFonts w:ascii="Cambria" w:eastAsia="Cambria" w:hAnsi="Cambria" w:cs="Times New Roman"/>
      <w:noProof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70928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FC1EC9"/>
  </w:style>
  <w:style w:type="paragraph" w:styleId="BalloonText">
    <w:name w:val="Balloon Text"/>
    <w:basedOn w:val="Normal"/>
    <w:link w:val="BalloonTextChar"/>
    <w:uiPriority w:val="99"/>
    <w:semiHidden/>
    <w:unhideWhenUsed/>
    <w:rsid w:val="00B31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A2C"/>
    <w:rPr>
      <w:rFonts w:ascii="Tahoma" w:eastAsia="Cambr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984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9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984"/>
    <w:rPr>
      <w:rFonts w:ascii="Cambria" w:eastAsia="Cambria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49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984"/>
    <w:rPr>
      <w:rFonts w:ascii="Cambria" w:eastAsia="Cambria" w:hAnsi="Cambria" w:cs="Times New Roman"/>
      <w:sz w:val="24"/>
      <w:szCs w:val="24"/>
      <w:lang w:val="en-US"/>
    </w:rPr>
  </w:style>
  <w:style w:type="paragraph" w:customStyle="1" w:styleId="EndNoteBibliographyTitle">
    <w:name w:val="EndNote Bibliography Title"/>
    <w:basedOn w:val="Normal"/>
    <w:link w:val="EndNoteBibliographyTitleCar"/>
    <w:rsid w:val="00A70928"/>
    <w:pPr>
      <w:jc w:val="center"/>
    </w:pPr>
    <w:rPr>
      <w:noProof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A70928"/>
    <w:rPr>
      <w:rFonts w:ascii="Cambria" w:eastAsia="Cambria" w:hAnsi="Cambria" w:cs="Times New Roman"/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A70928"/>
    <w:rPr>
      <w:noProof/>
    </w:rPr>
  </w:style>
  <w:style w:type="character" w:customStyle="1" w:styleId="EndNoteBibliographyCar">
    <w:name w:val="EndNote Bibliography Car"/>
    <w:basedOn w:val="DefaultParagraphFont"/>
    <w:link w:val="EndNoteBibliography"/>
    <w:rsid w:val="00A70928"/>
    <w:rPr>
      <w:rFonts w:ascii="Cambria" w:eastAsia="Cambria" w:hAnsi="Cambria" w:cs="Times New Roman"/>
      <w:noProof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70928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FC1EC9"/>
  </w:style>
  <w:style w:type="paragraph" w:styleId="BalloonText">
    <w:name w:val="Balloon Text"/>
    <w:basedOn w:val="Normal"/>
    <w:link w:val="BalloonTextChar"/>
    <w:uiPriority w:val="99"/>
    <w:semiHidden/>
    <w:unhideWhenUsed/>
    <w:rsid w:val="00B31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A2C"/>
    <w:rPr>
      <w:rFonts w:ascii="Tahoma" w:eastAsia="Cambr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34B80-C829-4356-8408-351E563D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2522</Words>
  <Characters>14377</Characters>
  <Application>Microsoft Office Word</Application>
  <DocSecurity>4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ENSM</Company>
  <LinksUpToDate>false</LinksUpToDate>
  <CharactersWithSpaces>16866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Armacost, Mark</cp:lastModifiedBy>
  <cp:revision>2</cp:revision>
  <cp:lastPrinted>2014-01-31T10:58:00Z</cp:lastPrinted>
  <dcterms:created xsi:type="dcterms:W3CDTF">2014-08-24T21:42:00Z</dcterms:created>
  <dcterms:modified xsi:type="dcterms:W3CDTF">2014-08-24T21:42:00Z</dcterms:modified>
</cp:coreProperties>
</file>