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0C18" w14:textId="5426A820" w:rsidR="00C138F9" w:rsidRPr="009D17A0" w:rsidRDefault="00C138F9" w:rsidP="003C3042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9D17A0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943E4B" w:rsidRPr="009D17A0">
        <w:rPr>
          <w:rFonts w:ascii="Times New Roman" w:eastAsia="宋体" w:hAnsi="Times New Roman" w:cs="Times New Roman"/>
          <w:b/>
          <w:bCs/>
          <w:szCs w:val="21"/>
        </w:rPr>
        <w:t>1</w:t>
      </w:r>
      <w:r w:rsidRPr="009D17A0">
        <w:rPr>
          <w:rFonts w:ascii="Times New Roman" w:eastAsia="宋体" w:hAnsi="Times New Roman" w:cs="Times New Roman"/>
          <w:b/>
          <w:bCs/>
          <w:szCs w:val="21"/>
        </w:rPr>
        <w:t>. Primer sequences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5602"/>
      </w:tblGrid>
      <w:tr w:rsidR="00C138F9" w:rsidRPr="001572ED" w14:paraId="44A3908A" w14:textId="77777777" w:rsidTr="009A5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695A26C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HTRA1-full lenth-F</w:t>
            </w:r>
          </w:p>
          <w:p w14:paraId="658501CB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  <w:p w14:paraId="3AA2ACA0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HTRA1-full lenth -R</w:t>
            </w:r>
          </w:p>
          <w:p w14:paraId="0DC554D6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  <w:p w14:paraId="66545FFE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p.Arg274Trp-R</w:t>
            </w:r>
          </w:p>
          <w:p w14:paraId="4DF393B3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p.Arg274Trp-F</w:t>
            </w:r>
          </w:p>
          <w:p w14:paraId="1476209B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p.Val279Met-R</w:t>
            </w:r>
          </w:p>
          <w:p w14:paraId="12CDA757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p.Val279Met-F</w:t>
            </w:r>
          </w:p>
          <w:p w14:paraId="76995D97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p.Gln318His-R</w:t>
            </w:r>
          </w:p>
          <w:p w14:paraId="74A85167" w14:textId="77777777" w:rsidR="00C138F9" w:rsidRPr="001572ED" w:rsidRDefault="00C138F9" w:rsidP="009A59E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p.Gln318His-F</w:t>
            </w:r>
          </w:p>
        </w:tc>
        <w:tc>
          <w:tcPr>
            <w:tcW w:w="5602" w:type="dxa"/>
          </w:tcPr>
          <w:p w14:paraId="7847DDD1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TATAGGGAGACCCAAGCTGGCTAGCGCCACCATGCAGATCCCGCGCGCCGCTCTTCTCCCGCTG</w:t>
            </w:r>
          </w:p>
          <w:p w14:paraId="78158F70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CAGCGGGTTTAAACGGGCCCTCTAGCTATGGGTCAATTTCTTCGG</w:t>
            </w:r>
          </w:p>
          <w:p w14:paraId="6E2CA6E8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ACTCTCCCGGCCACAGCTCTGAGGAG</w:t>
            </w:r>
          </w:p>
          <w:p w14:paraId="420C0FC9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CTCCTCAGAGCTGTGGCCGGGAGAGT</w:t>
            </w:r>
          </w:p>
          <w:p w14:paraId="63C67573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GATGGCGACCATGAACTCTCCCG</w:t>
            </w:r>
          </w:p>
          <w:p w14:paraId="4F94980A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CGGGAGAGTTCATGGTCGCCATC</w:t>
            </w:r>
          </w:p>
          <w:p w14:paraId="12999A9E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ATGGCGTCGGTgTGGATGTAGTCCA</w:t>
            </w:r>
          </w:p>
          <w:p w14:paraId="29CD50DA" w14:textId="77777777" w:rsidR="00C138F9" w:rsidRPr="001572ED" w:rsidRDefault="00C138F9" w:rsidP="009A59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1572ED">
              <w:rPr>
                <w:rFonts w:ascii="Times New Roman" w:hAnsi="Times New Roman" w:cs="Times New Roman"/>
                <w:b w:val="0"/>
                <w:bCs w:val="0"/>
                <w:szCs w:val="21"/>
              </w:rPr>
              <w:t>TGGACTACATCCAcACCGACGCCAT</w:t>
            </w:r>
          </w:p>
        </w:tc>
      </w:tr>
    </w:tbl>
    <w:p w14:paraId="33D07345" w14:textId="2C3AC641" w:rsidR="00C138F9" w:rsidRDefault="00C138F9" w:rsidP="00D475AB">
      <w:pPr>
        <w:spacing w:line="360" w:lineRule="auto"/>
        <w:rPr>
          <w:rFonts w:ascii="Times New Roman" w:hAnsi="Times New Roman" w:cs="Times New Roman"/>
          <w:szCs w:val="21"/>
        </w:rPr>
      </w:pPr>
      <w:r w:rsidRPr="001572ED">
        <w:rPr>
          <w:rFonts w:ascii="Times New Roman" w:hAnsi="Times New Roman" w:cs="Times New Roman"/>
          <w:szCs w:val="21"/>
        </w:rPr>
        <w:t>p.Arg274Trp-R, p.Val279Met-R and p.Gln318His-R: Reverse primer of anterior segment of mutation point; p.Arg274Trp-F, p.Val279Met-F and p.Gln318His-F: Forward primer of posterius segment of mutation point.</w:t>
      </w:r>
    </w:p>
    <w:p w14:paraId="65D473C4" w14:textId="226A2356" w:rsidR="003C3042" w:rsidRDefault="003C3042" w:rsidP="00D475AB">
      <w:pPr>
        <w:spacing w:line="360" w:lineRule="auto"/>
        <w:rPr>
          <w:rFonts w:ascii="Times New Roman" w:hAnsi="Times New Roman" w:cs="Times New Roman"/>
          <w:szCs w:val="21"/>
        </w:rPr>
      </w:pPr>
    </w:p>
    <w:p w14:paraId="5287CDE7" w14:textId="1ED4716E" w:rsidR="003C3042" w:rsidRPr="003C3042" w:rsidRDefault="003C3042" w:rsidP="003C3042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3C3042">
        <w:rPr>
          <w:rFonts w:ascii="Times New Roman" w:eastAsia="宋体" w:hAnsi="Times New Roman" w:cs="Times New Roman"/>
          <w:b/>
          <w:bCs/>
          <w:szCs w:val="21"/>
        </w:rPr>
        <w:t xml:space="preserve">Supplemental </w:t>
      </w:r>
      <w:r>
        <w:rPr>
          <w:rFonts w:ascii="Times New Roman" w:eastAsia="宋体" w:hAnsi="Times New Roman" w:cs="Times New Roman"/>
          <w:b/>
          <w:bCs/>
          <w:szCs w:val="21"/>
        </w:rPr>
        <w:t>T</w:t>
      </w:r>
      <w:r w:rsidRPr="003C3042">
        <w:rPr>
          <w:rFonts w:ascii="Times New Roman" w:eastAsia="宋体" w:hAnsi="Times New Roman" w:cs="Times New Roman"/>
          <w:b/>
          <w:bCs/>
          <w:szCs w:val="21"/>
        </w:rPr>
        <w:t xml:space="preserve">able </w:t>
      </w:r>
      <w:r>
        <w:rPr>
          <w:rFonts w:ascii="Times New Roman" w:eastAsia="宋体" w:hAnsi="Times New Roman" w:cs="Times New Roman"/>
          <w:b/>
          <w:bCs/>
          <w:szCs w:val="21"/>
        </w:rPr>
        <w:t>2</w:t>
      </w:r>
      <w:r w:rsidRPr="003C3042">
        <w:rPr>
          <w:rFonts w:ascii="Times New Roman" w:eastAsia="宋体" w:hAnsi="Times New Roman" w:cs="Times New Roman"/>
          <w:b/>
          <w:bCs/>
          <w:szCs w:val="21"/>
        </w:rPr>
        <w:t>. Clinical and imaging features of asymptomatic carriers</w:t>
      </w:r>
    </w:p>
    <w:tbl>
      <w:tblPr>
        <w:tblpPr w:leftFromText="180" w:rightFromText="180" w:vertAnchor="text" w:horzAnchor="margin" w:tblpY="309"/>
        <w:tblW w:w="8931" w:type="dxa"/>
        <w:tblBorders>
          <w:top w:val="single" w:sz="12" w:space="0" w:color="auto"/>
          <w:bottom w:val="single" w:sz="12" w:space="0" w:color="auto"/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1985"/>
      </w:tblGrid>
      <w:tr w:rsidR="003C3042" w:rsidRPr="003C3042" w14:paraId="1E982D6F" w14:textId="77777777" w:rsidTr="009A59E0">
        <w:trPr>
          <w:trHeight w:val="312"/>
        </w:trPr>
        <w:tc>
          <w:tcPr>
            <w:tcW w:w="255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EF2F614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Characteristics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09D72AF8" w14:textId="77777777" w:rsidR="003C3042" w:rsidRPr="003C3042" w:rsidRDefault="003C3042" w:rsidP="003C304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Carriers Identifications</w:t>
            </w:r>
          </w:p>
        </w:tc>
      </w:tr>
      <w:tr w:rsidR="003C3042" w:rsidRPr="003C3042" w14:paraId="4082C0DC" w14:textId="77777777" w:rsidTr="009A59E0">
        <w:trPr>
          <w:trHeight w:val="312"/>
        </w:trPr>
        <w:tc>
          <w:tcPr>
            <w:tcW w:w="255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3BDC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</w:tcPr>
          <w:p w14:paraId="4364A648" w14:textId="77777777" w:rsidR="003C3042" w:rsidRPr="003C3042" w:rsidRDefault="003C3042" w:rsidP="003C304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F1-V-2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</w:tcPr>
          <w:p w14:paraId="074BDEF8" w14:textId="77777777" w:rsidR="003C3042" w:rsidRPr="003C3042" w:rsidRDefault="003C3042" w:rsidP="003C304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F1-V-6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</w:tcPr>
          <w:p w14:paraId="04B57629" w14:textId="77777777" w:rsidR="003C3042" w:rsidRPr="003C3042" w:rsidRDefault="003C3042" w:rsidP="003C304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F2-III-1</w:t>
            </w:r>
          </w:p>
        </w:tc>
      </w:tr>
      <w:tr w:rsidR="003C3042" w:rsidRPr="003C3042" w14:paraId="2E118FBF" w14:textId="77777777" w:rsidTr="009A59E0">
        <w:trPr>
          <w:trHeight w:val="249"/>
        </w:trPr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2D9A13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Age at examination, y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7CC928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3DDFEB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412C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26</w:t>
            </w:r>
          </w:p>
        </w:tc>
      </w:tr>
      <w:tr w:rsidR="003C3042" w:rsidRPr="003C3042" w14:paraId="4031E859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46D5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Gender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3DCCD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A8CD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Male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A3BB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Male</w:t>
            </w:r>
          </w:p>
        </w:tc>
      </w:tr>
      <w:tr w:rsidR="003C3042" w:rsidRPr="003C3042" w14:paraId="744D0534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B6464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Mutation (nucleotide)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723CD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c.954G&gt;C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53048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c.954G&gt;C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A3EEE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c.835</w:t>
            </w: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&gt;</w:t>
            </w: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</w:tr>
      <w:tr w:rsidR="003C3042" w:rsidRPr="003C3042" w14:paraId="7509A4CC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D8670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Stroke</w:t>
            </w: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TIA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B5BEA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0910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5166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3C3042" w:rsidRPr="003C3042" w14:paraId="1A47931C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411C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Cognitive decline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B003E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53B85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0D80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3C3042" w:rsidRPr="003C3042" w14:paraId="65709546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36812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ood disorders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5EA5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AD3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C150D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</w:tr>
      <w:tr w:rsidR="003C3042" w:rsidRPr="003C3042" w14:paraId="491E7F40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B7A85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Alopecia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7FCDB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C54C4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CE307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</w:tr>
      <w:tr w:rsidR="003C3042" w:rsidRPr="003C3042" w14:paraId="0A368272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48FD2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Spondylosis lesions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E2F65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D3A2A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D3C7E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</w:tr>
      <w:tr w:rsidR="003C3042" w:rsidRPr="003C3042" w14:paraId="6394C4CE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70CA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 xml:space="preserve">hite matter </w:t>
            </w: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lesion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C65B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EBAD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Mild</w:t>
            </w: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 xml:space="preserve">minimal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246A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</w:tr>
      <w:tr w:rsidR="003C3042" w:rsidRPr="003C3042" w14:paraId="7F1BF3E1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F0BEB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Lacunar infarcts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92497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D961C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4A788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</w:tr>
      <w:tr w:rsidR="003C3042" w:rsidRPr="003C3042" w14:paraId="6C125C30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7F905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 xml:space="preserve">Microbleed (SWI)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91F7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F7CF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A9E2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</w:tr>
      <w:tr w:rsidR="003C3042" w:rsidRPr="003C3042" w14:paraId="62A13B75" w14:textId="77777777" w:rsidTr="009A59E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7A0B7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Brain atrophy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D48F2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5C28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04844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</w:p>
        </w:tc>
      </w:tr>
      <w:tr w:rsidR="003C3042" w:rsidRPr="003C3042" w14:paraId="34E89C2A" w14:textId="77777777" w:rsidTr="009A59E0">
        <w:trPr>
          <w:gridAfter w:val="1"/>
          <w:wAfter w:w="1985" w:type="dxa"/>
          <w:trHeight w:val="26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72E0C7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Scores of scales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2613FF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DA187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3042" w:rsidRPr="003C3042" w14:paraId="07A1DA08" w14:textId="77777777" w:rsidTr="009A59E0">
        <w:trPr>
          <w:trHeight w:val="26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BCD6D" w14:textId="77777777" w:rsidR="003C3042" w:rsidRPr="003C3042" w:rsidRDefault="003C3042" w:rsidP="003C3042">
            <w:pPr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MSE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A417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7E9DD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37F27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</w:tr>
      <w:tr w:rsidR="003C3042" w:rsidRPr="003C3042" w14:paraId="02BB22BE" w14:textId="77777777" w:rsidTr="009A59E0">
        <w:trPr>
          <w:trHeight w:val="26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616BB" w14:textId="77777777" w:rsidR="003C3042" w:rsidRPr="003C3042" w:rsidRDefault="003C3042" w:rsidP="003C3042">
            <w:pPr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oCA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2FC1F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EF239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F610F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26</w:t>
            </w:r>
          </w:p>
        </w:tc>
      </w:tr>
      <w:tr w:rsidR="003C3042" w:rsidRPr="003C3042" w14:paraId="14125C78" w14:textId="77777777" w:rsidTr="009A59E0">
        <w:trPr>
          <w:trHeight w:val="26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07F87" w14:textId="77777777" w:rsidR="003C3042" w:rsidRPr="003C3042" w:rsidRDefault="003C3042" w:rsidP="003C3042">
            <w:pPr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95A34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6468B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D318A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3C3042" w:rsidRPr="003C3042" w14:paraId="2AEB9E2B" w14:textId="77777777" w:rsidTr="009A59E0">
        <w:trPr>
          <w:trHeight w:val="261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721933" w14:textId="77777777" w:rsidR="003C3042" w:rsidRPr="003C3042" w:rsidRDefault="003C3042" w:rsidP="003C3042">
            <w:pPr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AMD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3D767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F5C0BE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3C304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EFFDE1" w14:textId="77777777" w:rsidR="003C3042" w:rsidRPr="003C3042" w:rsidRDefault="003C3042" w:rsidP="003C304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304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</w:tr>
    </w:tbl>
    <w:p w14:paraId="5CDA5AC1" w14:textId="0F7557AF" w:rsidR="003C3042" w:rsidRDefault="003C3042" w:rsidP="003C3042">
      <w:pPr>
        <w:spacing w:line="360" w:lineRule="auto"/>
        <w:rPr>
          <w:rFonts w:ascii="Times New Roman" w:hAnsi="Times New Roman" w:cs="Times New Roman"/>
          <w:szCs w:val="21"/>
        </w:rPr>
      </w:pPr>
    </w:p>
    <w:p w14:paraId="23B19251" w14:textId="6E46FAAD" w:rsidR="00F96048" w:rsidRDefault="00F96048" w:rsidP="003C3042">
      <w:pPr>
        <w:spacing w:line="360" w:lineRule="auto"/>
        <w:rPr>
          <w:rFonts w:ascii="Times New Roman" w:hAnsi="Times New Roman" w:cs="Times New Roman"/>
          <w:szCs w:val="21"/>
        </w:rPr>
      </w:pPr>
    </w:p>
    <w:p w14:paraId="340BA31A" w14:textId="3D7CF7C9" w:rsidR="00F96048" w:rsidRDefault="00F96048" w:rsidP="003C3042">
      <w:pPr>
        <w:spacing w:line="360" w:lineRule="auto"/>
        <w:rPr>
          <w:rFonts w:ascii="Times New Roman" w:hAnsi="Times New Roman" w:cs="Times New Roman"/>
          <w:szCs w:val="21"/>
        </w:rPr>
      </w:pPr>
    </w:p>
    <w:p w14:paraId="7E3A9D9A" w14:textId="29BD1701" w:rsidR="00F96048" w:rsidRDefault="00F96048" w:rsidP="003C3042">
      <w:pPr>
        <w:spacing w:line="360" w:lineRule="auto"/>
        <w:rPr>
          <w:rFonts w:ascii="Times New Roman" w:hAnsi="Times New Roman" w:cs="Times New Roman"/>
          <w:szCs w:val="21"/>
        </w:rPr>
      </w:pPr>
    </w:p>
    <w:p w14:paraId="56285728" w14:textId="5148EC9D" w:rsidR="00F96048" w:rsidRDefault="00F96048" w:rsidP="003C3042">
      <w:pPr>
        <w:spacing w:line="360" w:lineRule="auto"/>
        <w:rPr>
          <w:rFonts w:ascii="Times New Roman" w:hAnsi="Times New Roman" w:cs="Times New Roman"/>
          <w:szCs w:val="21"/>
        </w:rPr>
      </w:pPr>
    </w:p>
    <w:p w14:paraId="75AA196D" w14:textId="188E7DBA" w:rsidR="00F96048" w:rsidRPr="00F96048" w:rsidRDefault="00F96048" w:rsidP="00F96048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3C3042">
        <w:rPr>
          <w:rFonts w:ascii="Times New Roman" w:eastAsia="宋体" w:hAnsi="Times New Roman" w:cs="Times New Roman"/>
          <w:b/>
          <w:bCs/>
          <w:szCs w:val="21"/>
        </w:rPr>
        <w:lastRenderedPageBreak/>
        <w:t xml:space="preserve">Supplemental </w:t>
      </w:r>
      <w:r>
        <w:rPr>
          <w:rFonts w:ascii="Times New Roman" w:eastAsia="宋体" w:hAnsi="Times New Roman" w:cs="Times New Roman"/>
          <w:b/>
          <w:bCs/>
          <w:szCs w:val="21"/>
        </w:rPr>
        <w:t>Figure</w:t>
      </w:r>
      <w:r w:rsidRPr="003C3042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>1</w:t>
      </w:r>
      <w:r w:rsidRPr="003C3042">
        <w:rPr>
          <w:rFonts w:ascii="Times New Roman" w:eastAsia="宋体" w:hAnsi="Times New Roman" w:cs="Times New Roman"/>
          <w:b/>
          <w:bCs/>
          <w:szCs w:val="21"/>
        </w:rPr>
        <w:t xml:space="preserve">.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Cerebral small vessels with </w:t>
      </w:r>
      <w:r w:rsidRPr="00F96048">
        <w:rPr>
          <w:rFonts w:ascii="Times New Roman" w:eastAsia="宋体" w:hAnsi="Times New Roman" w:cs="Times New Roman"/>
          <w:b/>
          <w:bCs/>
          <w:szCs w:val="21"/>
        </w:rPr>
        <w:t>CD34 Ab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stain. </w:t>
      </w:r>
    </w:p>
    <w:p w14:paraId="13CB369C" w14:textId="12F093E8" w:rsidR="00F96048" w:rsidRPr="00D475AB" w:rsidRDefault="00F96048" w:rsidP="003C304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2F787746" wp14:editId="2A9E281A">
            <wp:extent cx="4419519" cy="332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570" cy="33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048" w:rsidRPr="00D475AB" w:rsidSect="000672B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C50E" w14:textId="77777777" w:rsidR="00611577" w:rsidRDefault="00611577" w:rsidP="00C138F9">
      <w:r>
        <w:separator/>
      </w:r>
    </w:p>
  </w:endnote>
  <w:endnote w:type="continuationSeparator" w:id="0">
    <w:p w14:paraId="56CE4F7D" w14:textId="77777777" w:rsidR="00611577" w:rsidRDefault="00611577" w:rsidP="00C1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B915" w14:textId="77777777" w:rsidR="00611577" w:rsidRDefault="00611577" w:rsidP="00C138F9">
      <w:r>
        <w:separator/>
      </w:r>
    </w:p>
  </w:footnote>
  <w:footnote w:type="continuationSeparator" w:id="0">
    <w:p w14:paraId="08CE16B8" w14:textId="77777777" w:rsidR="00611577" w:rsidRDefault="00611577" w:rsidP="00C1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FEB"/>
    <w:rsid w:val="00002E34"/>
    <w:rsid w:val="000672BA"/>
    <w:rsid w:val="000B4C5D"/>
    <w:rsid w:val="000E5F63"/>
    <w:rsid w:val="00134C95"/>
    <w:rsid w:val="001572ED"/>
    <w:rsid w:val="0028707C"/>
    <w:rsid w:val="002C1439"/>
    <w:rsid w:val="002E7E45"/>
    <w:rsid w:val="0033098A"/>
    <w:rsid w:val="00343398"/>
    <w:rsid w:val="003756E1"/>
    <w:rsid w:val="00396EC3"/>
    <w:rsid w:val="003B2FDF"/>
    <w:rsid w:val="003C3042"/>
    <w:rsid w:val="004056FC"/>
    <w:rsid w:val="004D35CF"/>
    <w:rsid w:val="005A25BD"/>
    <w:rsid w:val="005A40AB"/>
    <w:rsid w:val="005C16F6"/>
    <w:rsid w:val="00611577"/>
    <w:rsid w:val="006608C8"/>
    <w:rsid w:val="00694868"/>
    <w:rsid w:val="006D58B3"/>
    <w:rsid w:val="00733953"/>
    <w:rsid w:val="0075775C"/>
    <w:rsid w:val="008D33C9"/>
    <w:rsid w:val="00912BBD"/>
    <w:rsid w:val="00943E4B"/>
    <w:rsid w:val="00962A76"/>
    <w:rsid w:val="009A59E0"/>
    <w:rsid w:val="009D17A0"/>
    <w:rsid w:val="00B151A1"/>
    <w:rsid w:val="00B92374"/>
    <w:rsid w:val="00C138F9"/>
    <w:rsid w:val="00C15EBA"/>
    <w:rsid w:val="00C51789"/>
    <w:rsid w:val="00CC5FB8"/>
    <w:rsid w:val="00D475AB"/>
    <w:rsid w:val="00DC51FE"/>
    <w:rsid w:val="00E00790"/>
    <w:rsid w:val="00E07FEB"/>
    <w:rsid w:val="00E3094D"/>
    <w:rsid w:val="00E84C3E"/>
    <w:rsid w:val="00F3485C"/>
    <w:rsid w:val="00F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73E48"/>
  <w15:docId w15:val="{A04C4167-650F-4B04-A39B-74A26CC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8F9"/>
    <w:rPr>
      <w:sz w:val="18"/>
      <w:szCs w:val="18"/>
    </w:rPr>
  </w:style>
  <w:style w:type="table" w:styleId="2">
    <w:name w:val="Plain Table 2"/>
    <w:basedOn w:val="a1"/>
    <w:uiPriority w:val="42"/>
    <w:rsid w:val="00C138F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Table Grid"/>
    <w:basedOn w:val="a1"/>
    <w:uiPriority w:val="39"/>
    <w:rsid w:val="00C1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廷彦</dc:creator>
  <cp:keywords/>
  <dc:description/>
  <cp:lastModifiedBy>1024822102@qq.com</cp:lastModifiedBy>
  <cp:revision>4</cp:revision>
  <dcterms:created xsi:type="dcterms:W3CDTF">2022-03-30T19:27:00Z</dcterms:created>
  <dcterms:modified xsi:type="dcterms:W3CDTF">2022-08-11T09:52:00Z</dcterms:modified>
</cp:coreProperties>
</file>