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ED0D4" w14:textId="77777777" w:rsidR="00413D15" w:rsidRPr="00413D15" w:rsidRDefault="00413D15" w:rsidP="00153F3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13D15">
        <w:rPr>
          <w:rFonts w:ascii="Times New Roman" w:hAnsi="Times New Roman" w:cs="Times New Roman"/>
          <w:b/>
          <w:sz w:val="24"/>
          <w:szCs w:val="24"/>
        </w:rPr>
        <w:t>Tissue indirect immunofluorescence assay</w:t>
      </w:r>
      <w:r>
        <w:rPr>
          <w:rFonts w:ascii="Times New Roman" w:hAnsi="Times New Roman" w:cs="Times New Roman"/>
          <w:b/>
          <w:sz w:val="24"/>
          <w:szCs w:val="24"/>
        </w:rPr>
        <w:t xml:space="preserve"> (IFA)</w:t>
      </w:r>
      <w:r w:rsidRPr="00413D15">
        <w:rPr>
          <w:rFonts w:ascii="Times New Roman" w:hAnsi="Times New Roman" w:cs="Times New Roman"/>
          <w:b/>
          <w:sz w:val="24"/>
          <w:szCs w:val="24"/>
        </w:rPr>
        <w:t>, Mayo Clinic</w:t>
      </w:r>
    </w:p>
    <w:p w14:paraId="740E4A0D" w14:textId="2E71833D" w:rsidR="008D6FFA" w:rsidRDefault="00153F35" w:rsidP="00153F3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6356">
        <w:rPr>
          <w:rFonts w:ascii="Times New Roman" w:hAnsi="Times New Roman" w:cs="Times New Roman"/>
          <w:sz w:val="24"/>
          <w:szCs w:val="24"/>
        </w:rPr>
        <w:t xml:space="preserve">Serums and CSFs were evaluated at Mayo Clinic by </w:t>
      </w:r>
      <w:r>
        <w:rPr>
          <w:rFonts w:ascii="Times New Roman" w:hAnsi="Times New Roman" w:cs="Times New Roman"/>
          <w:sz w:val="24"/>
          <w:szCs w:val="24"/>
        </w:rPr>
        <w:t>IFA</w:t>
      </w:r>
      <w:r w:rsidRPr="00376356">
        <w:rPr>
          <w:rFonts w:ascii="Times New Roman" w:hAnsi="Times New Roman" w:cs="Times New Roman"/>
          <w:sz w:val="24"/>
          <w:szCs w:val="24"/>
        </w:rPr>
        <w:t xml:space="preserve"> on </w:t>
      </w:r>
      <w:r w:rsidR="00246F5A">
        <w:rPr>
          <w:rFonts w:ascii="Times New Roman" w:hAnsi="Times New Roman" w:cs="Times New Roman"/>
          <w:sz w:val="24"/>
          <w:szCs w:val="24"/>
        </w:rPr>
        <w:t>4</w:t>
      </w:r>
      <w:r w:rsidR="00246F5A" w:rsidRPr="00376356">
        <w:rPr>
          <w:rFonts w:ascii="Times New Roman" w:hAnsi="Times New Roman" w:cs="Times New Roman"/>
          <w:sz w:val="24"/>
          <w:szCs w:val="24"/>
        </w:rPr>
        <w:t xml:space="preserve"> µm frozen </w:t>
      </w:r>
      <w:proofErr w:type="spellStart"/>
      <w:r w:rsidR="00246F5A" w:rsidRPr="00376356">
        <w:rPr>
          <w:rFonts w:ascii="Times New Roman" w:hAnsi="Times New Roman" w:cs="Times New Roman"/>
          <w:sz w:val="24"/>
          <w:szCs w:val="24"/>
        </w:rPr>
        <w:t>cryosections</w:t>
      </w:r>
      <w:proofErr w:type="spellEnd"/>
      <w:r w:rsidR="00246F5A" w:rsidRPr="00376356">
        <w:rPr>
          <w:rFonts w:ascii="Times New Roman" w:hAnsi="Times New Roman" w:cs="Times New Roman"/>
          <w:sz w:val="24"/>
          <w:szCs w:val="24"/>
        </w:rPr>
        <w:t xml:space="preserve"> </w:t>
      </w:r>
      <w:r w:rsidR="00246F5A">
        <w:rPr>
          <w:rFonts w:ascii="Times New Roman" w:hAnsi="Times New Roman" w:cs="Times New Roman"/>
          <w:sz w:val="24"/>
          <w:szCs w:val="24"/>
        </w:rPr>
        <w:t>of a</w:t>
      </w:r>
      <w:bookmarkStart w:id="0" w:name="_GoBack"/>
      <w:bookmarkEnd w:id="0"/>
      <w:r w:rsidRPr="00376356">
        <w:rPr>
          <w:rFonts w:ascii="Times New Roman" w:hAnsi="Times New Roman" w:cs="Times New Roman"/>
          <w:sz w:val="24"/>
          <w:szCs w:val="24"/>
        </w:rPr>
        <w:t xml:space="preserve"> composite substrate of mouse </w:t>
      </w:r>
      <w:r w:rsidR="00246F5A">
        <w:rPr>
          <w:rFonts w:ascii="Times New Roman" w:hAnsi="Times New Roman" w:cs="Times New Roman"/>
          <w:sz w:val="24"/>
          <w:szCs w:val="24"/>
        </w:rPr>
        <w:t>CNS tissues</w:t>
      </w:r>
      <w:r w:rsidRPr="00376356">
        <w:rPr>
          <w:rFonts w:ascii="Times New Roman" w:hAnsi="Times New Roman" w:cs="Times New Roman"/>
          <w:sz w:val="24"/>
          <w:szCs w:val="24"/>
        </w:rPr>
        <w:t>, kidney and</w:t>
      </w:r>
      <w:r w:rsidR="0014497E">
        <w:rPr>
          <w:rFonts w:ascii="Times New Roman" w:hAnsi="Times New Roman" w:cs="Times New Roman"/>
          <w:sz w:val="24"/>
          <w:szCs w:val="24"/>
        </w:rPr>
        <w:t xml:space="preserve"> </w:t>
      </w:r>
      <w:r w:rsidR="00246F5A">
        <w:rPr>
          <w:rFonts w:ascii="Times New Roman" w:hAnsi="Times New Roman" w:cs="Times New Roman"/>
          <w:sz w:val="24"/>
          <w:szCs w:val="24"/>
        </w:rPr>
        <w:t>gut</w:t>
      </w:r>
      <w:r w:rsidRPr="00376356">
        <w:rPr>
          <w:rFonts w:ascii="Times New Roman" w:hAnsi="Times New Roman" w:cs="Times New Roman"/>
          <w:sz w:val="24"/>
          <w:szCs w:val="24"/>
        </w:rPr>
        <w:t xml:space="preserve">. </w:t>
      </w:r>
      <w:r w:rsidR="00246F5A">
        <w:rPr>
          <w:rFonts w:ascii="Times New Roman" w:hAnsi="Times New Roman" w:cs="Times New Roman"/>
          <w:sz w:val="24"/>
          <w:szCs w:val="24"/>
        </w:rPr>
        <w:t xml:space="preserve"> Sera were pre-absorbed with liver powder to eliminate non-specific binding</w:t>
      </w:r>
      <w:r w:rsidR="0014497E">
        <w:rPr>
          <w:rFonts w:ascii="Times New Roman" w:hAnsi="Times New Roman" w:cs="Times New Roman"/>
          <w:sz w:val="24"/>
          <w:szCs w:val="24"/>
        </w:rPr>
        <w:t xml:space="preserve"> and tested at 1:24</w:t>
      </w:r>
      <w:r w:rsidR="008D6FFA">
        <w:rPr>
          <w:rFonts w:ascii="Times New Roman" w:hAnsi="Times New Roman" w:cs="Times New Roman"/>
          <w:sz w:val="24"/>
          <w:szCs w:val="24"/>
        </w:rPr>
        <w:t>0 dilutions. CSF was tested at 1:2 dilutions (non-</w:t>
      </w:r>
      <w:r w:rsidR="0014497E">
        <w:rPr>
          <w:rFonts w:ascii="Times New Roman" w:hAnsi="Times New Roman" w:cs="Times New Roman"/>
          <w:sz w:val="24"/>
          <w:szCs w:val="24"/>
        </w:rPr>
        <w:t xml:space="preserve">absorbed). </w:t>
      </w:r>
      <w:r w:rsidR="0014497E" w:rsidRPr="00376356">
        <w:rPr>
          <w:rFonts w:ascii="Times New Roman" w:hAnsi="Times New Roman" w:cs="Times New Roman"/>
          <w:sz w:val="24"/>
          <w:szCs w:val="24"/>
        </w:rPr>
        <w:t>A rabbit polyclonal anti</w:t>
      </w:r>
      <w:r w:rsidR="008D6FFA">
        <w:rPr>
          <w:rFonts w:ascii="Times New Roman" w:hAnsi="Times New Roman" w:cs="Times New Roman"/>
          <w:sz w:val="24"/>
          <w:szCs w:val="24"/>
        </w:rPr>
        <w:t>-</w:t>
      </w:r>
      <w:r w:rsidR="0014497E" w:rsidRPr="00376356">
        <w:rPr>
          <w:rFonts w:ascii="Times New Roman" w:hAnsi="Times New Roman" w:cs="Times New Roman"/>
          <w:sz w:val="24"/>
          <w:szCs w:val="24"/>
        </w:rPr>
        <w:t>GABA</w:t>
      </w:r>
      <w:r w:rsidR="0014497E" w:rsidRPr="0037635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14497E" w:rsidRPr="00376356">
        <w:rPr>
          <w:rFonts w:ascii="Times New Roman" w:hAnsi="Times New Roman" w:cs="Times New Roman"/>
          <w:sz w:val="24"/>
          <w:szCs w:val="24"/>
        </w:rPr>
        <w:t xml:space="preserve">R antibody to the 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14497E" w:rsidRPr="00376356">
        <w:rPr>
          <w:rFonts w:ascii="Times New Roman" w:hAnsi="Times New Roman" w:cs="Times New Roman"/>
          <w:sz w:val="24"/>
          <w:szCs w:val="24"/>
        </w:rPr>
        <w:t>1 subunit (Sigma</w:t>
      </w:r>
      <w:r w:rsidR="008D6FFA">
        <w:rPr>
          <w:rFonts w:ascii="Times New Roman" w:hAnsi="Times New Roman" w:cs="Times New Roman"/>
          <w:sz w:val="24"/>
          <w:szCs w:val="24"/>
        </w:rPr>
        <w:t>-</w:t>
      </w:r>
      <w:r w:rsidR="0014497E" w:rsidRPr="00376356">
        <w:rPr>
          <w:rFonts w:ascii="Times New Roman" w:hAnsi="Times New Roman" w:cs="Times New Roman"/>
          <w:sz w:val="24"/>
          <w:szCs w:val="24"/>
        </w:rPr>
        <w:t>Aldrich</w:t>
      </w:r>
      <w:r w:rsidR="008D6FFA">
        <w:rPr>
          <w:rFonts w:ascii="Times New Roman" w:hAnsi="Times New Roman" w:cs="Times New Roman"/>
          <w:sz w:val="24"/>
          <w:szCs w:val="24"/>
        </w:rPr>
        <w:t>, G4416</w:t>
      </w:r>
      <w:r w:rsidR="0014497E" w:rsidRPr="00376356">
        <w:rPr>
          <w:rFonts w:ascii="Times New Roman" w:hAnsi="Times New Roman" w:cs="Times New Roman"/>
          <w:sz w:val="24"/>
          <w:szCs w:val="24"/>
        </w:rPr>
        <w:t>) was used as a positive control</w:t>
      </w:r>
      <w:r w:rsidR="008D6FFA">
        <w:rPr>
          <w:rFonts w:ascii="Times New Roman" w:hAnsi="Times New Roman" w:cs="Times New Roman"/>
          <w:sz w:val="24"/>
          <w:szCs w:val="24"/>
        </w:rPr>
        <w:t xml:space="preserve"> (1:500 dilutions)</w:t>
      </w:r>
      <w:r w:rsidR="0014497E" w:rsidRPr="00376356">
        <w:rPr>
          <w:rFonts w:ascii="Times New Roman" w:hAnsi="Times New Roman" w:cs="Times New Roman"/>
          <w:sz w:val="24"/>
          <w:szCs w:val="24"/>
        </w:rPr>
        <w:t>.</w:t>
      </w:r>
      <w:r w:rsidR="00144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BCA49" w14:textId="77777777" w:rsidR="00153F35" w:rsidRPr="00376356" w:rsidRDefault="00246F5A" w:rsidP="00153F3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Sections </w:t>
      </w:r>
      <w:r w:rsidR="00153F35" w:rsidRPr="00376356">
        <w:rPr>
          <w:rFonts w:ascii="Times New Roman" w:hAnsi="Times New Roman" w:cs="Times New Roman"/>
          <w:sz w:val="24"/>
          <w:szCs w:val="24"/>
        </w:rPr>
        <w:t>were fixed</w:t>
      </w:r>
      <w:r w:rsidR="005211F6">
        <w:rPr>
          <w:rFonts w:ascii="Times New Roman" w:hAnsi="Times New Roman" w:cs="Times New Roman"/>
          <w:sz w:val="24"/>
          <w:szCs w:val="24"/>
        </w:rPr>
        <w:t xml:space="preserve">, </w:t>
      </w:r>
      <w:r w:rsidR="00153F35" w:rsidRPr="00376356">
        <w:rPr>
          <w:rFonts w:ascii="Times New Roman" w:hAnsi="Times New Roman" w:cs="Times New Roman"/>
          <w:sz w:val="24"/>
          <w:szCs w:val="24"/>
        </w:rPr>
        <w:t>with 4% paraformaldehyde for 1 minute at room temperature</w:t>
      </w:r>
      <w:r w:rsidR="00521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washed </w:t>
      </w:r>
      <w:r w:rsidR="008D6FFA">
        <w:rPr>
          <w:rFonts w:ascii="Times New Roman" w:hAnsi="Times New Roman" w:cs="Times New Roman"/>
          <w:sz w:val="24"/>
          <w:szCs w:val="24"/>
        </w:rPr>
        <w:t>(all washings are with</w:t>
      </w:r>
      <w:r>
        <w:rPr>
          <w:rFonts w:ascii="Times New Roman" w:hAnsi="Times New Roman" w:cs="Times New Roman"/>
          <w:sz w:val="24"/>
          <w:szCs w:val="24"/>
        </w:rPr>
        <w:t xml:space="preserve"> PBS</w:t>
      </w:r>
      <w:r w:rsidR="008D6F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subsequently</w:t>
      </w:r>
      <w:r w:rsidR="0014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35" w:rsidRPr="00376356">
        <w:rPr>
          <w:rFonts w:ascii="Times New Roman" w:hAnsi="Times New Roman" w:cs="Times New Roman"/>
          <w:sz w:val="24"/>
          <w:szCs w:val="24"/>
        </w:rPr>
        <w:t>permeabilized</w:t>
      </w:r>
      <w:proofErr w:type="spellEnd"/>
      <w:r w:rsidR="00153F35" w:rsidRPr="00376356">
        <w:rPr>
          <w:rFonts w:ascii="Times New Roman" w:hAnsi="Times New Roman" w:cs="Times New Roman"/>
          <w:sz w:val="24"/>
          <w:szCs w:val="24"/>
        </w:rPr>
        <w:t xml:space="preserve"> with 0.5% CHAPS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Arial" w:hAnsi="Arial" w:cs="Arial"/>
          <w:color w:val="222222"/>
          <w:shd w:val="clear" w:color="auto" w:fill="FFFFFF"/>
        </w:rPr>
        <w:t>C</w:t>
      </w:r>
      <w:r>
        <w:rPr>
          <w:rFonts w:ascii="Arial" w:hAnsi="Arial" w:cs="Arial"/>
          <w:color w:val="222222"/>
          <w:shd w:val="clear" w:color="auto" w:fill="FFFFFF"/>
          <w:vertAlign w:val="subscript"/>
        </w:rPr>
        <w:t>32</w:t>
      </w:r>
      <w:r>
        <w:rPr>
          <w:rFonts w:ascii="Arial" w:hAnsi="Arial" w:cs="Arial"/>
          <w:color w:val="222222"/>
          <w:shd w:val="clear" w:color="auto" w:fill="FFFFFF"/>
        </w:rPr>
        <w:t>H</w:t>
      </w:r>
      <w:r>
        <w:rPr>
          <w:rFonts w:ascii="Arial" w:hAnsi="Arial" w:cs="Arial"/>
          <w:color w:val="222222"/>
          <w:shd w:val="clear" w:color="auto" w:fill="FFFFFF"/>
          <w:vertAlign w:val="subscript"/>
        </w:rPr>
        <w:t>58</w:t>
      </w:r>
      <w:r>
        <w:rPr>
          <w:rFonts w:ascii="Arial" w:hAnsi="Arial" w:cs="Arial"/>
          <w:color w:val="222222"/>
          <w:shd w:val="clear" w:color="auto" w:fill="FFFFFF"/>
        </w:rPr>
        <w:t>N</w:t>
      </w:r>
      <w:r>
        <w:rPr>
          <w:rFonts w:ascii="Arial" w:hAnsi="Arial" w:cs="Arial"/>
          <w:color w:val="222222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  <w:vertAlign w:val="subscript"/>
        </w:rPr>
        <w:t>7</w:t>
      </w:r>
      <w:r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4497E">
        <w:rPr>
          <w:rFonts w:ascii="Times New Roman" w:hAnsi="Times New Roman" w:cs="Times New Roman"/>
          <w:sz w:val="24"/>
          <w:szCs w:val="24"/>
        </w:rPr>
        <w:t xml:space="preserve"> </w:t>
      </w:r>
      <w:r w:rsidR="00153F35" w:rsidRPr="00376356">
        <w:rPr>
          <w:rFonts w:ascii="Times New Roman" w:hAnsi="Times New Roman" w:cs="Times New Roman"/>
          <w:sz w:val="24"/>
          <w:szCs w:val="24"/>
        </w:rPr>
        <w:t>for 1 minute</w:t>
      </w:r>
      <w:r>
        <w:rPr>
          <w:rFonts w:ascii="Times New Roman" w:hAnsi="Times New Roman" w:cs="Times New Roman"/>
          <w:sz w:val="24"/>
          <w:szCs w:val="24"/>
        </w:rPr>
        <w:t xml:space="preserve"> and washed. Normal goat serum (10% diluted in PBS) was applied to the sections for 1 hour (to block non-specific secondary</w:t>
      </w:r>
      <w:r w:rsidR="002F2403">
        <w:rPr>
          <w:rFonts w:ascii="Times New Roman" w:hAnsi="Times New Roman" w:cs="Times New Roman"/>
          <w:sz w:val="24"/>
          <w:szCs w:val="24"/>
        </w:rPr>
        <w:t xml:space="preserve"> antibody</w:t>
      </w:r>
      <w:r>
        <w:rPr>
          <w:rFonts w:ascii="Times New Roman" w:hAnsi="Times New Roman" w:cs="Times New Roman"/>
          <w:sz w:val="24"/>
          <w:szCs w:val="24"/>
        </w:rPr>
        <w:t xml:space="preserve"> binding)</w:t>
      </w:r>
      <w:r w:rsidR="00153F35" w:rsidRPr="00376356">
        <w:rPr>
          <w:rFonts w:ascii="Times New Roman" w:hAnsi="Times New Roman" w:cs="Times New Roman"/>
          <w:sz w:val="24"/>
          <w:szCs w:val="24"/>
        </w:rPr>
        <w:t xml:space="preserve"> and </w:t>
      </w:r>
      <w:r w:rsidR="0014497E">
        <w:rPr>
          <w:rFonts w:ascii="Times New Roman" w:hAnsi="Times New Roman" w:cs="Times New Roman"/>
          <w:sz w:val="24"/>
          <w:szCs w:val="24"/>
        </w:rPr>
        <w:t xml:space="preserve">sections were then </w:t>
      </w:r>
      <w:r w:rsidR="00153F35" w:rsidRPr="00376356">
        <w:rPr>
          <w:rFonts w:ascii="Times New Roman" w:hAnsi="Times New Roman" w:cs="Times New Roman"/>
          <w:sz w:val="24"/>
          <w:szCs w:val="24"/>
        </w:rPr>
        <w:t>incubated with patient serum</w:t>
      </w:r>
      <w:r w:rsidR="00153F35">
        <w:rPr>
          <w:rFonts w:ascii="Times New Roman" w:hAnsi="Times New Roman" w:cs="Times New Roman"/>
          <w:sz w:val="24"/>
          <w:szCs w:val="24"/>
        </w:rPr>
        <w:t xml:space="preserve"> </w:t>
      </w:r>
      <w:r w:rsidR="00153F35" w:rsidRPr="00376356">
        <w:rPr>
          <w:rFonts w:ascii="Times New Roman" w:hAnsi="Times New Roman" w:cs="Times New Roman"/>
          <w:sz w:val="24"/>
          <w:szCs w:val="24"/>
        </w:rPr>
        <w:t>or CSF</w:t>
      </w:r>
      <w:r w:rsidR="00153F35">
        <w:rPr>
          <w:rFonts w:ascii="Times New Roman" w:hAnsi="Times New Roman" w:cs="Times New Roman"/>
          <w:sz w:val="24"/>
          <w:szCs w:val="24"/>
        </w:rPr>
        <w:t xml:space="preserve"> </w:t>
      </w:r>
      <w:r w:rsidR="00153F35" w:rsidRPr="00376356">
        <w:rPr>
          <w:rFonts w:ascii="Times New Roman" w:hAnsi="Times New Roman" w:cs="Times New Roman"/>
          <w:sz w:val="24"/>
          <w:szCs w:val="24"/>
        </w:rPr>
        <w:t xml:space="preserve">for </w:t>
      </w:r>
      <w:r w:rsidR="00153F35" w:rsidRPr="00C276EB">
        <w:rPr>
          <w:rFonts w:ascii="Times New Roman" w:hAnsi="Times New Roman" w:cs="Times New Roman"/>
          <w:sz w:val="24"/>
          <w:szCs w:val="24"/>
        </w:rPr>
        <w:t>40 minutes</w:t>
      </w:r>
      <w:r w:rsidR="0014497E">
        <w:rPr>
          <w:rFonts w:ascii="Times New Roman" w:hAnsi="Times New Roman" w:cs="Times New Roman"/>
          <w:sz w:val="24"/>
          <w:szCs w:val="24"/>
        </w:rPr>
        <w:t xml:space="preserve">. </w:t>
      </w:r>
      <w:r w:rsidR="00153F35" w:rsidRPr="00C276EB">
        <w:rPr>
          <w:rFonts w:ascii="Times New Roman" w:hAnsi="Times New Roman" w:cs="Times New Roman"/>
          <w:sz w:val="24"/>
          <w:szCs w:val="24"/>
        </w:rPr>
        <w:t xml:space="preserve">After washing, the slides were incubated with FITC-conjugated goat anti-human or goat anti-rabbit secondary IgG (1:200 dilutions, all from Southern Biotech). </w:t>
      </w:r>
    </w:p>
    <w:p w14:paraId="07CC2C36" w14:textId="77777777" w:rsidR="00413D15" w:rsidRPr="00413D15" w:rsidRDefault="00413D15" w:rsidP="00413D1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13D15">
        <w:rPr>
          <w:rFonts w:ascii="Times New Roman" w:hAnsi="Times New Roman" w:cs="Times New Roman"/>
          <w:b/>
          <w:sz w:val="24"/>
          <w:szCs w:val="24"/>
        </w:rPr>
        <w:t>Oxford cell-based assay (CBA)</w:t>
      </w:r>
    </w:p>
    <w:p w14:paraId="3EC8D75A" w14:textId="7D074F20" w:rsidR="00413D15" w:rsidRPr="00376356" w:rsidRDefault="00413D15" w:rsidP="00413D1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6356">
        <w:rPr>
          <w:rFonts w:ascii="Times New Roman" w:hAnsi="Times New Roman" w:cs="Times New Roman"/>
          <w:sz w:val="24"/>
          <w:szCs w:val="24"/>
        </w:rPr>
        <w:t xml:space="preserve">At Oxford, </w:t>
      </w:r>
      <w:r>
        <w:rPr>
          <w:rFonts w:ascii="Times New Roman" w:hAnsi="Times New Roman" w:cs="Times New Roman"/>
          <w:sz w:val="24"/>
          <w:szCs w:val="24"/>
        </w:rPr>
        <w:t>sera (1:50) or CSF (1:4) were incubated with cells transiently transfected with GABA</w:t>
      </w:r>
      <w:r w:rsidRPr="00334808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R-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β</w:t>
      </w:r>
      <w:r>
        <w:rPr>
          <w:rFonts w:ascii="Times New Roman" w:hAnsi="Times New Roman" w:cs="Times New Roman"/>
          <w:sz w:val="24"/>
          <w:szCs w:val="24"/>
        </w:rPr>
        <w:t xml:space="preserve">3 and 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γ</w:t>
      </w:r>
      <w:r>
        <w:rPr>
          <w:rFonts w:ascii="Times New Roman" w:hAnsi="Times New Roman" w:cs="Times New Roman"/>
          <w:sz w:val="24"/>
          <w:szCs w:val="24"/>
        </w:rPr>
        <w:t xml:space="preserve">2 subunits for 1 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9A3500">
        <w:rPr>
          <w:rFonts w:ascii="Times New Roman" w:hAnsi="Times New Roman" w:cs="Times New Roman"/>
          <w:sz w:val="24"/>
          <w:szCs w:val="24"/>
        </w:rPr>
        <w:t>room temperature</w:t>
      </w:r>
      <w:r>
        <w:rPr>
          <w:rFonts w:ascii="Times New Roman" w:hAnsi="Times New Roman" w:cs="Times New Roman"/>
          <w:sz w:val="24"/>
          <w:szCs w:val="24"/>
        </w:rPr>
        <w:t xml:space="preserve">. After washing and fixing with 4% PFA for 5 min,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AlexaFluor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568 conjugated goat anti-human IgG is used as the detecting antibody. </w:t>
      </w:r>
    </w:p>
    <w:p w14:paraId="39FA7954" w14:textId="77777777" w:rsidR="00413D15" w:rsidRPr="00413D15" w:rsidRDefault="00413D15" w:rsidP="00153F3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3D15">
        <w:rPr>
          <w:rFonts w:ascii="Times New Roman" w:hAnsi="Times New Roman" w:cs="Times New Roman"/>
          <w:b/>
          <w:sz w:val="24"/>
          <w:szCs w:val="24"/>
        </w:rPr>
        <w:t>Euroimmun</w:t>
      </w:r>
      <w:proofErr w:type="spellEnd"/>
      <w:r w:rsidRPr="00413D15">
        <w:rPr>
          <w:rFonts w:ascii="Times New Roman" w:hAnsi="Times New Roman" w:cs="Times New Roman"/>
          <w:b/>
          <w:sz w:val="24"/>
          <w:szCs w:val="24"/>
        </w:rPr>
        <w:t xml:space="preserve"> CBA</w:t>
      </w:r>
    </w:p>
    <w:p w14:paraId="590D58FE" w14:textId="4B4EF09D" w:rsidR="00413D15" w:rsidRDefault="00413D15" w:rsidP="00153F3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  <w:r w:rsidR="00153F35">
        <w:rPr>
          <w:rFonts w:ascii="Times New Roman" w:hAnsi="Times New Roman" w:cs="Times New Roman"/>
          <w:sz w:val="24"/>
          <w:szCs w:val="24"/>
        </w:rPr>
        <w:t xml:space="preserve"> was conducted </w:t>
      </w:r>
      <w:r w:rsidR="00153F35" w:rsidRPr="00A1342F">
        <w:rPr>
          <w:rFonts w:ascii="Times New Roman" w:hAnsi="Times New Roman" w:cs="Times New Roman"/>
          <w:sz w:val="24"/>
          <w:szCs w:val="24"/>
        </w:rPr>
        <w:t>with recombinant</w:t>
      </w:r>
      <w:r w:rsidR="00153F35">
        <w:rPr>
          <w:rFonts w:ascii="Times New Roman" w:hAnsi="Times New Roman" w:cs="Times New Roman"/>
          <w:sz w:val="24"/>
          <w:szCs w:val="24"/>
        </w:rPr>
        <w:t xml:space="preserve"> formalin-fixed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 HEK293 cells expressing </w:t>
      </w:r>
      <w:proofErr w:type="gramStart"/>
      <w:r w:rsidR="00153F35">
        <w:rPr>
          <w:rFonts w:ascii="Times New Roman" w:hAnsi="Times New Roman" w:cs="Times New Roman"/>
          <w:sz w:val="24"/>
          <w:szCs w:val="24"/>
        </w:rPr>
        <w:t xml:space="preserve">either </w:t>
      </w:r>
      <w:r w:rsidR="00153F35" w:rsidRPr="00376356">
        <w:rPr>
          <w:rFonts w:ascii="Times New Roman" w:hAnsi="Times New Roman" w:cs="Times New Roman"/>
          <w:sz w:val="24"/>
          <w:szCs w:val="24"/>
        </w:rPr>
        <w:t>GABA</w:t>
      </w:r>
      <w:r w:rsidR="00153F35" w:rsidRPr="0037635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153F35" w:rsidRPr="00376356"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153F35">
        <w:rPr>
          <w:rFonts w:ascii="Times New Roman" w:hAnsi="Times New Roman" w:cs="Times New Roman"/>
          <w:sz w:val="24"/>
          <w:szCs w:val="24"/>
        </w:rPr>
        <w:t xml:space="preserve">1 + 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="00153F35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153F35" w:rsidRPr="00376356">
        <w:rPr>
          <w:rFonts w:ascii="Times New Roman" w:hAnsi="Times New Roman" w:cs="Times New Roman"/>
          <w:sz w:val="24"/>
          <w:szCs w:val="24"/>
        </w:rPr>
        <w:t>GABA</w:t>
      </w:r>
      <w:r w:rsidR="00153F35" w:rsidRPr="0037635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153F35" w:rsidRPr="00376356">
        <w:rPr>
          <w:rFonts w:ascii="Times New Roman" w:hAnsi="Times New Roman" w:cs="Times New Roman"/>
          <w:sz w:val="24"/>
          <w:szCs w:val="24"/>
        </w:rPr>
        <w:t>R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153F35">
        <w:rPr>
          <w:rFonts w:ascii="Times New Roman" w:hAnsi="Times New Roman" w:cs="Times New Roman"/>
          <w:sz w:val="24"/>
          <w:szCs w:val="24"/>
        </w:rPr>
        <w:t xml:space="preserve">1 + 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="00153F35">
        <w:rPr>
          <w:rFonts w:ascii="Times New Roman" w:hAnsi="Times New Roman" w:cs="Times New Roman"/>
          <w:sz w:val="24"/>
          <w:szCs w:val="24"/>
        </w:rPr>
        <w:t xml:space="preserve">3 + </w:t>
      </w:r>
      <w:r w:rsidR="009A3500">
        <w:rPr>
          <w:rFonts w:ascii="Times New Roman" w:hAnsi="Times New Roman" w:cs="Times New Roman"/>
          <w:sz w:val="24"/>
          <w:szCs w:val="24"/>
          <w:lang w:val="el-GR"/>
        </w:rPr>
        <w:t>γ</w:t>
      </w:r>
      <w:r w:rsidR="00153F35">
        <w:rPr>
          <w:rFonts w:ascii="Times New Roman" w:hAnsi="Times New Roman" w:cs="Times New Roman"/>
          <w:sz w:val="24"/>
          <w:szCs w:val="24"/>
        </w:rPr>
        <w:t>2 or with a mock control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. Each biochip </w:t>
      </w:r>
      <w:proofErr w:type="gramStart"/>
      <w:r w:rsidR="00153F35" w:rsidRPr="00A1342F">
        <w:rPr>
          <w:rFonts w:ascii="Times New Roman" w:hAnsi="Times New Roman" w:cs="Times New Roman"/>
          <w:sz w:val="24"/>
          <w:szCs w:val="24"/>
        </w:rPr>
        <w:t>mosaic</w:t>
      </w:r>
      <w:proofErr w:type="gramEnd"/>
      <w:r w:rsidR="00153F35" w:rsidRPr="00A1342F">
        <w:rPr>
          <w:rFonts w:ascii="Times New Roman" w:hAnsi="Times New Roman" w:cs="Times New Roman"/>
          <w:sz w:val="24"/>
          <w:szCs w:val="24"/>
        </w:rPr>
        <w:t xml:space="preserve"> was</w:t>
      </w:r>
      <w:r w:rsidR="00153F35">
        <w:rPr>
          <w:rFonts w:ascii="Times New Roman" w:hAnsi="Times New Roman" w:cs="Times New Roman"/>
          <w:sz w:val="24"/>
          <w:szCs w:val="24"/>
        </w:rPr>
        <w:t xml:space="preserve"> </w:t>
      </w:r>
      <w:r w:rsidR="00153F35">
        <w:rPr>
          <w:rFonts w:ascii="Times New Roman" w:hAnsi="Times New Roman" w:cs="Times New Roman"/>
          <w:sz w:val="24"/>
          <w:szCs w:val="24"/>
        </w:rPr>
        <w:lastRenderedPageBreak/>
        <w:t>first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 incubated with 70 µL of </w:t>
      </w:r>
      <w:r w:rsidR="00153F35">
        <w:rPr>
          <w:rFonts w:ascii="Times New Roman" w:hAnsi="Times New Roman" w:cs="Times New Roman"/>
          <w:sz w:val="24"/>
          <w:szCs w:val="24"/>
        </w:rPr>
        <w:t>serum (1:10 or 1:100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 </w:t>
      </w:r>
      <w:r w:rsidR="00153F35">
        <w:rPr>
          <w:rFonts w:ascii="Times New Roman" w:hAnsi="Times New Roman" w:cs="Times New Roman"/>
          <w:sz w:val="24"/>
          <w:szCs w:val="24"/>
        </w:rPr>
        <w:t xml:space="preserve">in </w:t>
      </w:r>
      <w:r w:rsidR="00153F35" w:rsidRPr="00A1342F">
        <w:rPr>
          <w:rFonts w:ascii="Times New Roman" w:hAnsi="Times New Roman" w:cs="Times New Roman"/>
          <w:sz w:val="24"/>
          <w:szCs w:val="24"/>
        </w:rPr>
        <w:t>PBS</w:t>
      </w:r>
      <w:r w:rsidR="00153F35">
        <w:rPr>
          <w:rFonts w:ascii="Times New Roman" w:hAnsi="Times New Roman" w:cs="Times New Roman"/>
          <w:sz w:val="24"/>
          <w:szCs w:val="24"/>
        </w:rPr>
        <w:t>-Tween) or CSF (neat or 1:10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 </w:t>
      </w:r>
      <w:r w:rsidR="00153F35">
        <w:rPr>
          <w:rFonts w:ascii="Times New Roman" w:hAnsi="Times New Roman" w:cs="Times New Roman"/>
          <w:sz w:val="24"/>
          <w:szCs w:val="24"/>
        </w:rPr>
        <w:t xml:space="preserve">in </w:t>
      </w:r>
      <w:r w:rsidR="00153F35" w:rsidRPr="00A1342F">
        <w:rPr>
          <w:rFonts w:ascii="Times New Roman" w:hAnsi="Times New Roman" w:cs="Times New Roman"/>
          <w:sz w:val="24"/>
          <w:szCs w:val="24"/>
        </w:rPr>
        <w:t>PBS</w:t>
      </w:r>
      <w:r w:rsidR="00153F35">
        <w:rPr>
          <w:rFonts w:ascii="Times New Roman" w:hAnsi="Times New Roman" w:cs="Times New Roman"/>
          <w:sz w:val="24"/>
          <w:szCs w:val="24"/>
        </w:rPr>
        <w:t>-Tween)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 at room temperature for 30 min, washed with PBS-Tween and immersed in PBS-Tween for 5 min. In the second step, FITC-labelled goat anti-human IgG (EUROIMMUN AG, </w:t>
      </w:r>
      <w:proofErr w:type="spellStart"/>
      <w:r w:rsidR="00153F35" w:rsidRPr="00A1342F">
        <w:rPr>
          <w:rFonts w:ascii="Times New Roman" w:hAnsi="Times New Roman" w:cs="Times New Roman"/>
          <w:sz w:val="24"/>
          <w:szCs w:val="24"/>
        </w:rPr>
        <w:t>Luebeck</w:t>
      </w:r>
      <w:proofErr w:type="spellEnd"/>
      <w:r w:rsidR="00153F35" w:rsidRPr="00A1342F">
        <w:rPr>
          <w:rFonts w:ascii="Times New Roman" w:hAnsi="Times New Roman" w:cs="Times New Roman"/>
          <w:sz w:val="24"/>
          <w:szCs w:val="24"/>
        </w:rPr>
        <w:t xml:space="preserve">, Germany) </w:t>
      </w:r>
      <w:r w:rsidR="00153F35">
        <w:rPr>
          <w:rFonts w:ascii="Times New Roman" w:hAnsi="Times New Roman" w:cs="Times New Roman"/>
          <w:sz w:val="24"/>
          <w:szCs w:val="24"/>
        </w:rPr>
        <w:t xml:space="preserve">was </w:t>
      </w:r>
      <w:r w:rsidR="00153F35" w:rsidRPr="00A1342F">
        <w:rPr>
          <w:rFonts w:ascii="Times New Roman" w:hAnsi="Times New Roman" w:cs="Times New Roman"/>
          <w:sz w:val="24"/>
          <w:szCs w:val="24"/>
        </w:rPr>
        <w:t>applied</w:t>
      </w:r>
      <w:r w:rsidR="00153F35">
        <w:rPr>
          <w:rFonts w:ascii="Times New Roman" w:hAnsi="Times New Roman" w:cs="Times New Roman"/>
          <w:sz w:val="24"/>
          <w:szCs w:val="24"/>
        </w:rPr>
        <w:t>. After incubation and washing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3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53F35" w:rsidRPr="00A1342F">
        <w:rPr>
          <w:rFonts w:ascii="Times New Roman" w:hAnsi="Times New Roman" w:cs="Times New Roman"/>
          <w:sz w:val="24"/>
          <w:szCs w:val="24"/>
        </w:rPr>
        <w:t>lides were embedded in PBS-buffered</w:t>
      </w:r>
      <w:r w:rsidR="00153F35">
        <w:rPr>
          <w:rFonts w:ascii="Times New Roman" w:hAnsi="Times New Roman" w:cs="Times New Roman"/>
          <w:sz w:val="24"/>
          <w:szCs w:val="24"/>
        </w:rPr>
        <w:t>,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 DABCO containing glycerol (approximately 20 µL per field) and examined by fluorescence microscopy. </w:t>
      </w:r>
    </w:p>
    <w:p w14:paraId="701BDB11" w14:textId="77777777" w:rsidR="00153F35" w:rsidRDefault="00413D15" w:rsidP="00153F35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both CBAs, s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amples were classified as positive or negative based on fluorescence intensity of the transfected cells in direct comparison with </w:t>
      </w:r>
      <w:r w:rsidR="00153F35">
        <w:rPr>
          <w:rFonts w:ascii="Times New Roman" w:hAnsi="Times New Roman" w:cs="Times New Roman"/>
          <w:sz w:val="24"/>
          <w:szCs w:val="24"/>
        </w:rPr>
        <w:t>mock-transfected</w:t>
      </w:r>
      <w:r w:rsidR="00153F35" w:rsidRPr="00A1342F">
        <w:rPr>
          <w:rFonts w:ascii="Times New Roman" w:hAnsi="Times New Roman" w:cs="Times New Roman"/>
          <w:sz w:val="24"/>
          <w:szCs w:val="24"/>
        </w:rPr>
        <w:t xml:space="preserve"> cells and control samples. Endpoint titers refer to the last dilution showing visible fluorescence</w:t>
      </w:r>
      <w:r w:rsidR="00153F35">
        <w:rPr>
          <w:rFonts w:ascii="Times New Roman" w:hAnsi="Times New Roman" w:cs="Times New Roman"/>
          <w:sz w:val="24"/>
          <w:szCs w:val="24"/>
        </w:rPr>
        <w:t>.</w:t>
      </w:r>
    </w:p>
    <w:p w14:paraId="77B0105C" w14:textId="77777777" w:rsidR="005C528A" w:rsidRDefault="005C528A"/>
    <w:sectPr w:rsidR="005C5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stasia zekeridou">
    <w15:presenceInfo w15:providerId="None" w15:userId="anastasia zekerid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35"/>
    <w:rsid w:val="0014497E"/>
    <w:rsid w:val="00153F35"/>
    <w:rsid w:val="00181E7B"/>
    <w:rsid w:val="00246F5A"/>
    <w:rsid w:val="002C0B9D"/>
    <w:rsid w:val="002F2403"/>
    <w:rsid w:val="00413D15"/>
    <w:rsid w:val="005211F6"/>
    <w:rsid w:val="00537366"/>
    <w:rsid w:val="00593ED4"/>
    <w:rsid w:val="005C528A"/>
    <w:rsid w:val="005F13A1"/>
    <w:rsid w:val="007A6585"/>
    <w:rsid w:val="008D6FFA"/>
    <w:rsid w:val="009A3500"/>
    <w:rsid w:val="00A0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D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F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F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 McKeon</dc:creator>
  <cp:lastModifiedBy>Andrew  McKeon</cp:lastModifiedBy>
  <cp:revision>2</cp:revision>
  <dcterms:created xsi:type="dcterms:W3CDTF">2018-12-03T16:06:00Z</dcterms:created>
  <dcterms:modified xsi:type="dcterms:W3CDTF">2018-12-03T16:06:00Z</dcterms:modified>
</cp:coreProperties>
</file>